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hint="eastAsia"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4.下列采购需求中：标注▲的产品为核心产品（主要中标标的）。</w:t>
      </w:r>
    </w:p>
    <w:p w14:paraId="30B0ED33">
      <w:pPr>
        <w:spacing w:line="360" w:lineRule="auto"/>
        <w:ind w:firstLine="437"/>
        <w:outlineLvl w:val="1"/>
        <w:rPr>
          <w:rFonts w:hint="eastAsia" w:ascii="宋体" w:hAnsi="宋体" w:eastAsia="宋体"/>
          <w:b/>
          <w:color w:val="auto"/>
          <w:sz w:val="24"/>
          <w:szCs w:val="18"/>
          <w:highlight w:val="none"/>
        </w:rPr>
      </w:pPr>
      <w:bookmarkStart w:id="0" w:name="_Toc32151"/>
      <w:bookmarkStart w:id="1" w:name="_Toc4918"/>
      <w:bookmarkStart w:id="2" w:name="_Toc2554"/>
      <w:r>
        <w:rPr>
          <w:rFonts w:hint="eastAsia" w:ascii="宋体" w:hAnsi="宋体" w:eastAsia="宋体"/>
          <w:b/>
          <w:color w:val="auto"/>
          <w:sz w:val="24"/>
          <w:szCs w:val="18"/>
          <w:highlight w:val="none"/>
        </w:rPr>
        <w:t>一、采购需求前附表</w:t>
      </w:r>
      <w:bookmarkEnd w:id="0"/>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6"/>
              <w:pBdr>
                <w:bottom w:val="none" w:color="auto" w:sz="0" w:space="0"/>
              </w:pBdr>
              <w:tabs>
                <w:tab w:val="clear" w:pos="4153"/>
                <w:tab w:val="clear" w:pos="8306"/>
              </w:tabs>
              <w:adjustRightInd/>
              <w:spacing w:line="240" w:lineRule="auto"/>
              <w:textAlignment w:val="auto"/>
              <w:rPr>
                <w:rFonts w:hint="eastAsia"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7"/>
              <w:widowControl w:val="0"/>
              <w:spacing w:before="0" w:beforeAutospacing="0" w:after="0" w:afterAutospacing="0" w:line="360" w:lineRule="auto"/>
              <w:rPr>
                <w:rFonts w:hint="eastAsia"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7"/>
              <w:widowControl w:val="0"/>
              <w:spacing w:before="0" w:beforeAutospacing="0" w:after="0" w:afterAutospacing="0" w:line="360" w:lineRule="auto"/>
              <w:rPr>
                <w:rFonts w:hint="eastAsia"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7"/>
              <w:widowControl w:val="0"/>
              <w:spacing w:before="0" w:beforeAutospacing="0" w:after="0" w:afterAutospacing="0" w:line="360" w:lineRule="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付款方式</w:t>
            </w:r>
          </w:p>
        </w:tc>
        <w:tc>
          <w:tcPr>
            <w:tcW w:w="3217" w:type="pct"/>
            <w:vAlign w:val="center"/>
          </w:tcPr>
          <w:p w14:paraId="7B9F8D5D">
            <w:pPr>
              <w:pStyle w:val="7"/>
              <w:widowControl w:val="0"/>
              <w:snapToGrid w:val="0"/>
              <w:spacing w:before="0" w:beforeAutospacing="0" w:after="0" w:afterAutospacing="0" w:line="30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合同生效后，采购人付至合同价的</w:t>
            </w:r>
            <w:r>
              <w:rPr>
                <w:rFonts w:hint="eastAsia" w:ascii="宋体" w:hAnsi="宋体" w:eastAsia="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rPr>
              <w:t>0%（中标人须提供等额预付款担保），项目经验收合格且相关资料齐备己移交后，一次性付清合同价款。</w:t>
            </w:r>
          </w:p>
          <w:p w14:paraId="799FD7A0">
            <w:pPr>
              <w:pStyle w:val="7"/>
              <w:widowControl w:val="0"/>
              <w:snapToGrid w:val="0"/>
              <w:spacing w:before="0" w:beforeAutospacing="0" w:after="0" w:afterAutospacing="0" w:line="30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注：</w:t>
            </w:r>
          </w:p>
          <w:p w14:paraId="7AB860EA">
            <w:pPr>
              <w:pStyle w:val="7"/>
              <w:widowControl w:val="0"/>
              <w:snapToGrid w:val="0"/>
              <w:spacing w:before="0" w:beforeAutospacing="0" w:after="0" w:afterAutospacing="0" w:line="30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（1）中标人未按规定提供预付款担保的，视为放弃预付款；</w:t>
            </w:r>
          </w:p>
          <w:p w14:paraId="4016CA7E">
            <w:pPr>
              <w:widowControl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cs="宋体"/>
                <w:b w:val="0"/>
                <w:bCs/>
                <w:kern w:val="0"/>
                <w:sz w:val="24"/>
                <w:szCs w:val="24"/>
                <w:lang w:val="en-US" w:eastAsia="zh-CN" w:bidi="ar-SA"/>
              </w:rPr>
              <w:t>（2）预付款担保要求：采用银行保函（或担保机构担保或保证保险）形式提交的，必须具有明确有效的查询途径（二维码；或网址链接及查询方式），否则该银行保函（或担保机构担保或保证保险）不予认可。以上各类机构出具的以担保函、保证保险承担责任的方式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7"/>
              <w:widowControl w:val="0"/>
              <w:spacing w:before="0" w:beforeAutospacing="0" w:after="0" w:afterAutospacing="0" w:line="360" w:lineRule="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供货及安装地点</w:t>
            </w:r>
          </w:p>
        </w:tc>
        <w:tc>
          <w:tcPr>
            <w:tcW w:w="3217" w:type="pct"/>
            <w:vAlign w:val="center"/>
          </w:tcPr>
          <w:p w14:paraId="008E1630">
            <w:pPr>
              <w:pStyle w:val="7"/>
              <w:widowControl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cs="宋体"/>
                <w:b w:val="0"/>
                <w:color w:val="auto"/>
                <w:sz w:val="24"/>
                <w:szCs w:val="24"/>
                <w:highlight w:val="none"/>
              </w:rPr>
              <w:t>安徽省特种设备检测院，具体按采购人指定地点。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7"/>
              <w:widowControl w:val="0"/>
              <w:spacing w:before="0" w:beforeAutospacing="0" w:after="0" w:afterAutospacing="0" w:line="360" w:lineRule="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供货及安装期限</w:t>
            </w:r>
          </w:p>
        </w:tc>
        <w:tc>
          <w:tcPr>
            <w:tcW w:w="3217" w:type="pct"/>
            <w:vAlign w:val="center"/>
          </w:tcPr>
          <w:p w14:paraId="64A45A16">
            <w:pPr>
              <w:pStyle w:val="7"/>
              <w:widowControl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cs="宋体"/>
                <w:b w:val="0"/>
                <w:color w:val="auto"/>
                <w:sz w:val="24"/>
                <w:szCs w:val="24"/>
                <w:highlight w:val="none"/>
              </w:rPr>
              <w:t>合同生效之日起，180个日历日内完成供货、安装、调试、培训等所有工作内容。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7"/>
              <w:widowControl w:val="0"/>
              <w:snapToGrid w:val="0"/>
              <w:spacing w:before="0" w:beforeAutospacing="0" w:after="0" w:afterAutospacing="0" w:line="300" w:lineRule="auto"/>
              <w:rPr>
                <w:rFonts w:hint="eastAsia" w:ascii="宋体" w:hAnsi="宋体" w:eastAsia="宋体"/>
                <w:b w:val="0"/>
                <w:color w:val="auto"/>
                <w:sz w:val="24"/>
                <w:szCs w:val="24"/>
                <w:highlight w:val="none"/>
              </w:rPr>
            </w:pPr>
            <w:r>
              <w:rPr>
                <w:rFonts w:hint="eastAsia" w:ascii="宋体" w:hAnsi="宋体" w:eastAsia="宋体" w:cs="宋体"/>
                <w:b w:val="0"/>
                <w:color w:val="auto"/>
                <w:sz w:val="24"/>
                <w:szCs w:val="24"/>
                <w:highlight w:val="none"/>
              </w:rPr>
              <w:t>免费质保期</w:t>
            </w:r>
          </w:p>
        </w:tc>
        <w:tc>
          <w:tcPr>
            <w:tcW w:w="3217" w:type="pct"/>
            <w:vAlign w:val="center"/>
          </w:tcPr>
          <w:p w14:paraId="6AFCE733">
            <w:pPr>
              <w:pStyle w:val="7"/>
              <w:widowControl w:val="0"/>
              <w:snapToGrid w:val="0"/>
              <w:spacing w:before="0" w:beforeAutospacing="0" w:after="0" w:afterAutospacing="0" w:line="30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货物需求清单中未明确的，免费质保期为自验收合格之日起2年；货物需求清单中明确的，免费质保期按货物需求清单执行。 </w:t>
            </w:r>
          </w:p>
          <w:p w14:paraId="6E4C95FD">
            <w:pPr>
              <w:pStyle w:val="7"/>
              <w:widowControl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cs="宋体"/>
                <w:b w:val="0"/>
                <w:color w:val="auto"/>
                <w:sz w:val="24"/>
                <w:szCs w:val="24"/>
                <w:highlight w:val="none"/>
              </w:rPr>
              <w:t>注：质保期内如有零件损坏，自更换该零件起，再对该零件重新计算质保期。</w:t>
            </w:r>
          </w:p>
        </w:tc>
      </w:tr>
    </w:tbl>
    <w:p w14:paraId="188451A6">
      <w:pPr>
        <w:spacing w:line="360" w:lineRule="auto"/>
        <w:ind w:firstLine="437"/>
        <w:outlineLvl w:val="1"/>
        <w:rPr>
          <w:rFonts w:hint="eastAsia" w:ascii="宋体" w:hAnsi="宋体" w:eastAsia="宋体"/>
          <w:b/>
          <w:bCs/>
          <w:color w:val="auto"/>
          <w:sz w:val="24"/>
          <w:szCs w:val="18"/>
          <w:highlight w:val="none"/>
        </w:rPr>
      </w:pPr>
      <w:bookmarkStart w:id="3" w:name="_Toc7671"/>
      <w:bookmarkStart w:id="4" w:name="_Toc5944"/>
    </w:p>
    <w:p w14:paraId="3E806DB2">
      <w:pPr>
        <w:spacing w:line="360" w:lineRule="auto"/>
        <w:ind w:firstLine="437"/>
        <w:outlineLvl w:val="1"/>
        <w:rPr>
          <w:rFonts w:hint="eastAsia" w:ascii="宋体" w:hAnsi="宋体" w:eastAsia="宋体"/>
          <w:b/>
          <w:bCs/>
          <w:color w:val="auto"/>
          <w:sz w:val="24"/>
          <w:szCs w:val="18"/>
          <w:highlight w:val="none"/>
        </w:rPr>
      </w:pPr>
      <w:bookmarkStart w:id="5" w:name="_Toc28944"/>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6C3D332C">
      <w:pPr>
        <w:widowControl/>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9E44409">
            <w:pPr>
              <w:spacing w:line="30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vAlign w:val="center"/>
          </w:tcPr>
          <w:p w14:paraId="5A1C0A9F">
            <w:pPr>
              <w:spacing w:line="30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vAlign w:val="center"/>
          </w:tcPr>
          <w:p w14:paraId="144C8CF0">
            <w:pPr>
              <w:spacing w:line="30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09193C6">
            <w:pPr>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核心指标项</w:t>
            </w:r>
          </w:p>
        </w:tc>
        <w:tc>
          <w:tcPr>
            <w:tcW w:w="1365" w:type="dxa"/>
            <w:vAlign w:val="center"/>
          </w:tcPr>
          <w:p w14:paraId="64C4671D">
            <w:pPr>
              <w:wordWrap w:val="0"/>
              <w:adjustRightInd w:val="0"/>
              <w:snapToGrid w:val="0"/>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
                <w:bCs/>
                <w:color w:val="auto"/>
                <w:szCs w:val="21"/>
                <w:highlight w:val="none"/>
              </w:rPr>
              <w:t>■</w:t>
            </w:r>
          </w:p>
        </w:tc>
        <w:tc>
          <w:tcPr>
            <w:tcW w:w="5363" w:type="dxa"/>
            <w:vAlign w:val="center"/>
          </w:tcPr>
          <w:p w14:paraId="33E24031">
            <w:pPr>
              <w:wordWrap w:val="0"/>
              <w:adjustRightInd w:val="0"/>
              <w:snapToGrid w:val="0"/>
              <w:spacing w:line="30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该指标项负偏离的，投标无效</w:t>
            </w:r>
            <w:r>
              <w:rPr>
                <w:rFonts w:hint="eastAsia" w:ascii="宋体" w:hAnsi="宋体" w:eastAsia="宋体" w:cs="宋体"/>
                <w:color w:val="auto"/>
                <w:sz w:val="24"/>
                <w:szCs w:val="24"/>
                <w:highlight w:val="none"/>
                <w:lang w:bidi="ar"/>
              </w:rPr>
              <w:t>。</w:t>
            </w:r>
          </w:p>
        </w:tc>
      </w:tr>
      <w:tr w14:paraId="1D97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5A1DC428">
            <w:pPr>
              <w:snapToGrid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重要</w:t>
            </w:r>
            <w:r>
              <w:rPr>
                <w:rFonts w:ascii="宋体" w:hAnsi="宋体" w:eastAsia="宋体" w:cs="宋体"/>
                <w:color w:val="auto"/>
                <w:sz w:val="24"/>
                <w:szCs w:val="24"/>
                <w:highlight w:val="none"/>
              </w:rPr>
              <w:t>指标项</w:t>
            </w:r>
          </w:p>
        </w:tc>
        <w:tc>
          <w:tcPr>
            <w:tcW w:w="1365" w:type="dxa"/>
            <w:vAlign w:val="center"/>
          </w:tcPr>
          <w:p w14:paraId="65C238CF">
            <w:pPr>
              <w:snapToGrid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363" w:type="dxa"/>
            <w:vAlign w:val="center"/>
          </w:tcPr>
          <w:p w14:paraId="56B87108">
            <w:pPr>
              <w:snapToGrid w:val="0"/>
              <w:spacing w:line="30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评分项，</w:t>
            </w:r>
            <w:r>
              <w:rPr>
                <w:rFonts w:hint="eastAsia" w:ascii="宋体" w:hAnsi="宋体" w:eastAsia="宋体" w:cs="宋体"/>
                <w:color w:val="auto"/>
                <w:sz w:val="24"/>
                <w:szCs w:val="24"/>
                <w:highlight w:val="none"/>
                <w:lang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4929B256">
            <w:pPr>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vAlign w:val="center"/>
          </w:tcPr>
          <w:p w14:paraId="37BD2C26">
            <w:pPr>
              <w:wordWrap w:val="0"/>
              <w:adjustRightInd w:val="0"/>
              <w:snapToGrid w:val="0"/>
              <w:spacing w:line="300" w:lineRule="auto"/>
              <w:jc w:val="center"/>
              <w:rPr>
                <w:rFonts w:hint="eastAsia" w:ascii="宋体" w:hAnsi="宋体" w:eastAsia="宋体" w:cs="宋体"/>
                <w:bCs/>
                <w:color w:val="auto"/>
                <w:sz w:val="24"/>
                <w:szCs w:val="24"/>
                <w:highlight w:val="none"/>
              </w:rPr>
            </w:pPr>
          </w:p>
        </w:tc>
        <w:tc>
          <w:tcPr>
            <w:tcW w:w="5363" w:type="dxa"/>
            <w:vAlign w:val="center"/>
          </w:tcPr>
          <w:p w14:paraId="31CD4D0C">
            <w:pPr>
              <w:adjustRightInd w:val="0"/>
              <w:snapToGrid w:val="0"/>
              <w:spacing w:line="30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符合性审查项，该指标项最大允许负偏离</w:t>
            </w:r>
            <w:r>
              <w:rPr>
                <w:rFonts w:hint="eastAsia" w:ascii="宋体" w:hAnsi="宋体" w:eastAsia="宋体" w:cs="宋体"/>
                <w:bCs/>
                <w:color w:val="auto"/>
                <w:sz w:val="24"/>
                <w:szCs w:val="24"/>
                <w:highlight w:val="none"/>
                <w:u w:val="single"/>
              </w:rPr>
              <w:t>5</w:t>
            </w:r>
            <w:r>
              <w:rPr>
                <w:rFonts w:hint="eastAsia" w:ascii="宋体" w:hAnsi="宋体" w:eastAsia="宋体" w:cs="宋体"/>
                <w:bCs/>
                <w:color w:val="auto"/>
                <w:sz w:val="24"/>
                <w:szCs w:val="24"/>
                <w:highlight w:val="none"/>
              </w:rPr>
              <w:t>项，超过最大允许负偏离项数的，</w:t>
            </w:r>
            <w:r>
              <w:rPr>
                <w:rFonts w:hint="eastAsia" w:ascii="宋体" w:hAnsi="宋体" w:eastAsia="宋体" w:cs="宋体"/>
                <w:b/>
                <w:color w:val="auto"/>
                <w:sz w:val="24"/>
                <w:szCs w:val="24"/>
                <w:highlight w:val="none"/>
              </w:rPr>
              <w:t>投标无效</w:t>
            </w:r>
            <w:r>
              <w:rPr>
                <w:rFonts w:hint="eastAsia" w:ascii="宋体" w:hAnsi="宋体" w:eastAsia="宋体" w:cs="宋体"/>
                <w:bCs/>
                <w:color w:val="auto"/>
                <w:sz w:val="24"/>
                <w:szCs w:val="24"/>
                <w:highlight w:val="none"/>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DC57536">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B3374F6">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（1）如某项标识中包含多条技术参数或要求，则该项标识所含内容均需满足或优于采购文件要求，否则不予认可。</w:t>
            </w:r>
          </w:p>
          <w:p w14:paraId="1B19CC89">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kern w:val="0"/>
                <w:sz w:val="24"/>
                <w:szCs w:val="24"/>
                <w:highlight w:val="none"/>
              </w:rPr>
              <w:t>下述技术参数所涉及的具体物理尺寸：货物需求清单中明确允许偏离范围的，按货物需求清单</w:t>
            </w:r>
            <w:r>
              <w:rPr>
                <w:rFonts w:hint="eastAsia" w:ascii="宋体" w:hAnsi="宋体" w:eastAsia="宋体" w:cs="宋体"/>
                <w:color w:val="auto"/>
                <w:sz w:val="24"/>
                <w:szCs w:val="24"/>
                <w:highlight w:val="none"/>
              </w:rPr>
              <w:t>要求</w:t>
            </w:r>
            <w:r>
              <w:rPr>
                <w:rFonts w:hint="eastAsia" w:ascii="宋体" w:hAnsi="宋体" w:eastAsia="宋体" w:cs="宋体"/>
                <w:color w:val="auto"/>
                <w:kern w:val="0"/>
                <w:sz w:val="24"/>
                <w:szCs w:val="24"/>
                <w:highlight w:val="none"/>
              </w:rPr>
              <w:t>执行；货物需求清单中未明确允许偏离范围的，允许±5%偏离</w:t>
            </w:r>
            <w:r>
              <w:rPr>
                <w:rFonts w:hint="eastAsia" w:ascii="宋体" w:hAnsi="宋体" w:eastAsia="宋体" w:cs="宋体"/>
                <w:color w:val="auto"/>
                <w:sz w:val="24"/>
                <w:szCs w:val="24"/>
                <w:highlight w:val="none"/>
              </w:rPr>
              <w:t>。</w:t>
            </w:r>
          </w:p>
          <w:p w14:paraId="32506066">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（3）所属行业中标注“/”的品目，无须在《中小企业声明函》中列明。</w:t>
            </w:r>
          </w:p>
        </w:tc>
      </w:tr>
    </w:tbl>
    <w:p w14:paraId="32AF6C09">
      <w:pPr>
        <w:widowControl/>
        <w:snapToGrid w:val="0"/>
        <w:spacing w:line="360" w:lineRule="auto"/>
        <w:ind w:firstLine="482" w:firstLineChars="200"/>
        <w:outlineLvl w:val="2"/>
        <w:rPr>
          <w:rFonts w:hint="eastAsia" w:ascii="宋体" w:hAnsi="宋体" w:eastAsia="宋体" w:cs="宋体"/>
          <w:b/>
          <w:bCs/>
          <w:color w:val="auto"/>
          <w:sz w:val="24"/>
          <w:szCs w:val="24"/>
          <w:highlight w:val="none"/>
        </w:rPr>
      </w:pPr>
    </w:p>
    <w:p w14:paraId="7E9B8411">
      <w:pPr>
        <w:widowControl/>
        <w:snapToGrid w:val="0"/>
        <w:spacing w:line="360" w:lineRule="auto"/>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（二）货物需求清单</w:t>
      </w:r>
    </w:p>
    <w:p w14:paraId="22073D00">
      <w:pPr>
        <w:widowControl/>
        <w:snapToGrid w:val="0"/>
        <w:spacing w:line="360" w:lineRule="auto"/>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第1包：</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251"/>
        <w:gridCol w:w="4634"/>
        <w:gridCol w:w="1083"/>
        <w:gridCol w:w="813"/>
      </w:tblGrid>
      <w:tr w14:paraId="454D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76760CBF">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731" w:type="pct"/>
            <w:vAlign w:val="center"/>
          </w:tcPr>
          <w:p w14:paraId="0DE3ABDC">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2708" w:type="pct"/>
            <w:vAlign w:val="center"/>
          </w:tcPr>
          <w:p w14:paraId="483B93FF">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技术参数及要求</w:t>
            </w:r>
          </w:p>
        </w:tc>
        <w:tc>
          <w:tcPr>
            <w:tcW w:w="633" w:type="pct"/>
            <w:vAlign w:val="center"/>
          </w:tcPr>
          <w:p w14:paraId="28D968C0">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75843A89">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台/套</w:t>
            </w:r>
            <w:r>
              <w:rPr>
                <w:rFonts w:hint="eastAsia" w:ascii="宋体" w:hAnsi="宋体" w:eastAsia="宋体" w:cs="宋体"/>
                <w:b/>
                <w:bCs/>
                <w:color w:val="auto"/>
                <w:sz w:val="24"/>
                <w:szCs w:val="24"/>
                <w:highlight w:val="none"/>
              </w:rPr>
              <w:t>）</w:t>
            </w:r>
          </w:p>
        </w:tc>
        <w:tc>
          <w:tcPr>
            <w:tcW w:w="475" w:type="pct"/>
            <w:vAlign w:val="center"/>
          </w:tcPr>
          <w:p w14:paraId="60A30E5B">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所属</w:t>
            </w:r>
          </w:p>
          <w:p w14:paraId="73CCFFD5">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行业</w:t>
            </w:r>
          </w:p>
        </w:tc>
      </w:tr>
      <w:tr w14:paraId="2660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3F3559D5">
            <w:pPr>
              <w:spacing w:line="300" w:lineRule="auto"/>
              <w:ind w:left="425" w:hanging="425"/>
              <w:jc w:val="center"/>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731" w:type="pct"/>
            <w:vAlign w:val="center"/>
          </w:tcPr>
          <w:p w14:paraId="1FF7BE3A">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▲声发射检测仪</w:t>
            </w:r>
          </w:p>
        </w:tc>
        <w:tc>
          <w:tcPr>
            <w:tcW w:w="2708" w:type="pct"/>
          </w:tcPr>
          <w:p w14:paraId="58771BE2">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一、整体要求</w:t>
            </w:r>
          </w:p>
          <w:p w14:paraId="54A03E1C">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1、系统符合 GB/T 18182-2025《金属压力容器声发射检测及结果评价方法》、NB/T 47013.9-2021《承压设备无损检测 第9部分：声发射检测》、JB/T 10764-2023《无损检测 常压金属储罐声发射检测及评价方法》等国家标准要求；</w:t>
            </w:r>
          </w:p>
          <w:p w14:paraId="7E08A2D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2、声发射采集通道≥128通道，波形采集通道≥128通道；前置一体化传感器≥128个。</w:t>
            </w:r>
          </w:p>
          <w:p w14:paraId="30C1DDED">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二、技术性能指标</w:t>
            </w:r>
          </w:p>
          <w:p w14:paraId="4883F1FC">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（一）主机</w:t>
            </w:r>
          </w:p>
          <w:p w14:paraId="6D47C9E1">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智能一体化主机，内置对应通道声发射采集处理卡、声发射采集分析一体化软件；配置不低于：16G 内存、1TB 硬盘，配备网络接口，预装中文操作系统；</w:t>
            </w:r>
          </w:p>
          <w:p w14:paraId="1C0EC046">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主机内置≥16个PCIE接口，单插槽通信速率≥500MB/s；</w:t>
            </w:r>
            <w:r>
              <w:rPr>
                <w:rFonts w:hint="eastAsia" w:ascii="宋体" w:hAnsi="宋体" w:eastAsia="宋体" w:cs="宋体"/>
                <w:b/>
                <w:bCs/>
                <w:color w:val="auto"/>
                <w:sz w:val="24"/>
                <w:szCs w:val="24"/>
                <w:highlight w:val="none"/>
              </w:rPr>
              <w:t>（投标文件中提供接口照片</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佐证“主机内部PCIE接口≥16个”）</w:t>
            </w:r>
            <w:r>
              <w:rPr>
                <w:rFonts w:hint="eastAsia" w:ascii="宋体" w:hAnsi="宋体" w:eastAsia="宋体" w:cs="宋体"/>
                <w:color w:val="auto"/>
                <w:sz w:val="24"/>
                <w:szCs w:val="24"/>
                <w:highlight w:val="none"/>
              </w:rPr>
              <w:t>。</w:t>
            </w:r>
          </w:p>
          <w:p w14:paraId="79ADEF7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3、支持独立连接鼠标、键盘、显示器完成采集分析工作，兼容笔记本电脑远程控制；</w:t>
            </w:r>
          </w:p>
          <w:p w14:paraId="6BFE642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4、单台可独立使用，也可通过时钟板同步协同扩展；数据传输速度不受主机数量影响；</w:t>
            </w:r>
          </w:p>
          <w:p w14:paraId="7D445E4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5、每个通道具备独立信号指示灯；</w:t>
            </w:r>
          </w:p>
          <w:p w14:paraId="730E0DEE">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6、各传感器信号采用独立线缆连接主机，线路无共用。</w:t>
            </w:r>
          </w:p>
          <w:p w14:paraId="5581CA1D">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（二）采集处理卡</w:t>
            </w:r>
          </w:p>
          <w:p w14:paraId="0391F9B8">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★1、声发射采集卡须采用符合工业要求的PCI或PCIE总线结构，单卡与主机通信速率≥500MB/s，多卡并行连接互不影响；</w:t>
            </w:r>
          </w:p>
          <w:p w14:paraId="5363064A">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2、单卡声发射采集处理通道≥6 通道</w:t>
            </w:r>
            <w:r>
              <w:rPr>
                <w:rFonts w:hint="eastAsia" w:ascii="宋体" w:hAnsi="宋体" w:eastAsia="宋体" w:cs="宋体"/>
                <w:b/>
                <w:bCs/>
                <w:color w:val="auto"/>
                <w:sz w:val="24"/>
                <w:szCs w:val="24"/>
                <w:highlight w:val="none"/>
              </w:rPr>
              <w:t>（投标文件中提供实物照片，佐证“单卡声发射采集处理通道≥6</w:t>
            </w:r>
            <w:r>
              <w:rPr>
                <w:rFonts w:hint="eastAsia" w:ascii="宋体" w:hAnsi="宋体" w:eastAsia="宋体" w:cs="宋体"/>
                <w:b/>
                <w:bCs/>
                <w:color w:val="auto"/>
                <w:sz w:val="24"/>
                <w:szCs w:val="24"/>
                <w:highlight w:val="none"/>
                <w:lang w:val="en-US" w:eastAsia="zh-CN"/>
              </w:rPr>
              <w:t>个</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68C04158">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★3、单通道 A/D 采样精度≥16 位，采样率≥10MS/s；</w:t>
            </w:r>
          </w:p>
          <w:p w14:paraId="01CA9ED9">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★4、每个通道配备≥3档高通硬件模拟滤波器、≥3档低通硬件模拟滤波器；</w:t>
            </w:r>
          </w:p>
          <w:p w14:paraId="60E73A9C">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★5、系统带宽范围需覆盖1kHz～1MHz；</w:t>
            </w:r>
          </w:p>
          <w:p w14:paraId="6206AB1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6、支持波形与参数同步提取，可实时提取≥16 个时域参数、≥5个频域参数；</w:t>
            </w:r>
          </w:p>
          <w:p w14:paraId="7BA1EA3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7、单通道采样率可调≥6 档；</w:t>
            </w:r>
          </w:p>
          <w:p w14:paraId="0D52E3C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8、集成外参数采集通道，增益程控可选；</w:t>
            </w:r>
          </w:p>
          <w:p w14:paraId="070F5153">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9、支持软时钟同步、硬件时钟同步，具备瞬态波形与长波形采集功能。</w:t>
            </w:r>
          </w:p>
          <w:p w14:paraId="07850885">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（三）采集分析软件</w:t>
            </w:r>
          </w:p>
          <w:p w14:paraId="68EC97EB">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★1、软件为采集分析一体化软件，支持主流操作系统，不限安装数量，终身升级；</w:t>
            </w:r>
          </w:p>
          <w:p w14:paraId="68D13D9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2、具备波形图、参数表、相关图、定位图显示；定位功能包含：区域定位、线性定位、平面定位（含柱面）、柱体定位（横向、竖向）、三维定位、球面定位、罐底定位；</w:t>
            </w:r>
          </w:p>
          <w:p w14:paraId="215B0CE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3、支持独立设置每通道采集速率、采样长度、滤波频率范围；</w:t>
            </w:r>
          </w:p>
          <w:p w14:paraId="2DEE269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4、波形采集支持声发射模式、同步采集模式；</w:t>
            </w:r>
          </w:p>
          <w:p w14:paraId="127C2DD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★5、可实时提取幅度、能量、计数、门槛、上升时间、持续时间、绝对能量、峰值频率、频率质心、反算频率、平均频率、信号强度、上升段频率、RMS、ASL 等特征参数；</w:t>
            </w:r>
          </w:p>
          <w:p w14:paraId="1FD50EB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6、支持峰值定义时间（PDT）、撞击定义时间（HDT）、撞击闭锁时间（HLT）设置；</w:t>
            </w:r>
          </w:p>
          <w:p w14:paraId="5E22C98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7、具备基于特征参数逻辑分析的多级报警功能；</w:t>
            </w:r>
          </w:p>
          <w:p w14:paraId="6118F67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★8、支持通道选择、门槛设置、放大器类型、模拟滤波器选择、参数配置、数字滤波、采样率选择、波形长度选择、定时参数设置、传感器类型选择等功能；</w:t>
            </w:r>
          </w:p>
          <w:p w14:paraId="6267AFC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9、图形显示支持：点图、柱状图、彩色柱状图、彩色点图、三维点图、三维柱状图；</w:t>
            </w:r>
          </w:p>
          <w:p w14:paraId="522582E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10、支持数据逻辑滤波，数据可导出为TXT、CSV 格式；</w:t>
            </w:r>
          </w:p>
          <w:p w14:paraId="4C1EA83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11、支持按时间/大小拆分文件、数据整合、定时/定量采集存储。</w:t>
            </w:r>
          </w:p>
          <w:p w14:paraId="4CFF2F5D">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（四）传感器</w:t>
            </w:r>
          </w:p>
          <w:p w14:paraId="4BE33FE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1、采用前放一体化传感器，≤5V 低电压供电；</w:t>
            </w:r>
          </w:p>
          <w:p w14:paraId="6C049DB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2、不锈钢外壳，压电陶瓷接触面；侧面出线；</w:t>
            </w:r>
          </w:p>
          <w:p w14:paraId="6E0C7108">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★3、传感器：中心频率 150kHz，响应范围需覆盖100kHz–400kHz范围。</w:t>
            </w:r>
          </w:p>
          <w:p w14:paraId="4434C17B">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（六）配套附件</w:t>
            </w:r>
          </w:p>
          <w:p w14:paraId="76E7145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1、信号线：同轴屏蔽电缆，全铜芯；</w:t>
            </w:r>
          </w:p>
          <w:p w14:paraId="62075EF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2、磁夹具：满足传感器固定使用；</w:t>
            </w:r>
          </w:p>
          <w:p w14:paraId="326CF4B1">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三、最低配置清单</w:t>
            </w:r>
          </w:p>
          <w:p w14:paraId="59A1038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1、主机箱：1 套；</w:t>
            </w:r>
          </w:p>
          <w:p w14:paraId="4F97A5F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2、声发射采集通道：≥128 通道；</w:t>
            </w:r>
          </w:p>
          <w:p w14:paraId="7DB3E45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3、波形采集通道：≥128 通道；</w:t>
            </w:r>
          </w:p>
          <w:p w14:paraId="2AAF5AA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4、含定位功能采集分析软件：1 套；</w:t>
            </w:r>
          </w:p>
          <w:p w14:paraId="5B764FA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5、前置一体化传感器：≥128 个；</w:t>
            </w:r>
          </w:p>
          <w:p w14:paraId="258C2FF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6、配套磁夹具：≥128 个；</w:t>
            </w:r>
          </w:p>
          <w:p w14:paraId="0BF9D11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7、信号线：≥128 根；</w:t>
            </w:r>
          </w:p>
          <w:p w14:paraId="433DF75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8、耦合剂及标定工具：1 套；</w:t>
            </w:r>
          </w:p>
          <w:p w14:paraId="5693209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9、技术文件：1 套；</w:t>
            </w:r>
          </w:p>
          <w:p w14:paraId="57DCD6D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10、专用装运箱：3套。</w:t>
            </w:r>
          </w:p>
        </w:tc>
        <w:tc>
          <w:tcPr>
            <w:tcW w:w="633" w:type="pct"/>
            <w:vAlign w:val="center"/>
          </w:tcPr>
          <w:p w14:paraId="33E0C174">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75" w:type="pct"/>
            <w:vAlign w:val="center"/>
          </w:tcPr>
          <w:p w14:paraId="4CF9AD19">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bl>
    <w:p w14:paraId="363B8247">
      <w:pPr>
        <w:widowControl/>
        <w:snapToGrid w:val="0"/>
        <w:spacing w:line="360" w:lineRule="auto"/>
        <w:outlineLvl w:val="2"/>
        <w:rPr>
          <w:rFonts w:hint="eastAsia" w:ascii="宋体" w:hAnsi="宋体" w:eastAsia="宋体" w:cs="宋体"/>
          <w:b/>
          <w:bCs/>
          <w:color w:val="auto"/>
          <w:sz w:val="24"/>
          <w:szCs w:val="24"/>
          <w:highlight w:val="none"/>
        </w:rPr>
      </w:pPr>
    </w:p>
    <w:p w14:paraId="11FF6DE5">
      <w:pPr>
        <w:widowControl/>
        <w:snapToGrid w:val="0"/>
        <w:spacing w:line="360" w:lineRule="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第2包：</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251"/>
        <w:gridCol w:w="4634"/>
        <w:gridCol w:w="1083"/>
        <w:gridCol w:w="813"/>
      </w:tblGrid>
      <w:tr w14:paraId="14CD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1B7F8C10">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731" w:type="pct"/>
            <w:vAlign w:val="center"/>
          </w:tcPr>
          <w:p w14:paraId="0BCA5A61">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2708" w:type="pct"/>
            <w:vAlign w:val="center"/>
          </w:tcPr>
          <w:p w14:paraId="1816FF04">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技术参数及要求</w:t>
            </w:r>
          </w:p>
        </w:tc>
        <w:tc>
          <w:tcPr>
            <w:tcW w:w="1083" w:type="dxa"/>
            <w:vAlign w:val="center"/>
          </w:tcPr>
          <w:p w14:paraId="434D19CE">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104F7277">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台/套</w:t>
            </w:r>
            <w:r>
              <w:rPr>
                <w:rFonts w:hint="eastAsia" w:ascii="宋体" w:hAnsi="宋体" w:eastAsia="宋体" w:cs="宋体"/>
                <w:b/>
                <w:bCs/>
                <w:color w:val="auto"/>
                <w:sz w:val="24"/>
                <w:szCs w:val="24"/>
                <w:highlight w:val="none"/>
              </w:rPr>
              <w:t>）</w:t>
            </w:r>
          </w:p>
        </w:tc>
        <w:tc>
          <w:tcPr>
            <w:tcW w:w="475" w:type="pct"/>
            <w:vAlign w:val="center"/>
          </w:tcPr>
          <w:p w14:paraId="337F82B0">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所属</w:t>
            </w:r>
          </w:p>
          <w:p w14:paraId="3B16A4AB">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行业</w:t>
            </w:r>
          </w:p>
        </w:tc>
      </w:tr>
      <w:tr w14:paraId="3BA7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0E658041">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31" w:type="pct"/>
            <w:vAlign w:val="center"/>
          </w:tcPr>
          <w:p w14:paraId="120BE2D3">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超声波探伤仪</w:t>
            </w:r>
          </w:p>
        </w:tc>
        <w:tc>
          <w:tcPr>
            <w:tcW w:w="2708" w:type="pct"/>
          </w:tcPr>
          <w:p w14:paraId="4C88FDD5">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一、功能要求：</w:t>
            </w:r>
          </w:p>
          <w:p w14:paraId="41371439">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1、≤5.7英寸高清触摸屏，具有实体按键；</w:t>
            </w:r>
          </w:p>
          <w:p w14:paraId="6F86AEAC">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★2、仪器内置高清摄像头，可通过照片或视频记录现场检测信息，视频图像与A扫波形可实现帧帧对应回放</w:t>
            </w:r>
            <w:r>
              <w:rPr>
                <w:rFonts w:hint="eastAsia" w:ascii="宋体" w:hAnsi="宋体" w:eastAsia="宋体" w:cs="宋体"/>
                <w:b/>
                <w:bCs/>
                <w:color w:val="auto"/>
                <w:sz w:val="24"/>
                <w:szCs w:val="24"/>
                <w:highlight w:val="none"/>
              </w:rPr>
              <w:t>（投标文件中提供软件功能截图</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w:t>
            </w:r>
            <w:r>
              <w:rPr>
                <w:rFonts w:hint="eastAsia" w:ascii="宋体" w:hAnsi="宋体" w:eastAsia="宋体" w:cs="宋体"/>
                <w:b/>
                <w:bCs/>
                <w:color w:val="auto"/>
                <w:sz w:val="24"/>
                <w:szCs w:val="24"/>
                <w:highlight w:val="none"/>
              </w:rPr>
              <w:t>摄像头能拍照</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录像）</w:t>
            </w:r>
            <w:r>
              <w:rPr>
                <w:rFonts w:hint="eastAsia" w:ascii="宋体" w:hAnsi="宋体" w:eastAsia="宋体" w:cs="宋体"/>
                <w:color w:val="auto"/>
                <w:sz w:val="24"/>
                <w:szCs w:val="24"/>
                <w:highlight w:val="none"/>
              </w:rPr>
              <w:t>；</w:t>
            </w:r>
          </w:p>
          <w:p w14:paraId="6DE42109">
            <w:pPr>
              <w:tabs>
                <w:tab w:val="left" w:pos="3600"/>
              </w:tabs>
              <w:wordWrap w:val="0"/>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3、支持可升级UIT功能，仪器支持双编码器，具备A/B/C多种扫查模式，</w:t>
            </w:r>
            <w:r>
              <w:rPr>
                <w:rStyle w:val="8"/>
                <w:rFonts w:hint="eastAsia"/>
                <w:color w:val="auto"/>
                <w:highlight w:val="none"/>
              </w:rPr>
              <w:t>实现</w:t>
            </w:r>
            <w:r>
              <w:rPr>
                <w:rStyle w:val="8"/>
                <w:color w:val="auto"/>
                <w:highlight w:val="none"/>
              </w:rPr>
              <w:t>TOFD+PE</w:t>
            </w:r>
            <w:r>
              <w:rPr>
                <w:rStyle w:val="8"/>
                <w:rFonts w:hint="eastAsia"/>
                <w:color w:val="auto"/>
                <w:highlight w:val="none"/>
              </w:rPr>
              <w:t>同时扫查，解决工件上盲区问题，两种图谱可同步回放；</w:t>
            </w:r>
          </w:p>
          <w:p w14:paraId="2E03BA65">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■4、仪器自带按键背光</w:t>
            </w:r>
            <w:r>
              <w:rPr>
                <w:rFonts w:hint="eastAsia" w:ascii="宋体" w:hAnsi="宋体" w:eastAsia="宋体" w:cs="宋体"/>
                <w:b/>
                <w:bCs/>
                <w:color w:val="auto"/>
                <w:sz w:val="24"/>
                <w:szCs w:val="24"/>
                <w:highlight w:val="none"/>
              </w:rPr>
              <w:t>（投标文件提供实物照片佐证）</w:t>
            </w:r>
            <w:r>
              <w:rPr>
                <w:rFonts w:hint="eastAsia" w:ascii="宋体" w:hAnsi="宋体" w:eastAsia="宋体" w:cs="宋体"/>
                <w:color w:val="auto"/>
                <w:sz w:val="24"/>
                <w:szCs w:val="24"/>
                <w:highlight w:val="none"/>
              </w:rPr>
              <w:t>，满足不同检测环境需求；</w:t>
            </w:r>
          </w:p>
          <w:p w14:paraId="1AB591F1">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★5、内置Wifi、定位模块，支持探伤数据及定位信息的无线上传</w:t>
            </w:r>
            <w:r>
              <w:rPr>
                <w:rFonts w:hint="eastAsia" w:ascii="宋体" w:hAnsi="宋体" w:eastAsia="宋体" w:cs="宋体"/>
                <w:b/>
                <w:bCs/>
                <w:color w:val="auto"/>
                <w:sz w:val="24"/>
                <w:szCs w:val="24"/>
                <w:highlight w:val="none"/>
              </w:rPr>
              <w:t>（投标文件中提供软件功能截图，佐证内置Wifi、定位模块）</w:t>
            </w:r>
            <w:r>
              <w:rPr>
                <w:rFonts w:hint="eastAsia" w:ascii="宋体" w:hAnsi="宋体" w:eastAsia="宋体" w:cs="宋体"/>
                <w:color w:val="auto"/>
                <w:sz w:val="24"/>
                <w:szCs w:val="24"/>
                <w:highlight w:val="none"/>
              </w:rPr>
              <w:t>；</w:t>
            </w:r>
          </w:p>
          <w:p w14:paraId="4487762E">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★6、具有HDMI高清接口</w:t>
            </w:r>
            <w:r>
              <w:rPr>
                <w:rFonts w:hint="eastAsia" w:ascii="宋体" w:hAnsi="宋体" w:eastAsia="宋体" w:cs="宋体"/>
                <w:b/>
                <w:bCs/>
                <w:color w:val="auto"/>
                <w:sz w:val="24"/>
                <w:szCs w:val="24"/>
                <w:highlight w:val="none"/>
              </w:rPr>
              <w:t>（投标文件中提供接口</w:t>
            </w:r>
            <w:r>
              <w:rPr>
                <w:rFonts w:hint="eastAsia" w:ascii="宋体" w:hAnsi="宋体" w:eastAsia="宋体" w:cs="宋体"/>
                <w:b/>
                <w:bCs/>
                <w:color w:val="auto"/>
                <w:sz w:val="24"/>
                <w:szCs w:val="24"/>
                <w:highlight w:val="none"/>
                <w:lang w:val="en-US" w:eastAsia="zh-CN"/>
              </w:rPr>
              <w:t>实物照片，同时提供</w:t>
            </w:r>
            <w:r>
              <w:rPr>
                <w:rFonts w:hint="eastAsia" w:ascii="宋体" w:hAnsi="宋体" w:eastAsia="宋体" w:cs="宋体"/>
                <w:b/>
                <w:bCs/>
                <w:color w:val="auto"/>
                <w:sz w:val="24"/>
                <w:szCs w:val="24"/>
                <w:highlight w:val="none"/>
              </w:rPr>
              <w:t>外接投影仪、显示器的实拍</w:t>
            </w:r>
            <w:r>
              <w:rPr>
                <w:rFonts w:hint="eastAsia" w:ascii="宋体" w:hAnsi="宋体" w:eastAsia="宋体" w:cs="宋体"/>
                <w:b/>
                <w:bCs/>
                <w:color w:val="auto"/>
                <w:sz w:val="24"/>
                <w:szCs w:val="24"/>
                <w:highlight w:val="none"/>
                <w:lang w:val="en-US" w:eastAsia="zh-CN"/>
              </w:rPr>
              <w:t>照片</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5E0CBF5D">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二、技术参数：</w:t>
            </w:r>
          </w:p>
          <w:p w14:paraId="5AA2F854">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1、发射脉冲：负方波；</w:t>
            </w:r>
          </w:p>
          <w:p w14:paraId="4CE99D13">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2、发射电压：覆盖50V～400V；</w:t>
            </w:r>
          </w:p>
          <w:p w14:paraId="3F0ED0A5">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3、脉冲前沿：≤10ns；</w:t>
            </w:r>
          </w:p>
          <w:p w14:paraId="0E2F332B">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4、脉冲宽度：覆盖30ns～1000ns；</w:t>
            </w:r>
          </w:p>
          <w:p w14:paraId="695D75EC">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5、阻尼：50Ω/500Ω；</w:t>
            </w:r>
          </w:p>
          <w:p w14:paraId="4778CB34">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6、频带范围：覆盖0.4～30MHz；</w:t>
            </w:r>
          </w:p>
          <w:p w14:paraId="1B7AC391">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7、重复频率：覆盖15Hz～1000Hz；</w:t>
            </w:r>
          </w:p>
          <w:p w14:paraId="69A67A0D">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8、增益范围：120dB，0.1dB，1.0dB，2.0dB，6.0dB档步进；</w:t>
            </w:r>
          </w:p>
          <w:p w14:paraId="73AA7E30">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9、滤波器：≥20档数字滤波器；</w:t>
            </w:r>
          </w:p>
          <w:p w14:paraId="0A469D9D">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10、衰减精度：≤±1dB/20dB；</w:t>
            </w:r>
          </w:p>
          <w:p w14:paraId="54F8E9B2">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11、探测范围：覆盖0～10000 mm（钢中纵波）；</w:t>
            </w:r>
          </w:p>
          <w:p w14:paraId="1423673F">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12、动态范围：≥40dB；</w:t>
            </w:r>
          </w:p>
          <w:p w14:paraId="796CD9B4">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13、垂直线性：≤2%；</w:t>
            </w:r>
          </w:p>
          <w:p w14:paraId="75D31174">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14、水平线性：≤0.1%；</w:t>
            </w:r>
          </w:p>
          <w:p w14:paraId="71795546">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15、分辨力：≥32dB；</w:t>
            </w:r>
          </w:p>
          <w:p w14:paraId="4B78906F">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16、灵敏度余量：≥65dB；</w:t>
            </w:r>
          </w:p>
          <w:p w14:paraId="22A7CB83">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17、触发方式：编码器触发、时间触发；</w:t>
            </w:r>
          </w:p>
          <w:p w14:paraId="5C2D5FD6">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18、检波方式：正半波、负半波、全波、射频；</w:t>
            </w:r>
          </w:p>
          <w:p w14:paraId="0B39B6A4">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19、探头方式：单晶、双晶、穿透；</w:t>
            </w:r>
          </w:p>
          <w:p w14:paraId="7259FCD3">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20、工作时间：≥6小时(锂电池供电)；</w:t>
            </w:r>
          </w:p>
          <w:p w14:paraId="2AFC0818">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21、外形尺寸（长*宽*厚）：≤155mm×250mm×45mm；</w:t>
            </w:r>
          </w:p>
          <w:p w14:paraId="62D28BD0">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22、整机重量：≤1.5kg(含锂电池)。</w:t>
            </w:r>
          </w:p>
          <w:p w14:paraId="57FFBB63">
            <w:pPr>
              <w:tabs>
                <w:tab w:val="left" w:pos="3600"/>
              </w:tabs>
              <w:wordWrap w:val="0"/>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三、仪器配置：</w:t>
            </w:r>
          </w:p>
          <w:p w14:paraId="2C6346D4">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1、主机(含电池/嵌入式超声波检测软件)  1套；</w:t>
            </w:r>
          </w:p>
          <w:p w14:paraId="139886D5">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2、四芯适配器1只；</w:t>
            </w:r>
          </w:p>
          <w:p w14:paraId="6BCE3E59">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3、直探头(2.5MHz，Φ20)1只；</w:t>
            </w:r>
          </w:p>
          <w:p w14:paraId="172D883C">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4、斜探头(5MHz13×13 K2) 1只；</w:t>
            </w:r>
          </w:p>
          <w:p w14:paraId="35F2C5EF">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5、探头线2根；</w:t>
            </w:r>
          </w:p>
          <w:p w14:paraId="3EEF01DA">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6、仪器包1只；</w:t>
            </w:r>
          </w:p>
          <w:p w14:paraId="3C5A8739">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7、仪器箱1只；</w:t>
            </w:r>
          </w:p>
          <w:p w14:paraId="5BECED52">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8、仪器皮套(含背带)1套；</w:t>
            </w:r>
          </w:p>
          <w:p w14:paraId="011247DB">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9、U盘1个；</w:t>
            </w:r>
          </w:p>
          <w:p w14:paraId="7CDC5210">
            <w:pPr>
              <w:widowControl/>
              <w:autoSpaceDE w:val="0"/>
              <w:autoSpaceDN w:val="0"/>
              <w:adjustRightInd w:val="0"/>
              <w:snapToGrid w:val="0"/>
              <w:spacing w:line="30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10、操作手册1本。</w:t>
            </w:r>
          </w:p>
        </w:tc>
        <w:tc>
          <w:tcPr>
            <w:tcW w:w="633" w:type="pct"/>
            <w:vAlign w:val="center"/>
          </w:tcPr>
          <w:p w14:paraId="523BD783">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475" w:type="pct"/>
            <w:vAlign w:val="center"/>
          </w:tcPr>
          <w:p w14:paraId="3D7BA34A">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7003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6791CC36">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31" w:type="pct"/>
            <w:vAlign w:val="center"/>
          </w:tcPr>
          <w:p w14:paraId="58C66D01">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▲超声波相控阵检测仪</w:t>
            </w:r>
          </w:p>
        </w:tc>
        <w:tc>
          <w:tcPr>
            <w:tcW w:w="2708" w:type="pct"/>
          </w:tcPr>
          <w:p w14:paraId="499784F4">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一、总体要求</w:t>
            </w:r>
          </w:p>
          <w:p w14:paraId="04E559B6">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设备符合《NB/T 47013.15—2021承压设备无损检测第 15 部分：相控阵超声检测》、《NB/T 47013.10—2015承压设备无损检测 第10部分：衍射时差法超声检测》、《NB/T47013.3-2023承压设备无损检测 第3部分：超声检测》、和《GB/T 43232-2023紧固件轴向应力超声测量方法》的要求。</w:t>
            </w:r>
          </w:p>
          <w:p w14:paraId="4576FB72">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二、检测功能要求</w:t>
            </w:r>
          </w:p>
          <w:p w14:paraId="24F7547F">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1、支持PAUT、TFM、PCI、PWI成像功能和AIM声场仿真功能，可实现TFM/PCI/PWI同屏显示、TFM多模式融合和二维面阵全聚焦3D成像。</w:t>
            </w:r>
          </w:p>
          <w:p w14:paraId="692EB032">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★2、应力检测功能需使用纵、横波双波换能器，可检测直径≥14mm、长度≤600mm的紧固件轴向应力。同时需具备波形自动识别功能、一键自动寻波，换能器放置在测试区域内即可直接读取应力值</w:t>
            </w:r>
            <w:r>
              <w:rPr>
                <w:rFonts w:hint="eastAsia" w:ascii="宋体" w:hAnsi="宋体" w:eastAsia="宋体" w:cs="宋体"/>
                <w:b/>
                <w:bCs/>
                <w:color w:val="auto"/>
                <w:sz w:val="24"/>
                <w:szCs w:val="24"/>
                <w:highlight w:val="none"/>
              </w:rPr>
              <w:t>（投标文件中提供软件截图</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w:t>
            </w:r>
            <w:r>
              <w:rPr>
                <w:rFonts w:hint="eastAsia" w:ascii="宋体" w:hAnsi="宋体" w:eastAsia="宋体" w:cs="宋体"/>
                <w:b/>
                <w:bCs/>
                <w:color w:val="auto"/>
                <w:sz w:val="24"/>
                <w:szCs w:val="24"/>
                <w:highlight w:val="none"/>
              </w:rPr>
              <w:t>具备波形自动识别功能、一键自动寻波功能）</w:t>
            </w:r>
            <w:r>
              <w:rPr>
                <w:rFonts w:hint="eastAsia" w:ascii="宋体" w:hAnsi="宋体" w:eastAsia="宋体" w:cs="宋体"/>
                <w:color w:val="auto"/>
                <w:sz w:val="24"/>
                <w:szCs w:val="24"/>
                <w:highlight w:val="none"/>
              </w:rPr>
              <w:t>。</w:t>
            </w:r>
          </w:p>
          <w:p w14:paraId="68F7510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3、螺栓柱面导波检测功能基于导波理论，最大可实现128位晶片环阵探头循环全激发，能够滤除螺纹信号，在机显示螺栓3D结构，满足一次性检测长度≤800mm的在役螺栓。</w:t>
            </w:r>
          </w:p>
          <w:p w14:paraId="14B63B54">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★4、TOFD检测功能需支持≥4组TOFD探头同时采集数据</w:t>
            </w:r>
            <w:r>
              <w:rPr>
                <w:rFonts w:hint="eastAsia" w:ascii="宋体" w:hAnsi="宋体" w:eastAsia="宋体" w:cs="宋体"/>
                <w:b/>
                <w:bCs/>
                <w:color w:val="auto"/>
                <w:sz w:val="24"/>
                <w:szCs w:val="24"/>
                <w:highlight w:val="none"/>
              </w:rPr>
              <w:t>（投标文件中提供</w:t>
            </w:r>
            <w:r>
              <w:rPr>
                <w:rFonts w:hint="eastAsia" w:ascii="宋体" w:hAnsi="宋体" w:eastAsia="宋体" w:cs="宋体"/>
                <w:b/>
                <w:bCs/>
                <w:color w:val="auto"/>
                <w:sz w:val="24"/>
                <w:szCs w:val="24"/>
                <w:highlight w:val="none"/>
                <w:lang w:val="en-US" w:eastAsia="zh-CN"/>
              </w:rPr>
              <w:t>实拍</w:t>
            </w:r>
            <w:r>
              <w:rPr>
                <w:rFonts w:hint="eastAsia" w:ascii="宋体" w:hAnsi="宋体" w:eastAsia="宋体" w:cs="宋体"/>
                <w:b/>
                <w:bCs/>
                <w:color w:val="auto"/>
                <w:sz w:val="24"/>
                <w:szCs w:val="24"/>
                <w:highlight w:val="none"/>
              </w:rPr>
              <w:t>图片</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w:t>
            </w:r>
            <w:r>
              <w:rPr>
                <w:rFonts w:hint="eastAsia" w:ascii="宋体" w:hAnsi="宋体" w:eastAsia="宋体" w:cs="宋体"/>
                <w:b/>
                <w:bCs/>
                <w:color w:val="auto"/>
                <w:sz w:val="24"/>
                <w:szCs w:val="24"/>
                <w:highlight w:val="none"/>
              </w:rPr>
              <w:t>支持≥4组TOFD探头同时采集数据功能）</w:t>
            </w:r>
            <w:r>
              <w:rPr>
                <w:rFonts w:hint="eastAsia" w:ascii="宋体" w:hAnsi="宋体" w:eastAsia="宋体" w:cs="宋体"/>
                <w:color w:val="auto"/>
                <w:sz w:val="24"/>
                <w:szCs w:val="24"/>
                <w:highlight w:val="none"/>
              </w:rPr>
              <w:t>。</w:t>
            </w:r>
          </w:p>
          <w:p w14:paraId="0E3652FF">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5、设备具备双线阵、双面阵奥氏体不锈钢检测功能。</w:t>
            </w:r>
          </w:p>
          <w:p w14:paraId="67B6E62E">
            <w:pPr>
              <w:spacing w:line="30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★6、设备具备高密度聚乙烯管道电熔、热熔焊接接头相控阵检测能力</w:t>
            </w:r>
            <w:r>
              <w:rPr>
                <w:rFonts w:hint="eastAsia" w:ascii="宋体" w:hAnsi="宋体" w:eastAsia="宋体" w:cs="宋体"/>
                <w:b/>
                <w:bCs/>
                <w:color w:val="auto"/>
                <w:sz w:val="24"/>
                <w:szCs w:val="24"/>
                <w:highlight w:val="none"/>
              </w:rPr>
              <w:t>（投标文件中提供高密度聚乙烯管道电熔、热熔焊接接头相控阵检测数据</w:t>
            </w:r>
            <w:r>
              <w:rPr>
                <w:rFonts w:hint="eastAsia" w:ascii="宋体" w:hAnsi="宋体" w:eastAsia="宋体" w:cs="宋体"/>
                <w:b/>
                <w:bCs/>
                <w:color w:val="auto"/>
                <w:sz w:val="24"/>
                <w:szCs w:val="24"/>
                <w:highlight w:val="none"/>
                <w:lang w:val="en-US" w:eastAsia="zh-CN"/>
              </w:rPr>
              <w:t>的软件功能</w:t>
            </w:r>
            <w:r>
              <w:rPr>
                <w:rFonts w:hint="eastAsia" w:ascii="宋体" w:hAnsi="宋体" w:eastAsia="宋体" w:cs="宋体"/>
                <w:b/>
                <w:bCs/>
                <w:color w:val="auto"/>
                <w:sz w:val="24"/>
                <w:szCs w:val="24"/>
                <w:highlight w:val="none"/>
              </w:rPr>
              <w:t>截图，要求截图清晰显示高密度聚乙烯管道电熔焊接接头面积型缺陷、体积型缺陷</w:t>
            </w:r>
            <w:r>
              <w:rPr>
                <w:rFonts w:hint="eastAsia" w:ascii="宋体" w:hAnsi="宋体" w:eastAsia="宋体" w:cs="宋体"/>
                <w:b/>
                <w:bCs/>
                <w:color w:val="auto"/>
                <w:sz w:val="24"/>
                <w:szCs w:val="24"/>
                <w:highlight w:val="none"/>
                <w:lang w:eastAsia="zh-CN"/>
              </w:rPr>
              <w:t>检测结果）</w:t>
            </w:r>
            <w:r>
              <w:rPr>
                <w:rFonts w:hint="eastAsia" w:ascii="宋体" w:hAnsi="宋体" w:eastAsia="宋体" w:cs="宋体"/>
                <w:color w:val="auto"/>
                <w:sz w:val="24"/>
                <w:szCs w:val="24"/>
                <w:highlight w:val="none"/>
              </w:rPr>
              <w:t>。</w:t>
            </w:r>
          </w:p>
          <w:p w14:paraId="3DDC6402">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7、设备具备焊缝图形快速导入，支持二次波翻转；</w:t>
            </w:r>
          </w:p>
          <w:p w14:paraId="1E17DE15">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8、设备支持双轴编码器，适用于腐蚀检测双轴扫查；</w:t>
            </w:r>
          </w:p>
          <w:p w14:paraId="126F8B19">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9、设备在机软件具备根据检测工件参数在机自动设置检测工艺功能。</w:t>
            </w:r>
          </w:p>
          <w:p w14:paraId="641C464F">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10、数据储存：≥256G固态硬盘。</w:t>
            </w:r>
          </w:p>
          <w:p w14:paraId="043B7B50">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★11、设备分析软件支持图谱缺陷智能自动识别功能，可准确、快速的对检测图谱进行自动评判，并输出检测结果</w:t>
            </w:r>
            <w:r>
              <w:rPr>
                <w:rFonts w:hint="eastAsia" w:ascii="宋体" w:hAnsi="宋体" w:eastAsia="宋体" w:cs="宋体"/>
                <w:b/>
                <w:bCs/>
                <w:color w:val="auto"/>
                <w:sz w:val="24"/>
                <w:szCs w:val="24"/>
                <w:highlight w:val="none"/>
              </w:rPr>
              <w:t>（投标文件中提供软件功能截图</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佐证支持</w:t>
            </w:r>
            <w:r>
              <w:rPr>
                <w:rFonts w:hint="eastAsia" w:ascii="宋体" w:hAnsi="宋体" w:eastAsia="宋体" w:cs="宋体"/>
                <w:b/>
                <w:bCs/>
                <w:color w:val="auto"/>
                <w:sz w:val="24"/>
                <w:szCs w:val="24"/>
                <w:highlight w:val="none"/>
              </w:rPr>
              <w:t>图谱缺陷智能自动识别功能）</w:t>
            </w:r>
            <w:r>
              <w:rPr>
                <w:rFonts w:hint="eastAsia" w:ascii="宋体" w:hAnsi="宋体" w:eastAsia="宋体" w:cs="宋体"/>
                <w:color w:val="auto"/>
                <w:sz w:val="24"/>
                <w:szCs w:val="24"/>
                <w:highlight w:val="none"/>
              </w:rPr>
              <w:t>。</w:t>
            </w:r>
          </w:p>
          <w:p w14:paraId="3D3A190C">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三、主要技术参数要求</w:t>
            </w:r>
          </w:p>
          <w:p w14:paraId="14EB2546">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（一）相控阵通道</w:t>
            </w:r>
          </w:p>
          <w:p w14:paraId="1E21D229">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■1、通道：≥64通道全聚焦；</w:t>
            </w:r>
          </w:p>
          <w:p w14:paraId="2D63B762">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2、脉冲电压：至少满足50V～100V；</w:t>
            </w:r>
          </w:p>
          <w:p w14:paraId="611FF228">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★3、脉冲方式：负方波、双极方波、任意波可选</w:t>
            </w:r>
            <w:r>
              <w:rPr>
                <w:rFonts w:hint="eastAsia" w:ascii="宋体" w:hAnsi="宋体" w:eastAsia="宋体" w:cs="宋体"/>
                <w:b/>
                <w:bCs/>
                <w:color w:val="auto"/>
                <w:sz w:val="24"/>
                <w:szCs w:val="24"/>
                <w:highlight w:val="none"/>
              </w:rPr>
              <w:t>（投标文件中提供投标产品彩页或说明书</w:t>
            </w:r>
            <w:r>
              <w:rPr>
                <w:rFonts w:hint="eastAsia" w:ascii="宋体" w:hAnsi="宋体" w:eastAsia="宋体" w:cs="宋体"/>
                <w:b/>
                <w:bCs/>
                <w:color w:val="auto"/>
                <w:sz w:val="24"/>
                <w:szCs w:val="24"/>
                <w:highlight w:val="none"/>
                <w:lang w:val="en-US" w:eastAsia="zh-CN"/>
              </w:rPr>
              <w:t>扫描件</w:t>
            </w:r>
            <w:r>
              <w:rPr>
                <w:rFonts w:hint="eastAsia" w:ascii="宋体" w:hAnsi="宋体" w:eastAsia="宋体" w:cs="宋体"/>
                <w:b/>
                <w:bCs/>
                <w:color w:val="auto"/>
                <w:sz w:val="24"/>
                <w:szCs w:val="24"/>
                <w:highlight w:val="none"/>
              </w:rPr>
              <w:t>佐证）</w:t>
            </w:r>
            <w:r>
              <w:rPr>
                <w:rFonts w:hint="eastAsia" w:ascii="宋体" w:hAnsi="宋体" w:eastAsia="宋体" w:cs="宋体"/>
                <w:color w:val="auto"/>
                <w:sz w:val="24"/>
                <w:szCs w:val="24"/>
                <w:highlight w:val="none"/>
              </w:rPr>
              <w:t>；</w:t>
            </w:r>
          </w:p>
          <w:p w14:paraId="40C0EBEE">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4、脉冲宽度：至少满足50～500ns；</w:t>
            </w:r>
          </w:p>
          <w:p w14:paraId="3C7A3193">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5、脉冲重复频率：至少满足200Hz～10KHz；</w:t>
            </w:r>
          </w:p>
          <w:p w14:paraId="6D31721A">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6、增益范围：至少满足0～80dB；</w:t>
            </w:r>
          </w:p>
          <w:p w14:paraId="2D16507B">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7、系统带宽：至少满足0.5～20MHz；</w:t>
            </w:r>
          </w:p>
          <w:p w14:paraId="1ECF278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8、采样频率/位数：≥100MHz/10bits；</w:t>
            </w:r>
          </w:p>
          <w:p w14:paraId="3A87495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9、聚焦类型：至少满足深度、投影、声程聚焦；</w:t>
            </w:r>
          </w:p>
          <w:p w14:paraId="766F9D0C">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10、显示器尺寸：≥10.1英寸；</w:t>
            </w:r>
          </w:p>
          <w:p w14:paraId="4D6F425F">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11、显示器分辨率：≥1280×800；</w:t>
            </w:r>
          </w:p>
          <w:p w14:paraId="65436E65">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12、显示器类型：电容式触摸屏；</w:t>
            </w:r>
          </w:p>
          <w:p w14:paraId="09D545B3">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★13、TCG点的数量：≥32个；</w:t>
            </w:r>
            <w:r>
              <w:rPr>
                <w:rFonts w:hint="eastAsia" w:ascii="宋体" w:hAnsi="宋体" w:eastAsia="宋体" w:cs="宋体"/>
                <w:b/>
                <w:bCs/>
                <w:color w:val="auto"/>
                <w:sz w:val="24"/>
                <w:szCs w:val="24"/>
                <w:highlight w:val="none"/>
              </w:rPr>
              <w:t>（投标文件中提供</w:t>
            </w:r>
            <w:r>
              <w:rPr>
                <w:rFonts w:hint="eastAsia" w:ascii="宋体" w:hAnsi="宋体" w:eastAsia="宋体" w:cs="宋体"/>
                <w:b/>
                <w:bCs/>
                <w:color w:val="auto"/>
                <w:sz w:val="24"/>
                <w:szCs w:val="24"/>
                <w:highlight w:val="none"/>
                <w:lang w:val="en-US" w:eastAsia="zh-CN"/>
              </w:rPr>
              <w:t>实物照片佐证</w:t>
            </w:r>
            <w:r>
              <w:rPr>
                <w:rFonts w:hint="eastAsia" w:ascii="宋体" w:hAnsi="宋体" w:eastAsia="宋体" w:cs="宋体"/>
                <w:b/>
                <w:bCs/>
                <w:color w:val="auto"/>
                <w:sz w:val="24"/>
                <w:szCs w:val="24"/>
                <w:highlight w:val="none"/>
              </w:rPr>
              <w:t>）</w:t>
            </w:r>
          </w:p>
          <w:p w14:paraId="67EF398A">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14、聚焦模式：常规/动态/全范围。</w:t>
            </w:r>
          </w:p>
          <w:p w14:paraId="6790FA43">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（二）常规通道</w:t>
            </w:r>
          </w:p>
          <w:p w14:paraId="6DCE015E">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★1、通道数：≥8通道</w:t>
            </w:r>
            <w:r>
              <w:rPr>
                <w:rFonts w:hint="eastAsia" w:ascii="宋体" w:hAnsi="宋体" w:eastAsia="宋体" w:cs="宋体"/>
                <w:b/>
                <w:bCs/>
                <w:color w:val="auto"/>
                <w:sz w:val="24"/>
                <w:szCs w:val="24"/>
                <w:highlight w:val="none"/>
              </w:rPr>
              <w:t>（投标文件中提供</w:t>
            </w:r>
            <w:r>
              <w:rPr>
                <w:rFonts w:hint="eastAsia" w:ascii="宋体" w:hAnsi="宋体" w:eastAsia="宋体" w:cs="宋体"/>
                <w:b/>
                <w:bCs/>
                <w:color w:val="auto"/>
                <w:sz w:val="24"/>
                <w:szCs w:val="24"/>
                <w:highlight w:val="none"/>
                <w:lang w:val="en-US" w:eastAsia="zh-CN"/>
              </w:rPr>
              <w:t>实物照片佐证</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17292449">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2、脉冲电压：≥200V；</w:t>
            </w:r>
          </w:p>
          <w:p w14:paraId="3051DC1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3、采样率：≥1000MHz/8bits；</w:t>
            </w:r>
          </w:p>
          <w:p w14:paraId="4DA9DDBB">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4、脉冲宽度：至少满足50～500ns；</w:t>
            </w:r>
          </w:p>
          <w:p w14:paraId="6AE59CE0">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5、脉冲重复频率：至少满足100Hz～1KHz；</w:t>
            </w:r>
          </w:p>
          <w:p w14:paraId="55371FE3">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6、增益范围：至少满足0～110dB；</w:t>
            </w:r>
          </w:p>
          <w:p w14:paraId="24FF8022">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7、系统带宽：至少满足1～10MHz。</w:t>
            </w:r>
          </w:p>
          <w:p w14:paraId="7790F16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四、配置清单</w:t>
            </w:r>
            <w:r>
              <w:rPr>
                <w:rFonts w:hint="eastAsia" w:ascii="宋体" w:hAnsi="宋体" w:eastAsia="宋体" w:cs="宋体"/>
                <w:color w:val="auto"/>
                <w:sz w:val="24"/>
                <w:szCs w:val="24"/>
                <w:highlight w:val="none"/>
              </w:rPr>
              <w:t xml:space="preserve"> </w:t>
            </w:r>
          </w:p>
          <w:p w14:paraId="00D28643">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1、相控阵主机1台；</w:t>
            </w:r>
          </w:p>
          <w:p w14:paraId="43FC1455">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2、电源线1根；</w:t>
            </w:r>
          </w:p>
          <w:p w14:paraId="164781DA">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3、充电适配器1套；</w:t>
            </w:r>
          </w:p>
          <w:p w14:paraId="63B08FFB">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4、锂电池模块2块；</w:t>
            </w:r>
          </w:p>
          <w:p w14:paraId="0EDCCBF4">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5、U盘1个；</w:t>
            </w:r>
          </w:p>
          <w:p w14:paraId="08BB310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6、仪器箱1只；</w:t>
            </w:r>
          </w:p>
          <w:p w14:paraId="65D57FFC">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7、仪器操作软件（内置在主机）1份；</w:t>
            </w:r>
          </w:p>
          <w:p w14:paraId="6DC44EEF">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8、检验合格证1份；</w:t>
            </w:r>
          </w:p>
          <w:p w14:paraId="5650706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9、性能测试报告1份；</w:t>
            </w:r>
          </w:p>
          <w:p w14:paraId="03F06222">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10、售后服务卡1份；</w:t>
            </w:r>
          </w:p>
          <w:p w14:paraId="3697640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11、仪器说明书1份；</w:t>
            </w:r>
          </w:p>
          <w:p w14:paraId="0967F110">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12、交货清单1份；</w:t>
            </w:r>
          </w:p>
          <w:p w14:paraId="6A9633DE">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13、仪器包1个；</w:t>
            </w:r>
          </w:p>
          <w:p w14:paraId="1FA8EBE5">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14、触控笔1支；</w:t>
            </w:r>
          </w:p>
          <w:p w14:paraId="05E6373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15、校准证书1份；</w:t>
            </w:r>
          </w:p>
          <w:p w14:paraId="37440CE4">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16、相控阵5L-32-0.6线阵探头1套；</w:t>
            </w:r>
          </w:p>
          <w:p w14:paraId="76C3A389">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17、相控阵5L-32-0.6线阵探头平面楔块2只、弧度楔块3只；</w:t>
            </w:r>
          </w:p>
          <w:p w14:paraId="3F1939B2">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18、相控阵7.5L-16-0.5线阵自聚焦探头1只；</w:t>
            </w:r>
          </w:p>
          <w:p w14:paraId="3A0B62EA">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19、相控阵Φ32mm-Φ406mm管道弧度楔块14只；</w:t>
            </w:r>
          </w:p>
          <w:p w14:paraId="15408994">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20、相控阵4DL-1×16-6×1双线阵探头1个；</w:t>
            </w:r>
          </w:p>
          <w:p w14:paraId="7BB0144A">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21、相控阵4DL-1×16-6×1双线阵探头楔块2只；</w:t>
            </w:r>
          </w:p>
          <w:p w14:paraId="043709A8">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22、相控阵5L-64-1.0×10线阵探头1只；</w:t>
            </w:r>
          </w:p>
          <w:p w14:paraId="7FD1BAF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23、相控阵5L-64-1.0×10线阵探头楔块2只；</w:t>
            </w:r>
          </w:p>
          <w:p w14:paraId="291F1DA0">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24、高密度聚乙烯管道电熔接头楔块2只；</w:t>
            </w:r>
          </w:p>
          <w:p w14:paraId="25E11B1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25、高密度聚乙烯管道线热熔接头楔块（声速≤1500m/s）2只；</w:t>
            </w:r>
          </w:p>
          <w:p w14:paraId="31EAE1A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26、相控阵5C64-12×26螺栓柱面导波探头1只；</w:t>
            </w:r>
          </w:p>
          <w:p w14:paraId="2E4A1D2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27、相控阵5C64-12×26螺栓柱面导波探头楔块2只；</w:t>
            </w:r>
          </w:p>
          <w:p w14:paraId="0F979055">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28、2.5M-SL纵横波换能器1套；</w:t>
            </w:r>
          </w:p>
          <w:p w14:paraId="69D0781C">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29、剪切波耦合剂2瓶；</w:t>
            </w:r>
          </w:p>
          <w:p w14:paraId="1FC585C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30、TOFD八通道前置放大器1套；</w:t>
            </w:r>
          </w:p>
          <w:p w14:paraId="325C821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31、相控阵多功能扫查器工艺包1套；</w:t>
            </w:r>
          </w:p>
          <w:p w14:paraId="4B3F91A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32、管道（Φ32mm-Φ406mm）双侧链式扫查工艺包1套；</w:t>
            </w:r>
          </w:p>
          <w:p w14:paraId="56204427">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33、相控阵TKY便携扫查器工艺包1套。</w:t>
            </w:r>
          </w:p>
        </w:tc>
        <w:tc>
          <w:tcPr>
            <w:tcW w:w="633" w:type="pct"/>
            <w:vAlign w:val="center"/>
          </w:tcPr>
          <w:p w14:paraId="431C47E1">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75" w:type="pct"/>
            <w:vAlign w:val="center"/>
          </w:tcPr>
          <w:p w14:paraId="3652F171">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bl>
    <w:p w14:paraId="092D2833">
      <w:pPr>
        <w:widowControl/>
        <w:snapToGrid w:val="0"/>
        <w:spacing w:line="360" w:lineRule="auto"/>
        <w:outlineLvl w:val="2"/>
        <w:rPr>
          <w:rFonts w:hint="eastAsia" w:ascii="宋体" w:hAnsi="宋体" w:eastAsia="宋体" w:cs="宋体"/>
          <w:b/>
          <w:bCs/>
          <w:color w:val="auto"/>
          <w:sz w:val="24"/>
          <w:szCs w:val="24"/>
          <w:highlight w:val="none"/>
        </w:rPr>
      </w:pPr>
    </w:p>
    <w:p w14:paraId="2F3DBE59">
      <w:pPr>
        <w:widowControl/>
        <w:snapToGrid w:val="0"/>
        <w:spacing w:line="360" w:lineRule="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第3包：</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251"/>
        <w:gridCol w:w="4634"/>
        <w:gridCol w:w="1083"/>
        <w:gridCol w:w="813"/>
      </w:tblGrid>
      <w:tr w14:paraId="0A12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3C078E65">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731" w:type="pct"/>
            <w:vAlign w:val="center"/>
          </w:tcPr>
          <w:p w14:paraId="3DC40DC0">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2708" w:type="pct"/>
            <w:vAlign w:val="center"/>
          </w:tcPr>
          <w:p w14:paraId="4F20C7B5">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技术参数及要求</w:t>
            </w:r>
          </w:p>
        </w:tc>
        <w:tc>
          <w:tcPr>
            <w:tcW w:w="1083" w:type="dxa"/>
            <w:vAlign w:val="center"/>
          </w:tcPr>
          <w:p w14:paraId="75F42B4E">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3E114740">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台/套</w:t>
            </w:r>
            <w:r>
              <w:rPr>
                <w:rFonts w:hint="eastAsia" w:ascii="宋体" w:hAnsi="宋体" w:eastAsia="宋体" w:cs="宋体"/>
                <w:b/>
                <w:bCs/>
                <w:color w:val="auto"/>
                <w:sz w:val="24"/>
                <w:szCs w:val="24"/>
                <w:highlight w:val="none"/>
              </w:rPr>
              <w:t>）</w:t>
            </w:r>
          </w:p>
        </w:tc>
        <w:tc>
          <w:tcPr>
            <w:tcW w:w="475" w:type="pct"/>
            <w:vAlign w:val="center"/>
          </w:tcPr>
          <w:p w14:paraId="1421507B">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所属</w:t>
            </w:r>
          </w:p>
          <w:p w14:paraId="26E4EFAD">
            <w:pPr>
              <w:spacing w:line="30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行业</w:t>
            </w:r>
          </w:p>
        </w:tc>
      </w:tr>
      <w:tr w14:paraId="3D3D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1" w:type="pct"/>
            <w:vAlign w:val="center"/>
          </w:tcPr>
          <w:p w14:paraId="356F5138">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31" w:type="pct"/>
            <w:vAlign w:val="center"/>
          </w:tcPr>
          <w:p w14:paraId="18052CED">
            <w:pPr>
              <w:tabs>
                <w:tab w:val="left" w:pos="3600"/>
              </w:tabs>
              <w:wordWrap w:val="0"/>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▲超声波探伤仪</w:t>
            </w:r>
          </w:p>
        </w:tc>
        <w:tc>
          <w:tcPr>
            <w:tcW w:w="2708" w:type="pct"/>
          </w:tcPr>
          <w:p w14:paraId="71A6A880">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一、功能要求:</w:t>
            </w:r>
          </w:p>
          <w:p w14:paraId="64A53611">
            <w:pPr>
              <w:tabs>
                <w:tab w:val="left" w:pos="3600"/>
              </w:tabs>
              <w:wordWrap w:val="0"/>
              <w:spacing w:line="300" w:lineRule="auto"/>
              <w:jc w:val="left"/>
              <w:rPr>
                <w:rStyle w:val="8"/>
                <w:color w:val="auto"/>
                <w:highlight w:val="none"/>
              </w:rPr>
            </w:pPr>
            <w:r>
              <w:rPr>
                <w:rFonts w:hint="eastAsia" w:ascii="宋体" w:hAnsi="宋体" w:eastAsia="宋体" w:cs="宋体"/>
                <w:color w:val="auto"/>
                <w:sz w:val="24"/>
                <w:szCs w:val="24"/>
                <w:highlight w:val="none"/>
              </w:rPr>
              <w:t>■1、支持UIT功能，仪器支持双编码器，具备A/B/C多种扫查模式；</w:t>
            </w:r>
            <w:r>
              <w:rPr>
                <w:rStyle w:val="8"/>
                <w:rFonts w:hint="eastAsia"/>
                <w:color w:val="auto"/>
                <w:highlight w:val="none"/>
              </w:rPr>
              <w:t>可升级实现</w:t>
            </w:r>
            <w:r>
              <w:rPr>
                <w:rStyle w:val="8"/>
                <w:color w:val="auto"/>
                <w:highlight w:val="none"/>
              </w:rPr>
              <w:t>TOFD+PE</w:t>
            </w:r>
            <w:r>
              <w:rPr>
                <w:rStyle w:val="8"/>
                <w:rFonts w:hint="eastAsia"/>
                <w:color w:val="auto"/>
                <w:highlight w:val="none"/>
              </w:rPr>
              <w:t>同时扫查，解决工件上盲区问题，两种图谱可同步回放</w:t>
            </w:r>
            <w:r>
              <w:rPr>
                <w:rFonts w:hint="eastAsia" w:ascii="宋体" w:hAnsi="宋体" w:eastAsia="宋体" w:cs="宋体"/>
                <w:b/>
                <w:bCs/>
                <w:color w:val="auto"/>
                <w:sz w:val="24"/>
                <w:szCs w:val="24"/>
                <w:highlight w:val="none"/>
              </w:rPr>
              <w:t>（投标文件中提供实拍图片</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w:t>
            </w:r>
            <w:r>
              <w:rPr>
                <w:rFonts w:hint="eastAsia" w:ascii="宋体" w:hAnsi="宋体" w:eastAsia="宋体" w:cs="宋体"/>
                <w:b/>
                <w:bCs/>
                <w:color w:val="auto"/>
                <w:sz w:val="24"/>
                <w:szCs w:val="24"/>
                <w:highlight w:val="none"/>
              </w:rPr>
              <w:t>支持UIT功能</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支持双编码器；投标文件中提供具备A/B/C多种扫查模式）</w:t>
            </w:r>
            <w:r>
              <w:rPr>
                <w:rStyle w:val="8"/>
                <w:rFonts w:hint="eastAsia"/>
                <w:color w:val="auto"/>
                <w:highlight w:val="none"/>
              </w:rPr>
              <w:t>；</w:t>
            </w:r>
          </w:p>
          <w:p w14:paraId="15DD1FDB">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★2、UIT专用离线分析软件，实现A/B/C图谱的进阶分析与报告自动生成</w:t>
            </w:r>
            <w:r>
              <w:rPr>
                <w:rFonts w:hint="eastAsia" w:ascii="宋体" w:hAnsi="宋体" w:eastAsia="宋体" w:cs="宋体"/>
                <w:b/>
                <w:bCs/>
                <w:color w:val="auto"/>
                <w:sz w:val="24"/>
                <w:szCs w:val="24"/>
                <w:highlight w:val="none"/>
              </w:rPr>
              <w:t>（投标文件中提供软件功能截图佐证）</w:t>
            </w:r>
            <w:r>
              <w:rPr>
                <w:rFonts w:hint="eastAsia" w:ascii="宋体" w:hAnsi="宋体" w:eastAsia="宋体" w:cs="宋体"/>
                <w:color w:val="auto"/>
                <w:sz w:val="24"/>
                <w:szCs w:val="24"/>
                <w:highlight w:val="none"/>
              </w:rPr>
              <w:t>；</w:t>
            </w:r>
          </w:p>
          <w:p w14:paraId="1917E9E8">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3、≤5.7英寸高清触摸屏，具有实体按键；</w:t>
            </w:r>
          </w:p>
          <w:p w14:paraId="19B76FB5">
            <w:pPr>
              <w:tabs>
                <w:tab w:val="left" w:pos="3600"/>
              </w:tabs>
              <w:wordWrap w:val="0"/>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★4、仪器内置高清摄像头，可通过照片或视频记录现场检测信息，视频图像与A扫波形可实现帧帧对应回放；</w:t>
            </w:r>
            <w:r>
              <w:rPr>
                <w:rFonts w:hint="eastAsia" w:ascii="宋体" w:hAnsi="宋体" w:eastAsia="宋体" w:cs="宋体"/>
                <w:b/>
                <w:bCs/>
                <w:color w:val="auto"/>
                <w:sz w:val="24"/>
                <w:szCs w:val="24"/>
                <w:highlight w:val="none"/>
              </w:rPr>
              <w:t>（投标文件中提供软件功能截图</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佐证</w:t>
            </w:r>
            <w:r>
              <w:rPr>
                <w:rFonts w:hint="eastAsia" w:ascii="宋体" w:hAnsi="宋体" w:eastAsia="宋体" w:cs="宋体"/>
                <w:b/>
                <w:bCs/>
                <w:color w:val="auto"/>
                <w:sz w:val="24"/>
                <w:szCs w:val="24"/>
                <w:highlight w:val="none"/>
              </w:rPr>
              <w:t>摄像头能拍照</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录像）</w:t>
            </w:r>
          </w:p>
          <w:p w14:paraId="112A3C05">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■5、仪器自带按键背光</w:t>
            </w:r>
            <w:r>
              <w:rPr>
                <w:rFonts w:hint="eastAsia" w:ascii="宋体" w:hAnsi="宋体" w:eastAsia="宋体" w:cs="宋体"/>
                <w:b/>
                <w:bCs/>
                <w:color w:val="auto"/>
                <w:sz w:val="24"/>
                <w:szCs w:val="24"/>
                <w:highlight w:val="none"/>
              </w:rPr>
              <w:t>（投标文件</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提供实物照片佐证）</w:t>
            </w:r>
            <w:r>
              <w:rPr>
                <w:rFonts w:hint="eastAsia" w:ascii="宋体" w:hAnsi="宋体" w:eastAsia="宋体" w:cs="宋体"/>
                <w:color w:val="auto"/>
                <w:sz w:val="24"/>
                <w:szCs w:val="24"/>
                <w:highlight w:val="none"/>
              </w:rPr>
              <w:t>，满足不同检测环境需求；</w:t>
            </w:r>
          </w:p>
          <w:p w14:paraId="3649B5A7">
            <w:pPr>
              <w:tabs>
                <w:tab w:val="left" w:pos="3600"/>
              </w:tabs>
              <w:wordWrap w:val="0"/>
              <w:spacing w:line="30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★6、内置Wifi、定位模块，支持探伤数据及定位信息的无线上传</w:t>
            </w:r>
            <w:r>
              <w:rPr>
                <w:rFonts w:hint="eastAsia" w:ascii="宋体" w:hAnsi="宋体" w:eastAsia="宋体" w:cs="宋体"/>
                <w:b/>
                <w:bCs/>
                <w:color w:val="auto"/>
                <w:sz w:val="24"/>
                <w:szCs w:val="24"/>
                <w:highlight w:val="none"/>
              </w:rPr>
              <w:t>（投标文件中提供软件功能截图，佐证配备Wifi、定位模块）</w:t>
            </w:r>
            <w:r>
              <w:rPr>
                <w:rFonts w:hint="eastAsia" w:ascii="宋体" w:hAnsi="宋体" w:eastAsia="宋体" w:cs="宋体"/>
                <w:b/>
                <w:bCs/>
                <w:color w:val="auto"/>
                <w:sz w:val="24"/>
                <w:szCs w:val="24"/>
                <w:highlight w:val="none"/>
                <w:lang w:eastAsia="zh-CN"/>
              </w:rPr>
              <w:t>；</w:t>
            </w:r>
          </w:p>
          <w:p w14:paraId="052B10B4">
            <w:pPr>
              <w:tabs>
                <w:tab w:val="left" w:pos="3600"/>
              </w:tabs>
              <w:wordWrap w:val="0"/>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★7、具有HDMI高清接口</w:t>
            </w:r>
            <w:r>
              <w:rPr>
                <w:rFonts w:hint="eastAsia" w:ascii="宋体" w:hAnsi="宋体" w:eastAsia="宋体" w:cs="宋体"/>
                <w:b/>
                <w:bCs/>
                <w:color w:val="auto"/>
                <w:sz w:val="24"/>
                <w:szCs w:val="24"/>
                <w:highlight w:val="none"/>
              </w:rPr>
              <w:t>（投标文件中提供接口</w:t>
            </w:r>
            <w:r>
              <w:rPr>
                <w:rFonts w:hint="eastAsia" w:ascii="宋体" w:hAnsi="宋体" w:eastAsia="宋体" w:cs="宋体"/>
                <w:b/>
                <w:bCs/>
                <w:color w:val="auto"/>
                <w:sz w:val="24"/>
                <w:szCs w:val="24"/>
                <w:highlight w:val="none"/>
                <w:lang w:val="en-US" w:eastAsia="zh-CN"/>
              </w:rPr>
              <w:t>实物照片，同时提供</w:t>
            </w:r>
            <w:r>
              <w:rPr>
                <w:rFonts w:hint="eastAsia" w:ascii="宋体" w:hAnsi="宋体" w:eastAsia="宋体" w:cs="宋体"/>
                <w:b/>
                <w:bCs/>
                <w:color w:val="auto"/>
                <w:sz w:val="24"/>
                <w:szCs w:val="24"/>
                <w:highlight w:val="none"/>
              </w:rPr>
              <w:t>外接投影仪、显示器的实拍</w:t>
            </w:r>
            <w:r>
              <w:rPr>
                <w:rFonts w:hint="eastAsia" w:ascii="宋体" w:hAnsi="宋体" w:eastAsia="宋体" w:cs="宋体"/>
                <w:b/>
                <w:bCs/>
                <w:color w:val="auto"/>
                <w:sz w:val="24"/>
                <w:szCs w:val="24"/>
                <w:highlight w:val="none"/>
                <w:lang w:val="en-US" w:eastAsia="zh-CN"/>
              </w:rPr>
              <w:t>照片</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3B62E7E9">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二、技术参数:</w:t>
            </w:r>
          </w:p>
          <w:p w14:paraId="1BD86F32">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1、发射脉冲:负方波；</w:t>
            </w:r>
          </w:p>
          <w:p w14:paraId="098DA941">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2、发射电压:覆盖50V～400V；</w:t>
            </w:r>
          </w:p>
          <w:p w14:paraId="65CF0F9D">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3、脉冲前沿:≤10ns；</w:t>
            </w:r>
          </w:p>
          <w:p w14:paraId="5DD67E2D">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4、脉冲宽度:覆盖50ns～1000ns；</w:t>
            </w:r>
          </w:p>
          <w:p w14:paraId="673A7E93">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5、频带范围:覆盖0.4～30MHz；</w:t>
            </w:r>
          </w:p>
          <w:p w14:paraId="192740F7">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6、重复频率:覆盖15Hz～1000Hz；</w:t>
            </w:r>
          </w:p>
          <w:p w14:paraId="57E656C7">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7、增益范围:120dB，0.1dB，1.0dB，2.0dB，6.0dB档步进；</w:t>
            </w:r>
          </w:p>
          <w:p w14:paraId="79658264">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8、滤波器:≥20档数字滤波器；</w:t>
            </w:r>
          </w:p>
          <w:p w14:paraId="2C7F34E0">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9、衰减精度:≤±1dB/12dB；</w:t>
            </w:r>
          </w:p>
          <w:p w14:paraId="1766D32D">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10、动态范围:≥40dB；</w:t>
            </w:r>
          </w:p>
          <w:p w14:paraId="07BDC49A">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11、探测范围:覆盖0～10000mm(钢中纵波)；</w:t>
            </w:r>
          </w:p>
          <w:p w14:paraId="5D26A485">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★12、垂直线性:≤2%；        </w:t>
            </w:r>
          </w:p>
          <w:p w14:paraId="508923A7">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★13、水平线性:≤0.1%；     </w:t>
            </w:r>
          </w:p>
          <w:p w14:paraId="5CCD0166">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14、分辨力:≥32dB；</w:t>
            </w:r>
          </w:p>
          <w:p w14:paraId="630B1B69">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15、灵敏度余量:≥65dB；</w:t>
            </w:r>
          </w:p>
          <w:p w14:paraId="5A99982E">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16、触发方式:编码器触发、时间触发；</w:t>
            </w:r>
          </w:p>
          <w:p w14:paraId="56FE9F06">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17、检波方式:正半波、负半波、全波、射频；</w:t>
            </w:r>
          </w:p>
          <w:p w14:paraId="5D67D5C9">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18、探头方式:单晶、双晶、穿透；</w:t>
            </w:r>
          </w:p>
          <w:p w14:paraId="2172E71B">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19、工作时间:≥6小时(锂电池供电)；</w:t>
            </w:r>
          </w:p>
          <w:p w14:paraId="61953B1F">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20、外形尺寸(长*宽*厚):≤155mm×250mm×45mm；</w:t>
            </w:r>
          </w:p>
          <w:p w14:paraId="24E9728E">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21、整机重量:≤1.45kg(含锂电池)。</w:t>
            </w:r>
          </w:p>
          <w:p w14:paraId="51E51939">
            <w:pPr>
              <w:tabs>
                <w:tab w:val="left" w:pos="3600"/>
              </w:tabs>
              <w:wordWrap w:val="0"/>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三、仪器配置：</w:t>
            </w:r>
          </w:p>
          <w:p w14:paraId="448A689A">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1、主机(含电池/嵌入式超声波检测软件)1套；</w:t>
            </w:r>
          </w:p>
          <w:p w14:paraId="1346D808">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2、四芯适配器1只；</w:t>
            </w:r>
          </w:p>
          <w:p w14:paraId="2125E6D8">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3、直探头(2.5MHz，Φ20)1 只；</w:t>
            </w:r>
          </w:p>
          <w:p w14:paraId="61256C4A">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4、斜探头(5MHz13×13K2)1只；</w:t>
            </w:r>
          </w:p>
          <w:p w14:paraId="6549700E">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5、探头线2根；</w:t>
            </w:r>
          </w:p>
          <w:p w14:paraId="5B74AD3C">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6、UIT便携扫查器1套；</w:t>
            </w:r>
          </w:p>
          <w:p w14:paraId="58C40138">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7、仪器包1只；</w:t>
            </w:r>
          </w:p>
          <w:p w14:paraId="008FAA24">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8、仪器箱1只；</w:t>
            </w:r>
          </w:p>
          <w:p w14:paraId="30F03DE2">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9、仪器皮套(含背带)1套；</w:t>
            </w:r>
          </w:p>
          <w:p w14:paraId="03D3CB9F">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10、存储U盘1个；</w:t>
            </w:r>
          </w:p>
          <w:p w14:paraId="1CF684C7">
            <w:pPr>
              <w:tabs>
                <w:tab w:val="left" w:pos="3600"/>
              </w:tabs>
              <w:wordWrap w:val="0"/>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11、操作手册1本。</w:t>
            </w:r>
          </w:p>
        </w:tc>
        <w:tc>
          <w:tcPr>
            <w:tcW w:w="633" w:type="pct"/>
            <w:vAlign w:val="center"/>
          </w:tcPr>
          <w:p w14:paraId="7A48E538">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475" w:type="pct"/>
            <w:vAlign w:val="center"/>
          </w:tcPr>
          <w:p w14:paraId="6C4AD4CF">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7FE5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1" w:type="pct"/>
            <w:vAlign w:val="center"/>
          </w:tcPr>
          <w:p w14:paraId="15A771F8">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31" w:type="pct"/>
            <w:vAlign w:val="center"/>
          </w:tcPr>
          <w:p w14:paraId="27939303">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磁粉探伤仪1</w:t>
            </w:r>
          </w:p>
        </w:tc>
        <w:tc>
          <w:tcPr>
            <w:tcW w:w="2708" w:type="pct"/>
          </w:tcPr>
          <w:p w14:paraId="28DBF5CE">
            <w:pPr>
              <w:tabs>
                <w:tab w:val="left" w:pos="3600"/>
              </w:tabs>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一、功能要求：</w:t>
            </w:r>
          </w:p>
          <w:p w14:paraId="596D1CBE">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■1、主机可适配 A型（角焊缝探头）、F型（磁轭式探头）、E型（旋转磁场探头）、○型（环型线圈探头）四种探头使用；</w:t>
            </w:r>
          </w:p>
          <w:p w14:paraId="0A1AE241">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2、多功能磁探仪符合 JB/T7411-1994《电磁轭探伤仪技术条件》和JB/T6870-93《旋转磁场探伤仪技术条件》标准要求；</w:t>
            </w:r>
          </w:p>
          <w:p w14:paraId="5082FF52">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3、适用各类钢铁结构及压力管道、球罐、平台、锅炉、压力容器等，包括焊缝、锻件、铸件等多种形式的铁磁性材料表层及近表层缺陷的检测。</w:t>
            </w:r>
          </w:p>
          <w:p w14:paraId="1F2C2073">
            <w:pPr>
              <w:tabs>
                <w:tab w:val="left" w:pos="3600"/>
              </w:tabs>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二、技术参数：</w:t>
            </w:r>
          </w:p>
          <w:p w14:paraId="7D06212E">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1、输入电压：220V±10%；50Hz；</w:t>
            </w:r>
          </w:p>
          <w:p w14:paraId="14A69F65">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2、输出电压：36V；</w:t>
            </w:r>
          </w:p>
          <w:p w14:paraId="33A938E0">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3、工作电流：E、A、F 型探头约为 6-8A；</w:t>
            </w:r>
          </w:p>
          <w:p w14:paraId="275DAAAC">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4、提升力：E 型 ≥118N；A、F 型 ≥45N；</w:t>
            </w:r>
          </w:p>
          <w:p w14:paraId="4D2057B9">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5、极距：E 型：80*80mm，对角110mm； A 型 0-180mm； F 型：0-230mm；（活动关节）；</w:t>
            </w:r>
          </w:p>
          <w:p w14:paraId="1CB97DE7">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6、主机重量：≤9.0kg；</w:t>
            </w:r>
          </w:p>
          <w:p w14:paraId="424F8542">
            <w:pPr>
              <w:tabs>
                <w:tab w:val="left" w:pos="3600"/>
              </w:tabs>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7、探头重量：E 型：≤3.5kg；F 型：≤2.5kg。</w:t>
            </w:r>
          </w:p>
          <w:p w14:paraId="6654FB00">
            <w:pPr>
              <w:tabs>
                <w:tab w:val="left" w:pos="3600"/>
              </w:tabs>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三、配置要求：</w:t>
            </w:r>
          </w:p>
          <w:p w14:paraId="428C0C0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■主机一台、F型探头一个，E型探头一个，电源适配器一套、说明书合格证等一套。</w:t>
            </w:r>
          </w:p>
        </w:tc>
        <w:tc>
          <w:tcPr>
            <w:tcW w:w="633" w:type="pct"/>
            <w:vAlign w:val="center"/>
          </w:tcPr>
          <w:p w14:paraId="53C98234">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475" w:type="pct"/>
            <w:vAlign w:val="center"/>
          </w:tcPr>
          <w:p w14:paraId="6B29DD71">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59A3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13260F3A">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731" w:type="pct"/>
            <w:vAlign w:val="center"/>
          </w:tcPr>
          <w:p w14:paraId="3E993319">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磁粉探伤仪2</w:t>
            </w:r>
          </w:p>
        </w:tc>
        <w:tc>
          <w:tcPr>
            <w:tcW w:w="2708" w:type="pct"/>
          </w:tcPr>
          <w:p w14:paraId="68BB3860">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一、性能要求</w:t>
            </w:r>
          </w:p>
          <w:p w14:paraId="5091EDD3">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lang w:bidi="ar"/>
              </w:rPr>
              <w:t>1、微型磁轭和交流磁化电源组成的无线一体机，无任何外部接线，集磁探、供电、照明光、紫外光功能于一体；</w:t>
            </w:r>
          </w:p>
          <w:p w14:paraId="6B35B1A9">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2、无需外接电源可产生稳定的交流磁场，也可以切换成直流模式，具有交流、直流两种磁粉探伤功能；</w:t>
            </w:r>
          </w:p>
          <w:p w14:paraId="6BA75D54">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3、能监测和动态调节电磁强度；</w:t>
            </w:r>
          </w:p>
          <w:p w14:paraId="63069A7A">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w:t>
            </w:r>
            <w:r>
              <w:rPr>
                <w:rFonts w:hint="eastAsia" w:ascii="宋体" w:hAnsi="宋体" w:eastAsia="宋体" w:cs="宋体"/>
                <w:color w:val="auto"/>
                <w:sz w:val="24"/>
                <w:szCs w:val="24"/>
                <w:highlight w:val="none"/>
              </w:rPr>
              <w:t>恒磁验证：电池满电时和把电池电放光并充电</w:t>
            </w:r>
            <w:r>
              <w:rPr>
                <w:rFonts w:ascii="宋体" w:hAnsi="宋体" w:eastAsia="宋体" w:cs="宋体"/>
                <w:color w:val="auto"/>
                <w:sz w:val="24"/>
                <w:szCs w:val="24"/>
                <w:highlight w:val="none"/>
                <w:lang w:val="en"/>
              </w:rPr>
              <w:t>≤</w:t>
            </w:r>
            <w:r>
              <w:rPr>
                <w:rFonts w:hint="eastAsia" w:ascii="宋体" w:hAnsi="宋体" w:eastAsia="宋体" w:cs="宋体"/>
                <w:color w:val="auto"/>
                <w:sz w:val="24"/>
                <w:szCs w:val="24"/>
                <w:highlight w:val="none"/>
              </w:rPr>
              <w:t>5分钟时，提升力和灵敏度不变；</w:t>
            </w:r>
          </w:p>
          <w:p w14:paraId="18579B03">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5、仪器开机状态下，5-10分钟内不工作,自动关机。</w:t>
            </w:r>
          </w:p>
          <w:p w14:paraId="123F6B39">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★6、磁轭探头集成有高亮度LED白光源和紫外光源；</w:t>
            </w:r>
          </w:p>
          <w:p w14:paraId="1C8D47AB">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7、智能多用开关，整机一键操作，交流、直流、光源支持一键切换；</w:t>
            </w:r>
          </w:p>
          <w:p w14:paraId="63223632">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8、支持</w:t>
            </w:r>
            <w:r>
              <w:rPr>
                <w:rFonts w:hint="eastAsia" w:ascii="宋体" w:hAnsi="宋体" w:eastAsia="宋体" w:cs="宋体"/>
                <w:color w:val="auto"/>
                <w:sz w:val="24"/>
                <w:szCs w:val="24"/>
                <w:highlight w:val="none"/>
              </w:rPr>
              <w:t>智能空载自动识别及控制功能；</w:t>
            </w:r>
          </w:p>
          <w:p w14:paraId="7EC975DA">
            <w:pPr>
              <w:widowControl/>
              <w:spacing w:line="30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w:t>
            </w:r>
            <w:r>
              <w:rPr>
                <w:rFonts w:hint="eastAsia" w:ascii="宋体" w:hAnsi="宋体" w:eastAsia="宋体" w:cs="宋体"/>
                <w:color w:val="auto"/>
                <w:sz w:val="24"/>
                <w:szCs w:val="24"/>
                <w:highlight w:val="none"/>
              </w:rPr>
              <w:t>智能软启动、软停止功能，缓冲仪器在频繁启动、停止时产生的电冲击；</w:t>
            </w:r>
          </w:p>
          <w:p w14:paraId="6F0D6532">
            <w:pPr>
              <w:widowControl/>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w:t>
            </w:r>
            <w:r>
              <w:rPr>
                <w:rFonts w:hint="eastAsia" w:ascii="宋体" w:hAnsi="宋体" w:eastAsia="宋体" w:cs="宋体"/>
                <w:color w:val="auto"/>
                <w:sz w:val="24"/>
                <w:szCs w:val="24"/>
                <w:highlight w:val="none"/>
              </w:rPr>
              <w:t>电池具备基本保护功能，即过压、欠压、过流、短路等保护功能；充电低温保护功能，即温度＜0℃时禁止充电；超低温电池在-20℃低温可正常工作；工作高温保护功能，即温度</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70℃时自动断电；</w:t>
            </w:r>
          </w:p>
          <w:p w14:paraId="79A2AA1A">
            <w:pPr>
              <w:widowControl/>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11、电量震动显示：显示实时电源电量。</w:t>
            </w:r>
          </w:p>
          <w:p w14:paraId="1357E981">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二、技术参数要求：</w:t>
            </w:r>
          </w:p>
          <w:p w14:paraId="25590FE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■1、磁轭最大间距时，交流提升力(任何电量时)：≥45N，直流提升力:≥177N；</w:t>
            </w:r>
          </w:p>
          <w:p w14:paraId="53C5930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2、交流灵敏度(任何电量时)：A1-15/100；</w:t>
            </w:r>
          </w:p>
          <w:p w14:paraId="5AA7DC1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3、一体化电磁探头重量：≤1.4kg；</w:t>
            </w:r>
          </w:p>
          <w:p w14:paraId="38C0567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4、磁极间距：35～200mm；</w:t>
            </w:r>
          </w:p>
          <w:p w14:paraId="593C983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5、白光强度：≥2000lx；</w:t>
            </w:r>
          </w:p>
          <w:p w14:paraId="2A37958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6、黑光辐照度：≥6000μW/cm</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w:t>
            </w:r>
          </w:p>
          <w:p w14:paraId="6F57FE9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7、锂电池体积：≤90×55×45mm</w:t>
            </w:r>
          </w:p>
          <w:p w14:paraId="15E180F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8、锂电池容量：≥55Wh×2</w:t>
            </w:r>
          </w:p>
          <w:p w14:paraId="3389D7E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9、锂电池工作温度：</w:t>
            </w:r>
            <w:r>
              <w:rPr>
                <w:rFonts w:ascii="宋体" w:hAnsi="宋体" w:eastAsia="宋体" w:cs="宋体"/>
                <w:color w:val="auto"/>
                <w:sz w:val="24"/>
                <w:szCs w:val="24"/>
                <w:highlight w:val="none"/>
              </w:rPr>
              <w:t>需包含</w:t>
            </w:r>
            <w:r>
              <w:rPr>
                <w:rFonts w:hint="eastAsia" w:ascii="宋体" w:hAnsi="宋体" w:eastAsia="宋体" w:cs="宋体"/>
                <w:color w:val="auto"/>
                <w:sz w:val="24"/>
                <w:szCs w:val="24"/>
                <w:highlight w:val="none"/>
              </w:rPr>
              <w:t>覆盖-20℃～60℃区间</w:t>
            </w:r>
          </w:p>
          <w:p w14:paraId="7124B30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10、工作时间：满电连续工作时间≥8h；</w:t>
            </w:r>
          </w:p>
          <w:p w14:paraId="5149E71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11、电池配备方式：可更换</w:t>
            </w:r>
          </w:p>
          <w:p w14:paraId="31633D5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12、工作暂载率：100%(即可以连续工作）</w:t>
            </w:r>
          </w:p>
          <w:p w14:paraId="1F3030A6">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三、配置要求：</w:t>
            </w:r>
          </w:p>
          <w:p w14:paraId="571A5FA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1、一体化磁轭(无电池)1个；</w:t>
            </w:r>
          </w:p>
          <w:p w14:paraId="185BEC0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2、专用电池2个；</w:t>
            </w:r>
          </w:p>
          <w:p w14:paraId="56211A4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3、专用充电器2个；</w:t>
            </w:r>
          </w:p>
          <w:p w14:paraId="16730F4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4、调脚工具1个；</w:t>
            </w:r>
          </w:p>
          <w:p w14:paraId="72998BF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5、正斜脚1对；</w:t>
            </w:r>
          </w:p>
          <w:p w14:paraId="005F964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6、专用工作包1个；</w:t>
            </w:r>
          </w:p>
          <w:p w14:paraId="4BC7D4A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7、使用说明书2份；</w:t>
            </w:r>
          </w:p>
          <w:p w14:paraId="0B03729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8、合格证1份；</w:t>
            </w:r>
          </w:p>
          <w:p w14:paraId="0AFF617A">
            <w:pPr>
              <w:widowControl/>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9、仪器箱1个。</w:t>
            </w:r>
          </w:p>
        </w:tc>
        <w:tc>
          <w:tcPr>
            <w:tcW w:w="633" w:type="pct"/>
            <w:vAlign w:val="center"/>
          </w:tcPr>
          <w:p w14:paraId="04535A35">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475" w:type="pct"/>
            <w:vAlign w:val="center"/>
          </w:tcPr>
          <w:p w14:paraId="5D0A7D29">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097C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1E189641">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731" w:type="pct"/>
            <w:vAlign w:val="center"/>
          </w:tcPr>
          <w:p w14:paraId="2F897E91">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磁粉探伤仪3</w:t>
            </w:r>
          </w:p>
        </w:tc>
        <w:tc>
          <w:tcPr>
            <w:tcW w:w="2708" w:type="pct"/>
          </w:tcPr>
          <w:p w14:paraId="07DF2DA0">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一、性能要求：</w:t>
            </w:r>
          </w:p>
          <w:p w14:paraId="18BB160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■1、要求一体式旋转磁场探伤仪，探头与锂电池一体式设计；</w:t>
            </w:r>
          </w:p>
          <w:p w14:paraId="76030B5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2、无需外接110V或220V电源即可进行探伤；</w:t>
            </w:r>
          </w:p>
          <w:p w14:paraId="22BC22D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r>
              <w:rPr>
                <w:rFonts w:hint="eastAsia" w:ascii="宋体" w:hAnsi="宋体" w:eastAsia="宋体" w:cs="宋体"/>
                <w:color w:val="auto"/>
                <w:sz w:val="24"/>
                <w:szCs w:val="24"/>
                <w:highlight w:val="none"/>
              </w:rPr>
              <w:t>随机配备至少2组锂电池主机；</w:t>
            </w:r>
          </w:p>
          <w:p w14:paraId="62E49C8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4、锂电池电源带有LED显示屏及操作按键；可显示及设置剩余电量和电压、点按磁化或连续磁化工作模式、紫外线或白光照明模式</w:t>
            </w:r>
            <w:r>
              <w:rPr>
                <w:rFonts w:hint="eastAsia" w:ascii="宋体" w:hAnsi="宋体" w:eastAsia="宋体" w:cs="宋体"/>
                <w:b/>
                <w:bCs/>
                <w:color w:val="auto"/>
                <w:sz w:val="24"/>
                <w:szCs w:val="24"/>
                <w:highlight w:val="none"/>
              </w:rPr>
              <w:t>（投标文件中提供实拍</w:t>
            </w:r>
            <w:r>
              <w:rPr>
                <w:rFonts w:hint="eastAsia" w:ascii="宋体" w:hAnsi="宋体" w:eastAsia="宋体" w:cs="宋体"/>
                <w:b/>
                <w:bCs/>
                <w:color w:val="auto"/>
                <w:sz w:val="24"/>
                <w:szCs w:val="24"/>
                <w:highlight w:val="none"/>
                <w:lang w:val="en-US" w:eastAsia="zh-CN"/>
              </w:rPr>
              <w:t>照片</w:t>
            </w:r>
            <w:r>
              <w:rPr>
                <w:rFonts w:hint="eastAsia" w:ascii="宋体" w:hAnsi="宋体" w:eastAsia="宋体" w:cs="宋体"/>
                <w:b/>
                <w:bCs/>
                <w:color w:val="auto"/>
                <w:sz w:val="24"/>
                <w:szCs w:val="24"/>
                <w:highlight w:val="none"/>
              </w:rPr>
              <w:t>佐证）</w:t>
            </w:r>
            <w:r>
              <w:rPr>
                <w:rFonts w:hint="eastAsia" w:ascii="宋体" w:hAnsi="宋体" w:eastAsia="宋体" w:cs="宋体"/>
                <w:color w:val="auto"/>
                <w:sz w:val="24"/>
                <w:szCs w:val="24"/>
                <w:highlight w:val="none"/>
              </w:rPr>
              <w:t>；</w:t>
            </w:r>
          </w:p>
          <w:p w14:paraId="4F3E277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5、可识别仪器空载状态，自动调整电流，防止仪器过载损坏；</w:t>
            </w:r>
          </w:p>
          <w:p w14:paraId="2540A0F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6、具有恒磁控制功能，因电量下降导致提升力不满足探伤需求时自动断电；</w:t>
            </w:r>
          </w:p>
          <w:p w14:paraId="2B3B481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7、每个磁极脚安装4只轴承，步进探伤无阻力；每个磁极脚可自行拆装、更换；</w:t>
            </w:r>
          </w:p>
          <w:p w14:paraId="5BC2B09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8、随机配备现场检测用的穿戴马甲。</w:t>
            </w:r>
          </w:p>
          <w:p w14:paraId="5F1243D0">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二、技术参数要求</w:t>
            </w:r>
          </w:p>
          <w:p w14:paraId="0969611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1、灵敏度：A1型标准试片15/100刻槽；</w:t>
            </w:r>
          </w:p>
          <w:p w14:paraId="08302C3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■2、提升力：≥118N；</w:t>
            </w:r>
          </w:p>
          <w:p w14:paraId="015212D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3、探头极距：100mm*100mm，磁极与试件表面间隙≤0.5mm；</w:t>
            </w:r>
          </w:p>
          <w:p w14:paraId="48958C9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4、探头光源：白光照度≥2000lx；</w:t>
            </w:r>
          </w:p>
          <w:p w14:paraId="5CCF57A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紫外线灯辐照度≥7000μW/c㎡；</w:t>
            </w:r>
          </w:p>
          <w:p w14:paraId="766B745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5、符合标准：JJF 1458-2014《磁轭式磁粉探伤机校准规范》；</w:t>
            </w:r>
          </w:p>
          <w:p w14:paraId="388A7F8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NB/T 47013.4-2015《承压设备无损检测 第4部分 磁粉检测》；</w:t>
            </w:r>
          </w:p>
          <w:p w14:paraId="353ECF0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GB/T 15822.3-2024《无损检测 磁粉检测 第3部分 设备》；</w:t>
            </w:r>
          </w:p>
          <w:p w14:paraId="30ED59B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6、防护等级：≥IP65；</w:t>
            </w:r>
          </w:p>
          <w:p w14:paraId="31FD84D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7、工作暂载率：100%；</w:t>
            </w:r>
          </w:p>
          <w:p w14:paraId="1296D64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8、电池容量：≥88Wh；</w:t>
            </w:r>
          </w:p>
          <w:p w14:paraId="3C76CB6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9、整机重量：≤3.5kg（不含电源）；</w:t>
            </w:r>
          </w:p>
          <w:p w14:paraId="357C318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10、工作温度：覆盖-10～60℃温度区间。</w:t>
            </w:r>
          </w:p>
          <w:p w14:paraId="08898EC8">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三、配置清单</w:t>
            </w:r>
          </w:p>
          <w:p w14:paraId="7A89E14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1、一体式探头1支；</w:t>
            </w:r>
          </w:p>
          <w:p w14:paraId="64FF14F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2、锂电池主机2块；</w:t>
            </w:r>
          </w:p>
          <w:p w14:paraId="7DCEAA6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3、锂电池充电器2个；</w:t>
            </w:r>
          </w:p>
          <w:p w14:paraId="74E304C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4、仪器马甲1套；</w:t>
            </w:r>
          </w:p>
          <w:p w14:paraId="73F0489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5、仪器箱1个；</w:t>
            </w:r>
          </w:p>
          <w:p w14:paraId="591F951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6、平板检测用磁极脚4个；</w:t>
            </w:r>
          </w:p>
          <w:p w14:paraId="35C00A1E">
            <w:pPr>
              <w:widowControl/>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7、随机文件（保修卡、操作手册、合格证）1份。</w:t>
            </w:r>
          </w:p>
        </w:tc>
        <w:tc>
          <w:tcPr>
            <w:tcW w:w="633" w:type="pct"/>
            <w:vAlign w:val="center"/>
          </w:tcPr>
          <w:p w14:paraId="6B7633A0">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75" w:type="pct"/>
            <w:vAlign w:val="center"/>
          </w:tcPr>
          <w:p w14:paraId="088A4F32">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3E7D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451" w:type="pct"/>
            <w:vAlign w:val="center"/>
          </w:tcPr>
          <w:p w14:paraId="0E8CD94E">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731" w:type="pct"/>
            <w:vAlign w:val="center"/>
          </w:tcPr>
          <w:p w14:paraId="1411A697">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电介质强度测试仪</w:t>
            </w:r>
          </w:p>
        </w:tc>
        <w:tc>
          <w:tcPr>
            <w:tcW w:w="2708" w:type="pct"/>
          </w:tcPr>
          <w:p w14:paraId="52F896C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■1、电气容量≥10kVA；输出电压≥AC/DC-100kV；</w:t>
            </w:r>
          </w:p>
          <w:p w14:paraId="28F48C9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■2、电压精度≤1.5%；</w:t>
            </w:r>
          </w:p>
          <w:p w14:paraId="1931A21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3、漏电流设置值：AC：0.2～100(mA)  任意设定；</w:t>
            </w:r>
          </w:p>
          <w:p w14:paraId="6EB4705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4、漏电流设置精度：±5%；</w:t>
            </w:r>
          </w:p>
          <w:p w14:paraId="6C523B4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5、输出波形：50Hz正弦波形；</w:t>
            </w:r>
          </w:p>
          <w:p w14:paraId="690C2E0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6、时间控制：1～99（s），任意预置；</w:t>
            </w:r>
          </w:p>
          <w:p w14:paraId="368EB3B7">
            <w:pPr>
              <w:widowControl/>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7、电源电压：AC：220V±10%  50Hz±2Hz。</w:t>
            </w:r>
          </w:p>
        </w:tc>
        <w:tc>
          <w:tcPr>
            <w:tcW w:w="633" w:type="pct"/>
            <w:vAlign w:val="center"/>
          </w:tcPr>
          <w:p w14:paraId="2E2645ED">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75" w:type="pct"/>
            <w:vAlign w:val="center"/>
          </w:tcPr>
          <w:p w14:paraId="185062A4">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7B2A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51" w:type="pct"/>
            <w:vAlign w:val="center"/>
          </w:tcPr>
          <w:p w14:paraId="0C402AE7">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731" w:type="pct"/>
            <w:vAlign w:val="center"/>
          </w:tcPr>
          <w:p w14:paraId="053A2992">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气体分析仪（可燃气体）</w:t>
            </w:r>
          </w:p>
        </w:tc>
        <w:tc>
          <w:tcPr>
            <w:tcW w:w="2708" w:type="pct"/>
          </w:tcPr>
          <w:p w14:paraId="62C9E1A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1、检测气体：可燃气体；</w:t>
            </w:r>
          </w:p>
          <w:p w14:paraId="78D4295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■2、检测量程：0-100%LEL；</w:t>
            </w:r>
          </w:p>
          <w:p w14:paraId="4CBE84E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■3、分辨率：1%LEL，测量精度不低于50PPm；</w:t>
            </w:r>
          </w:p>
          <w:p w14:paraId="762AAE2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4、检测误差：≤±5%FS；</w:t>
            </w:r>
          </w:p>
          <w:p w14:paraId="65B7330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5、指示方式：液晶显示实时数据及系统状态。报警闪光灯、声音、震动指示报警、故障及欠压、气体采样泵工作状态指示；</w:t>
            </w:r>
          </w:p>
          <w:p w14:paraId="1087563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6、工作环境：覆盖-10℃～50℃温度区间；</w:t>
            </w:r>
          </w:p>
          <w:p w14:paraId="47CDEF8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7、待机时间：≥连续10h；</w:t>
            </w:r>
          </w:p>
          <w:p w14:paraId="0D88450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8、传感器寿命：≥2年；</w:t>
            </w:r>
          </w:p>
          <w:p w14:paraId="55BD5C2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9、产品尺寸：≤175*70*50mm；</w:t>
            </w:r>
          </w:p>
          <w:p w14:paraId="5CC2B3B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10、产品重量：≤400g；</w:t>
            </w:r>
          </w:p>
          <w:p w14:paraId="5A9E99E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11、抽气距离：≥20m(带软管)。</w:t>
            </w:r>
          </w:p>
        </w:tc>
        <w:tc>
          <w:tcPr>
            <w:tcW w:w="633" w:type="pct"/>
            <w:vAlign w:val="center"/>
          </w:tcPr>
          <w:p w14:paraId="4F6A1034">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75" w:type="pct"/>
            <w:vAlign w:val="center"/>
          </w:tcPr>
          <w:p w14:paraId="60858447">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3E9A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16AE607F">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731" w:type="pct"/>
            <w:vAlign w:val="center"/>
          </w:tcPr>
          <w:p w14:paraId="1C6899F8">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真空度测试仪1</w:t>
            </w:r>
          </w:p>
        </w:tc>
        <w:tc>
          <w:tcPr>
            <w:tcW w:w="2708" w:type="pct"/>
          </w:tcPr>
          <w:p w14:paraId="032D68A3">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一、技术参数要求：</w:t>
            </w:r>
          </w:p>
          <w:p w14:paraId="4667592A">
            <w:pPr>
              <w:keepNext w:val="0"/>
              <w:keepLines w:val="0"/>
              <w:pageBreakBefore w:val="0"/>
              <w:widowControl w:val="0"/>
              <w:kinsoku/>
              <w:wordWrap w:val="0"/>
              <w:overflowPunct/>
              <w:topLinePunct w:val="0"/>
              <w:autoSpaceDE/>
              <w:autoSpaceDN/>
              <w:bidi w:val="0"/>
              <w:adjustRightInd/>
              <w:snapToGrid/>
              <w:spacing w:line="30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■1、可测真空规管：VG01-RN/VG05-RK/VG010-RK以及兼容的 VG 类真空规管；</w:t>
            </w:r>
          </w:p>
          <w:p w14:paraId="4D01800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2、电气接口：六芯航空插头</w:t>
            </w:r>
          </w:p>
          <w:p w14:paraId="0D677F2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3、测量范围覆盖：VG01-RN （0.1～1000）Pa；VG05-RK （0.1～5000）Pa；VG010-RK （1.0～10000）Pa；兼容 VG 类真空规管 （0.1～1000）Pa；</w:t>
            </w:r>
          </w:p>
          <w:p w14:paraId="23F52FB0">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4、电流设定范围：VG0 系列以及 VG 类规管为自适应，无须设定电流</w:t>
            </w:r>
            <w:r>
              <w:rPr>
                <w:rFonts w:hint="eastAsia" w:ascii="宋体" w:hAnsi="宋体" w:eastAsia="宋体" w:cs="宋体"/>
                <w:color w:val="auto"/>
                <w:sz w:val="24"/>
                <w:szCs w:val="24"/>
                <w:highlight w:val="none"/>
                <w:lang w:eastAsia="zh-CN"/>
              </w:rPr>
              <w:t>；</w:t>
            </w:r>
          </w:p>
          <w:p w14:paraId="3F5CA22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5、显示方式：多参数同屏显示；</w:t>
            </w:r>
          </w:p>
          <w:p w14:paraId="1966E04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6、显示内容：规管型号；真空度低提示；真空测量范围提示；电量消耗指示、电量低及充电提示；同屏显示两种单位的测量数据；</w:t>
            </w:r>
          </w:p>
          <w:p w14:paraId="081247B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7、测量单位：Pa/Torr/mTorr 之间可任意转换；</w:t>
            </w:r>
          </w:p>
          <w:p w14:paraId="1239AE7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8、显示屏：带背光 LCD 多参数显示屏；</w:t>
            </w:r>
          </w:p>
          <w:p w14:paraId="27C194E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9、测量精度：≤±25%（读数精度）；</w:t>
            </w:r>
          </w:p>
          <w:p w14:paraId="1C8F8661">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10、重 量：≤330g。</w:t>
            </w:r>
          </w:p>
          <w:p w14:paraId="56A114A0">
            <w:pPr>
              <w:spacing w:line="30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二、配置清单：</w:t>
            </w:r>
          </w:p>
          <w:p w14:paraId="3D16BF3E">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主机1台、充电器1个、专用工具箱1个。</w:t>
            </w:r>
          </w:p>
        </w:tc>
        <w:tc>
          <w:tcPr>
            <w:tcW w:w="633" w:type="pct"/>
            <w:vAlign w:val="center"/>
          </w:tcPr>
          <w:p w14:paraId="35E7621E">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75" w:type="pct"/>
            <w:vAlign w:val="center"/>
          </w:tcPr>
          <w:p w14:paraId="54AE30C7">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333C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75DC2E53">
            <w:pPr>
              <w:spacing w:line="300" w:lineRule="auto"/>
              <w:ind w:left="425" w:hanging="4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731" w:type="pct"/>
            <w:vAlign w:val="center"/>
          </w:tcPr>
          <w:p w14:paraId="6383D433">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真空度测试仪2</w:t>
            </w:r>
          </w:p>
        </w:tc>
        <w:tc>
          <w:tcPr>
            <w:tcW w:w="2708" w:type="pct"/>
          </w:tcPr>
          <w:p w14:paraId="04F8452B">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一、技术参数</w:t>
            </w:r>
          </w:p>
          <w:p w14:paraId="51F5361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1、真空测量仪表为便携手持式，现场检测无需外接电源；</w:t>
            </w:r>
          </w:p>
          <w:p w14:paraId="08878099">
            <w:pPr>
              <w:keepNext w:val="0"/>
              <w:keepLines w:val="0"/>
              <w:pageBreakBefore w:val="0"/>
              <w:widowControl w:val="0"/>
              <w:kinsoku/>
              <w:wordWrap w:val="0"/>
              <w:overflowPunct/>
              <w:topLinePunct w:val="0"/>
              <w:autoSpaceDE/>
              <w:autoSpaceDN/>
              <w:bidi w:val="0"/>
              <w:adjustRightInd/>
              <w:snapToGrid/>
              <w:spacing w:line="30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■2、可检测热偶规管：ZJ-51/ZJ-54D/DV-4/DV-5/DV-6/VG0；</w:t>
            </w:r>
          </w:p>
          <w:p w14:paraId="40B5423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3、测量范围覆盖：</w:t>
            </w:r>
          </w:p>
          <w:p w14:paraId="402D345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ZJ-51/M007B（0.1～200）Pa； </w:t>
            </w:r>
          </w:p>
          <w:p w14:paraId="74C1C02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ZJ-54D（0.1～2000）Pa； </w:t>
            </w:r>
          </w:p>
          <w:p w14:paraId="113D684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DV-4 (1.3～5000）Pa； </w:t>
            </w:r>
          </w:p>
          <w:p w14:paraId="20B8D94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DV-5 （0.013～18）Pa； </w:t>
            </w:r>
          </w:p>
          <w:p w14:paraId="41E4CD1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DV-6 （0.13～200）Pa； </w:t>
            </w:r>
          </w:p>
          <w:p w14:paraId="0746E11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VG0 系列 （0.1～5000）Pa； </w:t>
            </w:r>
          </w:p>
          <w:p w14:paraId="2DFE036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4、测量精度： ≤±25% 读数精度（配规管校准）；</w:t>
            </w:r>
          </w:p>
          <w:p w14:paraId="0603112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5、电流设定范围覆盖： </w:t>
            </w:r>
          </w:p>
          <w:p w14:paraId="7744F94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ZJ-51：（80～160）mA； </w:t>
            </w:r>
          </w:p>
          <w:p w14:paraId="6454013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ZJ-54D：（20～30）mA； </w:t>
            </w:r>
          </w:p>
          <w:p w14:paraId="2D719F7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DV-4/DV-5/DV-6/VG0 为自适应,无须设定电流； </w:t>
            </w:r>
          </w:p>
          <w:p w14:paraId="01D3C58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6、电流设定：触摸屏设定，电子式电流自动调节； </w:t>
            </w:r>
          </w:p>
          <w:p w14:paraId="40A7A08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7、规管检测：自动识别规管类型及规管好坏判断；</w:t>
            </w:r>
          </w:p>
          <w:p w14:paraId="50223C9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8、测量单位： Pa、Torr、mmHg、mTorr(可任意转换）； </w:t>
            </w:r>
          </w:p>
          <w:p w14:paraId="52020AA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9、持续工作时间：≥12小时； </w:t>
            </w:r>
          </w:p>
          <w:p w14:paraId="0ABFBBF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10、仪器净重： ≤3kg； </w:t>
            </w:r>
          </w:p>
          <w:p w14:paraId="3AC44D6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11、仪器外观尺寸：≤280mm×220mm×110mm。</w:t>
            </w:r>
          </w:p>
          <w:p w14:paraId="40E8C74A">
            <w:pPr>
              <w:spacing w:line="30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二、配置清单</w:t>
            </w:r>
          </w:p>
          <w:p w14:paraId="7B7C6FD6">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主机1台、专用线缆1米、充电器1个、专用工具箱1个。</w:t>
            </w:r>
          </w:p>
        </w:tc>
        <w:tc>
          <w:tcPr>
            <w:tcW w:w="633" w:type="pct"/>
            <w:vAlign w:val="center"/>
          </w:tcPr>
          <w:p w14:paraId="433E8D13">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475" w:type="pct"/>
            <w:vAlign w:val="center"/>
          </w:tcPr>
          <w:p w14:paraId="1A086057">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r>
      <w:tr w14:paraId="2FAB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68642ACA">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731" w:type="pct"/>
            <w:vAlign w:val="center"/>
          </w:tcPr>
          <w:p w14:paraId="7F2DB961">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自动显微硬度计</w:t>
            </w:r>
          </w:p>
        </w:tc>
        <w:tc>
          <w:tcPr>
            <w:tcW w:w="2708" w:type="pct"/>
          </w:tcPr>
          <w:p w14:paraId="088A063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一、功能要求：</w:t>
            </w:r>
          </w:p>
          <w:p w14:paraId="633DA95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1、集成光学成像、精密机械位移、电子自动控制、高清数字图像识别、计算机智能分析一体化，用于金属、非金属材料、镀层、膜层的显微硬度、硬化层深度、膜厚、间距检测；</w:t>
            </w:r>
          </w:p>
          <w:p w14:paraId="059795D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2、要求支持全自动对焦、全景多试样扫描、多路径自动连续打点测试，可自动生成标准化图文检测报告</w:t>
            </w:r>
          </w:p>
          <w:p w14:paraId="03B150E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3、自动测量：AI 自动识别压痕，支持四点 / 对角 / 四边三种手动测量；具备压痕校准、曲面修正、不合格压痕报警。</w:t>
            </w:r>
          </w:p>
          <w:p w14:paraId="77298EC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4、全景扫描：全景图内直接规划测试点位，提升批量检测效率。</w:t>
            </w:r>
          </w:p>
          <w:p w14:paraId="7BE4902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5、数据与报告：多标准硬度值互相转换，自动生成硬度 - 深度曲线；可自动导出 Word、Excel 图文报告，支持自定义报告、添加企业 LOGO。</w:t>
            </w:r>
          </w:p>
          <w:p w14:paraId="389C2A5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6、拓展功能：内置断裂韧性计算模块；分级操作密码权限；自动存储全部测试数据、压痕图片。</w:t>
            </w:r>
          </w:p>
          <w:p w14:paraId="2A1AE72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7、满足 GB/T4340.2-2018、ISO6507-2、ASTM E384 国内外检测标准，适用于材料金相、热处理硬化层、表面涂层、断裂韧性等专业检测分析。</w:t>
            </w:r>
          </w:p>
          <w:p w14:paraId="6A14A68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二、技术参数要求 </w:t>
            </w:r>
          </w:p>
          <w:p w14:paraId="607C0B7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1、载荷范围：10gf-1kgf范围8级试验力。</w:t>
            </w:r>
          </w:p>
          <w:p w14:paraId="2FCCB14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2、维氏 HV 标尺：HV0.01、HV0.025、HV0.05、HV0.1、HV0.2、HV0.3、HV0.5、HV1；</w:t>
            </w:r>
          </w:p>
          <w:p w14:paraId="670D111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3、加载模式：全自动加载 / 保荷 / 卸载，试验力手动切换，屏幕实时显示当前载荷； 保荷时间：1～99s，1s 步进可调； </w:t>
            </w:r>
          </w:p>
          <w:p w14:paraId="445C9B1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■4、测定范围5-3000HV，示值误差 3%～5% HV； </w:t>
            </w:r>
          </w:p>
          <w:p w14:paraId="2A492B8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■5、XY向最大位移110×110mm，最小步进1.0μm；试件最大高度220mm；</w:t>
            </w:r>
          </w:p>
          <w:p w14:paraId="60A2AD7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6、整机外形尺寸：≦600×350×750mm，</w:t>
            </w:r>
          </w:p>
          <w:p w14:paraId="52802A0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7、整机重量 ≦70kg； </w:t>
            </w:r>
          </w:p>
          <w:p w14:paraId="4DEA1D4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8、直接数字控制、自动完成加、保、卸载试验。</w:t>
            </w:r>
          </w:p>
          <w:p w14:paraId="4AA2E6A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9、供电：220V/50Hz，整机功耗≤100W，10分钟无操作自动节能待机。   </w:t>
            </w:r>
          </w:p>
          <w:p w14:paraId="51E515C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10、双物镜配置：10× 观察物镜、40× 测量物镜； </w:t>
            </w:r>
          </w:p>
          <w:p w14:paraId="335CB56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11、总放大倍率：观察 100×，测量 400×； </w:t>
            </w:r>
          </w:p>
          <w:p w14:paraId="0AC1FC5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12、最大测量范围：200μm，测微分度值 0.025μm； </w:t>
            </w:r>
          </w:p>
          <w:p w14:paraId="2150559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13、光源：12V/20W 卤素光源，支持 PWM 无级调光； </w:t>
            </w:r>
          </w:p>
          <w:p w14:paraId="0579123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14、内置高清 CCD 成像系统，支持130万/200万/300万/500万像素 </w:t>
            </w:r>
          </w:p>
          <w:p w14:paraId="72BD1AE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15、自动转塔结构，双物镜（观察/测量）自动切换； </w:t>
            </w:r>
          </w:p>
          <w:p w14:paraId="0FDB91E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16、8寸工业触摸屏，高速处理器，实时显示硬度、载荷、保荷时间、换算单位； </w:t>
            </w:r>
          </w:p>
          <w:p w14:paraId="16526CF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17、内置数据库，单组存储10组数据，总存储≥2000组，自动生成硬度变化折线图； </w:t>
            </w:r>
          </w:p>
          <w:p w14:paraId="31230FE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18、配置硬度自动测试系统；配置压痕自动识别系统，能够自动聚焦，X-Y-Z三轴全自动。</w:t>
            </w:r>
          </w:p>
          <w:p w14:paraId="3509100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19、超差蜂鸣报警、软件硬度值修正功能；</w:t>
            </w:r>
          </w:p>
          <w:p w14:paraId="430BB30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20、支持无线蓝牙打印；数据接口 RS232、USB； </w:t>
            </w:r>
          </w:p>
          <w:p w14:paraId="61D387A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21、精度合规：符合 GB/T4340.2-2018、ISO6507-2、ASTM E384 标准。   </w:t>
            </w:r>
          </w:p>
          <w:p w14:paraId="76858AE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22、移动速度无级可调；支持三种控制模式：手动摇杆、电动、电脑软件全自动控制； </w:t>
            </w:r>
          </w:p>
          <w:p w14:paraId="37D0F18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23、配套Z轴升降系统：支持手动调焦、远程对焦、3~5s高速自动对焦，自动抓取最优清晰图像。  </w:t>
            </w:r>
          </w:p>
          <w:p w14:paraId="31A1BCC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三、整机配置清单 </w:t>
            </w:r>
          </w:p>
          <w:p w14:paraId="406C64E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全自动数显显微维氏硬度计主机 1 台 </w:t>
            </w:r>
          </w:p>
          <w:p w14:paraId="463684D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8 寸工业触控显示屏（内置高速处理器）1 套 </w:t>
            </w:r>
          </w:p>
          <w:p w14:paraId="5A7D523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 10×观察物镜、40× 测量物镜 各 1 支 </w:t>
            </w:r>
          </w:p>
          <w:p w14:paraId="260CDCCA">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 标准维氏金刚石压头 1 支 </w:t>
            </w:r>
          </w:p>
          <w:p w14:paraId="26C5142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 12V/20W 可调光卤素光源系统 1 套 </w:t>
            </w:r>
          </w:p>
          <w:p w14:paraId="3E416BF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 蜗轮蜗杆精密 Z 轴升降机构 1 套 </w:t>
            </w:r>
          </w:p>
          <w:p w14:paraId="33A4C3B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 高精度 X-Y 自动载物台1 套</w:t>
            </w:r>
          </w:p>
          <w:p w14:paraId="0BE52C5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 高清工业 CCD 成像相机（≥300万像素）1 套 </w:t>
            </w:r>
          </w:p>
          <w:p w14:paraId="7064D1F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9.工作系统（满足图像实时运算、大数据存储）1 套</w:t>
            </w:r>
          </w:p>
          <w:p w14:paraId="7832C6A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 全自动硬度分析软件（含全景扫描、路径规划、断裂韧性模块）1 套 </w:t>
            </w:r>
          </w:p>
          <w:p w14:paraId="10404B7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标准硬度校准块（HV 梯度标准块）1 套</w:t>
            </w:r>
          </w:p>
          <w:p w14:paraId="4376A78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设备操作工具、电源线、说明书（纸质 + 电子档）1 套</w:t>
            </w:r>
          </w:p>
        </w:tc>
        <w:tc>
          <w:tcPr>
            <w:tcW w:w="633" w:type="pct"/>
            <w:vAlign w:val="center"/>
          </w:tcPr>
          <w:p w14:paraId="2BB28CA2">
            <w:pPr>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75" w:type="pct"/>
            <w:vAlign w:val="center"/>
          </w:tcPr>
          <w:p w14:paraId="2ED11B7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r>
      <w:tr w14:paraId="4EBF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0CE30E75">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731" w:type="pct"/>
            <w:vAlign w:val="center"/>
          </w:tcPr>
          <w:p w14:paraId="4819FC8E">
            <w:pPr>
              <w:tabs>
                <w:tab w:val="left" w:pos="3600"/>
              </w:tabs>
              <w:wordWrap w:val="0"/>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压痕硬度计</w:t>
            </w:r>
          </w:p>
        </w:tc>
        <w:tc>
          <w:tcPr>
            <w:tcW w:w="2708" w:type="pct"/>
          </w:tcPr>
          <w:p w14:paraId="1B6ED04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一、功能要求 </w:t>
            </w:r>
          </w:p>
          <w:p w14:paraId="479F2A7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基础检测功能可检测黑色金属、有色金属、轴承合金、铸钢、铝合金、铜合金、软钢、调质钢等材料布氏硬度；电子闭环自动完成加荷、保荷、卸荷整套流程。 </w:t>
            </w:r>
          </w:p>
          <w:p w14:paraId="3457C85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视觉自动测量机身集成≥300万像素 CCD 工业摄像系统，支持压痕自动识别测量，同时配备手动测量模式；双物镜自动切换，适配不同尺寸压痕检测。</w:t>
            </w:r>
          </w:p>
          <w:p w14:paraId="7C11289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智能管控功能配备≥8寸触控屏，超差硬度自动蜂鸣报警；支持软件硬度数值修正；可自动完成 HBW、HV、HRC 等全硬度标尺单位换算。</w:t>
            </w:r>
          </w:p>
          <w:p w14:paraId="4E69556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 数据存储与分析自带数据库分组存储，存储总量≥2000 组数据；自动生成硬度变化折线曲线，直观展示硬度波动。 </w:t>
            </w:r>
          </w:p>
          <w:p w14:paraId="28B17BE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数据输出支持 RS232、USB 接口导出图像与测试数据；机身搭载工业平板，实时显示压痕图像与检测结果。</w:t>
            </w:r>
          </w:p>
          <w:p w14:paraId="4887AE4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6.合规标准整机精度满足 GB/T231.2-2018、ISO6506-2、ASTM E10 检测标准。  </w:t>
            </w:r>
          </w:p>
          <w:p w14:paraId="629EEB4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二、技术参数要求 </w:t>
            </w:r>
          </w:p>
          <w:p w14:paraId="3745022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1、硬度核心参数  </w:t>
            </w:r>
          </w:p>
          <w:p w14:paraId="0A06E4C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■（1）测量范围0-10mm，压头顶端直径最小1.8mm；</w:t>
            </w:r>
          </w:p>
          <w:p w14:paraId="3C8E44CB">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（2）35kgf-3000kgf范围11级试验力；</w:t>
            </w:r>
          </w:p>
          <w:p w14:paraId="18D250C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（3）硬度值范围8-650HBW；</w:t>
            </w:r>
          </w:p>
          <w:p w14:paraId="2403E57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sz w:val="24"/>
                <w:szCs w:val="24"/>
                <w:highlight w:val="none"/>
              </w:rPr>
              <w:t>（4）自动加载、保荷、卸载、压头物镜自动转台；</w:t>
            </w:r>
          </w:p>
          <w:p w14:paraId="1E0B506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（5）压头：压头安装在同一转台，压头联动，无需更换压头；</w:t>
            </w:r>
          </w:p>
          <w:p w14:paraId="7D7503D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2、机身与试样规格  </w:t>
            </w:r>
          </w:p>
          <w:p w14:paraId="247C2E7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（1）机身材质：铸铁一体浇铸，汽车烤漆工艺 </w:t>
            </w:r>
          </w:p>
          <w:p w14:paraId="5F4B122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（2）试样最大高度：260mm；压痕中心至机壁距离 165mm </w:t>
            </w:r>
          </w:p>
          <w:p w14:paraId="0C8B5F7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（3）整机尺寸：≦700×300×1000mm，整机重量 ≦170kg </w:t>
            </w:r>
          </w:p>
          <w:p w14:paraId="4AE3C8D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（4）供电：AC220V 50Hz  </w:t>
            </w:r>
          </w:p>
          <w:p w14:paraId="771EF2C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3、光学与成像系统  </w:t>
            </w:r>
          </w:p>
          <w:p w14:paraId="2CED487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（1）自动转塔结构，1X、2X 双物镜；总放大倍率 20×、40× </w:t>
            </w:r>
          </w:p>
          <w:p w14:paraId="39518B2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（2）工业摄像头：</w:t>
            </w:r>
            <w:bookmarkStart w:id="6" w:name="OLE_LINK2"/>
            <w:r>
              <w:rPr>
                <w:rFonts w:ascii="宋体" w:hAnsi="宋体" w:eastAsia="宋体" w:cs="宋体"/>
                <w:color w:val="auto"/>
                <w:sz w:val="24"/>
                <w:szCs w:val="24"/>
                <w:highlight w:val="none"/>
              </w:rPr>
              <w:t>≥</w:t>
            </w:r>
            <w:bookmarkEnd w:id="6"/>
            <w:r>
              <w:rPr>
                <w:rFonts w:hint="eastAsia" w:ascii="宋体" w:hAnsi="宋体" w:eastAsia="宋体" w:cs="宋体"/>
                <w:color w:val="auto"/>
                <w:sz w:val="24"/>
                <w:szCs w:val="24"/>
                <w:highlight w:val="none"/>
              </w:rPr>
              <w:t xml:space="preserve">300 万像素 CCD，自动 / 手动双模式测量压痕  </w:t>
            </w:r>
          </w:p>
          <w:p w14:paraId="1C0D3B3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4、控制方式：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 xml:space="preserve">8寸高速触控屏，自动转塔切换压头与镜头，电子闭环自动加载试验力。  </w:t>
            </w:r>
          </w:p>
          <w:p w14:paraId="3A2C23E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三、配置清单 </w:t>
            </w:r>
          </w:p>
          <w:p w14:paraId="700E56D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1、视觉自动布氏硬度计主机 1 台 </w:t>
            </w:r>
          </w:p>
          <w:p w14:paraId="0B04716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 xml:space="preserve">8 寸触控屏 + 配套工作站 1 套 </w:t>
            </w:r>
          </w:p>
          <w:p w14:paraId="66EAD42D">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3、1X、2X 测量物镜 各1支</w:t>
            </w:r>
          </w:p>
          <w:p w14:paraId="3189EA1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4、硬质合金球压头：φ2.5mm、φ5mm、φ10mm 各1个</w:t>
            </w:r>
          </w:p>
          <w:p w14:paraId="5128E1A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5、大平工作台、V 型工作台 各1件</w:t>
            </w:r>
          </w:p>
          <w:p w14:paraId="13DAE73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6、标准布氏硬度校准块 2 块 </w:t>
            </w:r>
          </w:p>
          <w:p w14:paraId="553E51A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 xml:space="preserve">300万像素 CCD 成像系统1套 </w:t>
            </w:r>
          </w:p>
          <w:p w14:paraId="6B12FE0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8、电源线、配套操作工具、纸质操作手册 1 套</w:t>
            </w:r>
          </w:p>
        </w:tc>
        <w:tc>
          <w:tcPr>
            <w:tcW w:w="633" w:type="pct"/>
            <w:vAlign w:val="center"/>
          </w:tcPr>
          <w:p w14:paraId="20B23F6E">
            <w:pPr>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75" w:type="pct"/>
            <w:vAlign w:val="center"/>
          </w:tcPr>
          <w:p w14:paraId="79009B0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r>
    </w:tbl>
    <w:p w14:paraId="4FC5CC4F">
      <w:pPr>
        <w:spacing w:line="300" w:lineRule="auto"/>
        <w:rPr>
          <w:rFonts w:hint="eastAsia" w:ascii="宋体" w:hAnsi="宋体" w:eastAsia="宋体" w:cs="宋体"/>
          <w:color w:val="auto"/>
          <w:sz w:val="24"/>
          <w:szCs w:val="24"/>
          <w:highlight w:val="none"/>
        </w:rPr>
      </w:pPr>
    </w:p>
    <w:p w14:paraId="7211EA8A">
      <w:pPr>
        <w:spacing w:line="360" w:lineRule="auto"/>
        <w:ind w:firstLine="437"/>
        <w:outlineLvl w:val="1"/>
        <w:rPr>
          <w:rFonts w:hint="eastAsia" w:ascii="宋体" w:hAnsi="宋体" w:eastAsia="宋体"/>
          <w:b/>
          <w:bCs/>
          <w:color w:val="auto"/>
          <w:sz w:val="24"/>
          <w:szCs w:val="18"/>
          <w:highlight w:val="none"/>
        </w:rPr>
      </w:pPr>
      <w:bookmarkStart w:id="7" w:name="_Toc7421"/>
      <w:bookmarkStart w:id="8" w:name="_Toc4843"/>
      <w:bookmarkStart w:id="9" w:name="_Toc1591"/>
      <w:r>
        <w:rPr>
          <w:rFonts w:hint="eastAsia" w:ascii="宋体" w:hAnsi="宋体" w:eastAsia="宋体"/>
          <w:b/>
          <w:bCs/>
          <w:color w:val="auto"/>
          <w:sz w:val="24"/>
          <w:szCs w:val="18"/>
          <w:highlight w:val="none"/>
        </w:rPr>
        <w:t>三、报价要求</w:t>
      </w:r>
      <w:bookmarkEnd w:id="7"/>
      <w:bookmarkEnd w:id="8"/>
      <w:bookmarkEnd w:id="9"/>
    </w:p>
    <w:p w14:paraId="6015AA1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hint="eastAsia" w:ascii="宋体" w:hAnsi="宋体" w:eastAsia="宋体"/>
          <w:b/>
          <w:bCs/>
          <w:color w:val="auto"/>
          <w:sz w:val="24"/>
          <w:szCs w:val="18"/>
          <w:highlight w:val="none"/>
        </w:rPr>
      </w:pPr>
      <w:bookmarkStart w:id="10" w:name="_Toc31505"/>
      <w:r>
        <w:rPr>
          <w:rFonts w:hint="eastAsia" w:ascii="宋体" w:hAnsi="宋体" w:eastAsia="宋体"/>
          <w:b/>
          <w:bCs/>
          <w:color w:val="auto"/>
          <w:sz w:val="24"/>
          <w:szCs w:val="18"/>
          <w:highlight w:val="none"/>
        </w:rPr>
        <w:t>四、备品备件及专用工具</w:t>
      </w:r>
      <w:bookmarkEnd w:id="10"/>
    </w:p>
    <w:p w14:paraId="0A607135">
      <w:pPr>
        <w:spacing w:line="360" w:lineRule="auto"/>
        <w:ind w:firstLine="437"/>
        <w:outlineLvl w:val="1"/>
        <w:rPr>
          <w:rFonts w:hint="eastAsia" w:ascii="宋体" w:hAnsi="宋体" w:eastAsia="宋体"/>
          <w:bCs/>
          <w:color w:val="auto"/>
          <w:sz w:val="24"/>
          <w:szCs w:val="18"/>
          <w:highlight w:val="none"/>
        </w:rPr>
      </w:pPr>
      <w:bookmarkStart w:id="11" w:name="_Toc32322"/>
      <w:bookmarkStart w:id="12" w:name="_Toc455587093"/>
      <w:bookmarkStart w:id="13" w:name="_Toc455587277"/>
      <w:bookmarkStart w:id="14" w:name="_Toc445554752"/>
      <w:r>
        <w:rPr>
          <w:rFonts w:ascii="宋体" w:hAnsi="宋体" w:eastAsia="宋体"/>
          <w:bCs/>
          <w:color w:val="auto"/>
          <w:sz w:val="24"/>
          <w:szCs w:val="18"/>
          <w:highlight w:val="none"/>
        </w:rPr>
        <w:t>1、备品备件：中标人提供能够满足质量保证期内的设备维修要求的备品备件，备品备件应是新品。</w:t>
      </w:r>
      <w:bookmarkEnd w:id="11"/>
    </w:p>
    <w:p w14:paraId="4DD3331B">
      <w:pPr>
        <w:spacing w:line="360" w:lineRule="auto"/>
        <w:ind w:firstLine="437"/>
        <w:outlineLvl w:val="1"/>
        <w:rPr>
          <w:rFonts w:hint="eastAsia" w:ascii="宋体" w:hAnsi="宋体" w:eastAsia="宋体"/>
          <w:bCs/>
          <w:color w:val="auto"/>
          <w:sz w:val="24"/>
          <w:szCs w:val="18"/>
          <w:highlight w:val="none"/>
        </w:rPr>
      </w:pPr>
      <w:bookmarkStart w:id="15" w:name="_Toc4960"/>
      <w:r>
        <w:rPr>
          <w:rFonts w:ascii="宋体" w:hAnsi="宋体" w:eastAsia="宋体"/>
          <w:bCs/>
          <w:color w:val="auto"/>
          <w:sz w:val="24"/>
          <w:szCs w:val="18"/>
          <w:highlight w:val="none"/>
        </w:rPr>
        <w:t>2、专用工具：中标人提供设备安装、调试、维修、保养所必要的专用工具、仪器、仪表等工具。</w:t>
      </w:r>
      <w:bookmarkEnd w:id="15"/>
    </w:p>
    <w:bookmarkEnd w:id="12"/>
    <w:bookmarkEnd w:id="13"/>
    <w:bookmarkEnd w:id="14"/>
    <w:p w14:paraId="29D6A966">
      <w:pPr>
        <w:spacing w:line="360" w:lineRule="auto"/>
        <w:ind w:firstLine="437"/>
        <w:outlineLvl w:val="1"/>
        <w:rPr>
          <w:rFonts w:hint="eastAsia" w:ascii="宋体" w:hAnsi="宋体" w:eastAsia="宋体"/>
          <w:b/>
          <w:bCs/>
          <w:color w:val="auto"/>
          <w:sz w:val="24"/>
          <w:szCs w:val="18"/>
          <w:highlight w:val="none"/>
        </w:rPr>
      </w:pPr>
      <w:bookmarkStart w:id="16" w:name="_Toc532199625"/>
      <w:bookmarkStart w:id="17" w:name="_Toc27688"/>
      <w:bookmarkStart w:id="18" w:name="_Toc455587278"/>
      <w:bookmarkStart w:id="19" w:name="_Toc455587094"/>
      <w:bookmarkStart w:id="20" w:name="_Toc445554753"/>
      <w:r>
        <w:rPr>
          <w:rFonts w:hint="eastAsia" w:ascii="宋体" w:hAnsi="宋体" w:eastAsia="宋体"/>
          <w:b/>
          <w:bCs/>
          <w:color w:val="auto"/>
          <w:sz w:val="24"/>
          <w:szCs w:val="18"/>
          <w:highlight w:val="none"/>
        </w:rPr>
        <w:t>五、安装调试、验收试验及质量保证</w:t>
      </w:r>
      <w:bookmarkEnd w:id="16"/>
      <w:bookmarkEnd w:id="17"/>
    </w:p>
    <w:p w14:paraId="49EDBB38">
      <w:pPr>
        <w:spacing w:line="360" w:lineRule="auto"/>
        <w:ind w:firstLine="437"/>
        <w:outlineLvl w:val="1"/>
        <w:rPr>
          <w:rFonts w:hint="eastAsia" w:ascii="宋体" w:hAnsi="宋体" w:eastAsia="宋体"/>
          <w:bCs/>
          <w:color w:val="auto"/>
          <w:sz w:val="24"/>
          <w:szCs w:val="18"/>
          <w:highlight w:val="none"/>
        </w:rPr>
      </w:pPr>
      <w:bookmarkStart w:id="21" w:name="_Toc31962"/>
      <w:r>
        <w:rPr>
          <w:rFonts w:ascii="宋体" w:hAnsi="宋体" w:eastAsia="宋体"/>
          <w:bCs/>
          <w:color w:val="auto"/>
          <w:sz w:val="24"/>
          <w:szCs w:val="18"/>
          <w:highlight w:val="none"/>
        </w:rPr>
        <w:t>1、中标人在设备安装地点负责安装、调试。</w:t>
      </w:r>
      <w:bookmarkEnd w:id="21"/>
    </w:p>
    <w:p w14:paraId="7C8BDAD9">
      <w:pPr>
        <w:spacing w:line="360" w:lineRule="auto"/>
        <w:ind w:firstLine="437"/>
        <w:outlineLvl w:val="1"/>
        <w:rPr>
          <w:rFonts w:hint="eastAsia" w:ascii="宋体" w:hAnsi="宋体" w:eastAsia="宋体"/>
          <w:bCs/>
          <w:color w:val="auto"/>
          <w:sz w:val="24"/>
          <w:szCs w:val="18"/>
          <w:highlight w:val="none"/>
        </w:rPr>
      </w:pPr>
      <w:bookmarkStart w:id="22" w:name="_Toc3927"/>
      <w:r>
        <w:rPr>
          <w:rFonts w:ascii="宋体" w:hAnsi="宋体" w:eastAsia="宋体"/>
          <w:bCs/>
          <w:color w:val="auto"/>
          <w:sz w:val="24"/>
          <w:szCs w:val="18"/>
          <w:highlight w:val="none"/>
        </w:rPr>
        <w:t>2、具体设备验收标准和程序按采购人要求执行，下列验收程序可参照执行：</w:t>
      </w:r>
      <w:bookmarkEnd w:id="22"/>
    </w:p>
    <w:p w14:paraId="11840BE4">
      <w:pPr>
        <w:spacing w:line="360" w:lineRule="auto"/>
        <w:ind w:firstLine="437"/>
        <w:outlineLvl w:val="1"/>
        <w:rPr>
          <w:rFonts w:hint="eastAsia" w:ascii="宋体" w:hAnsi="宋体" w:eastAsia="宋体"/>
          <w:bCs/>
          <w:color w:val="auto"/>
          <w:sz w:val="24"/>
          <w:szCs w:val="18"/>
          <w:highlight w:val="none"/>
        </w:rPr>
      </w:pPr>
      <w:bookmarkStart w:id="23" w:name="_Toc2325"/>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3"/>
    </w:p>
    <w:p w14:paraId="44EDDDC2">
      <w:pPr>
        <w:spacing w:line="360" w:lineRule="auto"/>
        <w:ind w:firstLine="437"/>
        <w:outlineLvl w:val="1"/>
        <w:rPr>
          <w:rFonts w:hint="eastAsia" w:ascii="宋体" w:hAnsi="宋体" w:eastAsia="宋体"/>
          <w:bCs/>
          <w:color w:val="auto"/>
          <w:sz w:val="24"/>
          <w:szCs w:val="18"/>
          <w:highlight w:val="none"/>
        </w:rPr>
      </w:pPr>
      <w:bookmarkStart w:id="24" w:name="_Toc27710"/>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4"/>
    </w:p>
    <w:p w14:paraId="585538B4">
      <w:pPr>
        <w:spacing w:line="360" w:lineRule="auto"/>
        <w:ind w:firstLine="437"/>
        <w:outlineLvl w:val="1"/>
        <w:rPr>
          <w:rFonts w:hint="eastAsia" w:ascii="宋体" w:hAnsi="宋体" w:eastAsia="宋体"/>
          <w:bCs/>
          <w:color w:val="auto"/>
          <w:sz w:val="24"/>
          <w:szCs w:val="18"/>
          <w:highlight w:val="none"/>
        </w:rPr>
      </w:pPr>
      <w:bookmarkStart w:id="25" w:name="_Toc12028"/>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25"/>
    </w:p>
    <w:p w14:paraId="3AFACE87">
      <w:pPr>
        <w:spacing w:line="360" w:lineRule="auto"/>
        <w:ind w:firstLine="437"/>
        <w:outlineLvl w:val="1"/>
        <w:rPr>
          <w:rFonts w:hint="eastAsia" w:ascii="宋体" w:hAnsi="宋体" w:eastAsia="宋体"/>
          <w:bCs/>
          <w:color w:val="auto"/>
          <w:sz w:val="24"/>
          <w:szCs w:val="18"/>
          <w:highlight w:val="none"/>
        </w:rPr>
      </w:pPr>
      <w:bookmarkStart w:id="26" w:name="_Toc8429"/>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6"/>
    </w:p>
    <w:p w14:paraId="0BED61DB">
      <w:pPr>
        <w:spacing w:line="360" w:lineRule="auto"/>
        <w:ind w:firstLine="437"/>
        <w:outlineLvl w:val="1"/>
        <w:rPr>
          <w:rFonts w:hint="eastAsia" w:ascii="宋体" w:hAnsi="宋体" w:eastAsia="宋体"/>
          <w:bCs/>
          <w:color w:val="auto"/>
          <w:sz w:val="24"/>
          <w:szCs w:val="18"/>
          <w:highlight w:val="none"/>
        </w:rPr>
      </w:pPr>
      <w:bookmarkStart w:id="27" w:name="_Toc24267"/>
      <w:r>
        <w:rPr>
          <w:rFonts w:ascii="宋体" w:hAnsi="宋体" w:eastAsia="宋体"/>
          <w:bCs/>
          <w:color w:val="auto"/>
          <w:sz w:val="24"/>
          <w:szCs w:val="18"/>
          <w:highlight w:val="none"/>
        </w:rPr>
        <w:t>2.5 中标人应向采购人提供安装调试过程中的各种文档资料,以便采购人今后能掌握操作和维护方法。</w:t>
      </w:r>
      <w:bookmarkEnd w:id="27"/>
    </w:p>
    <w:p w14:paraId="5B2E9AB4">
      <w:pPr>
        <w:spacing w:line="360" w:lineRule="auto"/>
        <w:ind w:firstLine="437"/>
        <w:outlineLvl w:val="1"/>
        <w:rPr>
          <w:rFonts w:hint="eastAsia" w:ascii="宋体" w:hAnsi="宋体" w:eastAsia="宋体"/>
          <w:bCs/>
          <w:color w:val="auto"/>
          <w:sz w:val="24"/>
          <w:szCs w:val="18"/>
          <w:highlight w:val="none"/>
        </w:rPr>
      </w:pPr>
      <w:bookmarkStart w:id="28" w:name="_Toc25490"/>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rPr>
        <w:t>采购人</w:t>
      </w:r>
      <w:r>
        <w:rPr>
          <w:rFonts w:ascii="宋体" w:hAnsi="宋体" w:eastAsia="宋体"/>
          <w:bCs/>
          <w:color w:val="auto"/>
          <w:sz w:val="24"/>
          <w:szCs w:val="18"/>
          <w:highlight w:val="none"/>
        </w:rPr>
        <w:t>规定的时间内仍达不到合格标准时，则中标人应向采购人赔偿。</w:t>
      </w:r>
      <w:bookmarkEnd w:id="28"/>
    </w:p>
    <w:p w14:paraId="2714D47C">
      <w:pPr>
        <w:spacing w:line="360" w:lineRule="auto"/>
        <w:ind w:firstLine="437"/>
        <w:outlineLvl w:val="1"/>
        <w:rPr>
          <w:rFonts w:hint="eastAsia" w:ascii="宋体" w:hAnsi="宋体" w:eastAsia="宋体"/>
          <w:b/>
          <w:bCs/>
          <w:color w:val="auto"/>
          <w:sz w:val="24"/>
          <w:szCs w:val="18"/>
          <w:highlight w:val="none"/>
        </w:rPr>
      </w:pPr>
      <w:bookmarkStart w:id="29" w:name="_Toc28105"/>
      <w:bookmarkStart w:id="30" w:name="_Toc532199626"/>
      <w:r>
        <w:rPr>
          <w:rFonts w:hint="eastAsia" w:ascii="宋体" w:hAnsi="宋体" w:eastAsia="宋体"/>
          <w:b/>
          <w:bCs/>
          <w:color w:val="auto"/>
          <w:sz w:val="24"/>
          <w:szCs w:val="18"/>
          <w:highlight w:val="none"/>
        </w:rPr>
        <w:t>六、包装运输</w:t>
      </w:r>
      <w:bookmarkEnd w:id="18"/>
      <w:bookmarkEnd w:id="19"/>
      <w:bookmarkEnd w:id="20"/>
      <w:bookmarkEnd w:id="29"/>
      <w:bookmarkEnd w:id="30"/>
    </w:p>
    <w:p w14:paraId="4786D7C9">
      <w:pPr>
        <w:spacing w:line="360" w:lineRule="auto"/>
        <w:ind w:firstLine="437"/>
        <w:outlineLvl w:val="1"/>
        <w:rPr>
          <w:rFonts w:hint="eastAsia" w:ascii="宋体" w:hAnsi="宋体" w:eastAsia="宋体"/>
          <w:bCs/>
          <w:color w:val="auto"/>
          <w:sz w:val="24"/>
          <w:szCs w:val="18"/>
          <w:highlight w:val="none"/>
        </w:rPr>
      </w:pPr>
      <w:bookmarkStart w:id="31" w:name="_Toc19056"/>
      <w:bookmarkStart w:id="32" w:name="_Toc455587279"/>
      <w:bookmarkStart w:id="33" w:name="_Toc455587095"/>
      <w:bookmarkStart w:id="34" w:name="_Toc445554754"/>
      <w:r>
        <w:rPr>
          <w:rFonts w:ascii="宋体" w:hAnsi="宋体" w:eastAsia="宋体"/>
          <w:bCs/>
          <w:color w:val="auto"/>
          <w:sz w:val="24"/>
          <w:szCs w:val="18"/>
          <w:highlight w:val="none"/>
        </w:rPr>
        <w:t>1、中标人负责设备包装、办理运输和保险，将设备安全运抵交货地点。</w:t>
      </w:r>
      <w:bookmarkEnd w:id="31"/>
    </w:p>
    <w:p w14:paraId="69524BB1">
      <w:pPr>
        <w:spacing w:line="360" w:lineRule="auto"/>
        <w:ind w:firstLine="437"/>
        <w:outlineLvl w:val="1"/>
        <w:rPr>
          <w:rFonts w:hint="eastAsia" w:ascii="宋体" w:hAnsi="宋体" w:eastAsia="宋体"/>
          <w:bCs/>
          <w:color w:val="auto"/>
          <w:sz w:val="24"/>
          <w:szCs w:val="18"/>
          <w:highlight w:val="none"/>
        </w:rPr>
      </w:pPr>
      <w:bookmarkStart w:id="35" w:name="_Toc13258"/>
      <w:r>
        <w:rPr>
          <w:rFonts w:ascii="宋体" w:hAnsi="宋体" w:eastAsia="宋体"/>
          <w:bCs/>
          <w:color w:val="auto"/>
          <w:sz w:val="24"/>
          <w:szCs w:val="18"/>
          <w:highlight w:val="none"/>
        </w:rPr>
        <w:t>2、设备制造完成并通过试验后应及时包装，否则应得到切实的保护，确保其不受污损。</w:t>
      </w:r>
      <w:bookmarkEnd w:id="35"/>
    </w:p>
    <w:p w14:paraId="2419B0B9">
      <w:pPr>
        <w:spacing w:line="360" w:lineRule="auto"/>
        <w:ind w:firstLine="437"/>
        <w:outlineLvl w:val="1"/>
        <w:rPr>
          <w:rFonts w:hint="eastAsia" w:ascii="宋体" w:hAnsi="宋体" w:eastAsia="宋体"/>
          <w:bCs/>
          <w:color w:val="auto"/>
          <w:sz w:val="24"/>
          <w:szCs w:val="18"/>
          <w:highlight w:val="none"/>
        </w:rPr>
      </w:pPr>
      <w:bookmarkStart w:id="36" w:name="_Toc26171"/>
      <w:r>
        <w:rPr>
          <w:rFonts w:ascii="宋体" w:hAnsi="宋体" w:eastAsia="宋体"/>
          <w:bCs/>
          <w:color w:val="auto"/>
          <w:sz w:val="24"/>
          <w:szCs w:val="18"/>
          <w:highlight w:val="none"/>
        </w:rPr>
        <w:t>3、在包装箱外应标明采购人的订货号、发货号。</w:t>
      </w:r>
      <w:bookmarkEnd w:id="36"/>
    </w:p>
    <w:p w14:paraId="20860EAF">
      <w:pPr>
        <w:spacing w:line="360" w:lineRule="auto"/>
        <w:ind w:firstLine="437"/>
        <w:outlineLvl w:val="1"/>
        <w:rPr>
          <w:rFonts w:hint="eastAsia" w:ascii="宋体" w:hAnsi="宋体" w:eastAsia="宋体"/>
          <w:bCs/>
          <w:color w:val="auto"/>
          <w:sz w:val="24"/>
          <w:szCs w:val="18"/>
          <w:highlight w:val="none"/>
        </w:rPr>
      </w:pPr>
      <w:bookmarkStart w:id="37" w:name="_Toc32282"/>
      <w:r>
        <w:rPr>
          <w:rFonts w:ascii="宋体" w:hAnsi="宋体" w:eastAsia="宋体"/>
          <w:bCs/>
          <w:color w:val="auto"/>
          <w:sz w:val="24"/>
          <w:szCs w:val="18"/>
          <w:highlight w:val="none"/>
        </w:rPr>
        <w:t>4、各种包装应能确保各零部件在运输过程中不致遭到损坏、丢失、变形、受潮和腐蚀。</w:t>
      </w:r>
      <w:bookmarkEnd w:id="37"/>
    </w:p>
    <w:p w14:paraId="7AD9D441">
      <w:pPr>
        <w:spacing w:line="360" w:lineRule="auto"/>
        <w:ind w:firstLine="437"/>
        <w:outlineLvl w:val="1"/>
        <w:rPr>
          <w:rFonts w:hint="eastAsia" w:ascii="宋体" w:hAnsi="宋体" w:eastAsia="宋体"/>
          <w:bCs/>
          <w:color w:val="auto"/>
          <w:sz w:val="24"/>
          <w:szCs w:val="18"/>
          <w:highlight w:val="none"/>
        </w:rPr>
      </w:pPr>
      <w:bookmarkStart w:id="38" w:name="_Toc30931"/>
      <w:r>
        <w:rPr>
          <w:rFonts w:ascii="宋体" w:hAnsi="宋体" w:eastAsia="宋体"/>
          <w:bCs/>
          <w:color w:val="auto"/>
          <w:sz w:val="24"/>
          <w:szCs w:val="18"/>
          <w:highlight w:val="none"/>
        </w:rPr>
        <w:t>5、包装箱上应有明显的包装储运图示标志。</w:t>
      </w:r>
      <w:bookmarkEnd w:id="38"/>
    </w:p>
    <w:p w14:paraId="3C3B6058">
      <w:pPr>
        <w:spacing w:line="360" w:lineRule="auto"/>
        <w:ind w:firstLine="437"/>
        <w:outlineLvl w:val="1"/>
        <w:rPr>
          <w:rFonts w:hint="eastAsia" w:ascii="宋体" w:hAnsi="宋体" w:eastAsia="宋体"/>
          <w:bCs/>
          <w:color w:val="auto"/>
          <w:sz w:val="24"/>
          <w:szCs w:val="18"/>
          <w:highlight w:val="none"/>
        </w:rPr>
      </w:pPr>
      <w:bookmarkStart w:id="39" w:name="_Toc4566"/>
      <w:r>
        <w:rPr>
          <w:rFonts w:ascii="宋体" w:hAnsi="宋体" w:eastAsia="宋体"/>
          <w:bCs/>
          <w:color w:val="auto"/>
          <w:sz w:val="24"/>
          <w:szCs w:val="18"/>
          <w:highlight w:val="none"/>
        </w:rPr>
        <w:t>6、整体产品或分别运输的部件都要适应运输和装载的要求。</w:t>
      </w:r>
      <w:bookmarkEnd w:id="39"/>
    </w:p>
    <w:p w14:paraId="2B200FB3">
      <w:pPr>
        <w:spacing w:line="360" w:lineRule="auto"/>
        <w:ind w:firstLine="437"/>
        <w:outlineLvl w:val="1"/>
        <w:rPr>
          <w:rFonts w:hint="eastAsia" w:ascii="宋体" w:hAnsi="宋体" w:eastAsia="宋体"/>
          <w:bCs/>
          <w:color w:val="auto"/>
          <w:sz w:val="24"/>
          <w:szCs w:val="18"/>
          <w:highlight w:val="none"/>
        </w:rPr>
      </w:pPr>
      <w:bookmarkStart w:id="40" w:name="_Toc31415"/>
      <w:r>
        <w:rPr>
          <w:rFonts w:ascii="宋体" w:hAnsi="宋体" w:eastAsia="宋体"/>
          <w:bCs/>
          <w:color w:val="auto"/>
          <w:sz w:val="24"/>
          <w:szCs w:val="18"/>
          <w:highlight w:val="none"/>
        </w:rPr>
        <w:t>7、随产品提供的技术资料应完整无缺。</w:t>
      </w:r>
      <w:bookmarkEnd w:id="40"/>
    </w:p>
    <w:p w14:paraId="3C0B4846">
      <w:pPr>
        <w:spacing w:line="360" w:lineRule="auto"/>
        <w:ind w:firstLine="437"/>
        <w:outlineLvl w:val="1"/>
        <w:rPr>
          <w:rFonts w:hint="eastAsia" w:ascii="宋体" w:hAnsi="宋体" w:eastAsia="宋体"/>
          <w:b/>
          <w:bCs/>
          <w:color w:val="auto"/>
          <w:sz w:val="24"/>
          <w:szCs w:val="18"/>
          <w:highlight w:val="none"/>
        </w:rPr>
      </w:pPr>
      <w:bookmarkStart w:id="41" w:name="_Toc532199627"/>
      <w:bookmarkStart w:id="42" w:name="_Toc30219"/>
      <w:r>
        <w:rPr>
          <w:rFonts w:hint="eastAsia" w:ascii="宋体" w:hAnsi="宋体" w:eastAsia="宋体"/>
          <w:b/>
          <w:bCs/>
          <w:color w:val="auto"/>
          <w:sz w:val="24"/>
          <w:szCs w:val="18"/>
          <w:highlight w:val="none"/>
        </w:rPr>
        <w:t>七、技术培训</w:t>
      </w:r>
      <w:bookmarkEnd w:id="32"/>
      <w:bookmarkEnd w:id="33"/>
      <w:bookmarkEnd w:id="34"/>
      <w:bookmarkEnd w:id="41"/>
      <w:bookmarkEnd w:id="42"/>
    </w:p>
    <w:p w14:paraId="7C40B88B">
      <w:pPr>
        <w:spacing w:line="360" w:lineRule="auto"/>
        <w:ind w:firstLine="437"/>
        <w:outlineLvl w:val="1"/>
        <w:rPr>
          <w:rFonts w:hint="eastAsia" w:ascii="宋体" w:hAnsi="宋体" w:eastAsia="宋体"/>
          <w:bCs/>
          <w:color w:val="auto"/>
          <w:sz w:val="24"/>
          <w:szCs w:val="18"/>
          <w:highlight w:val="none"/>
        </w:rPr>
      </w:pPr>
      <w:bookmarkStart w:id="43" w:name="_Toc11549"/>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rPr>
        <w:t>包含在投标报价内</w:t>
      </w:r>
      <w:r>
        <w:rPr>
          <w:rFonts w:ascii="宋体" w:hAnsi="宋体" w:eastAsia="宋体"/>
          <w:bCs/>
          <w:color w:val="auto"/>
          <w:sz w:val="24"/>
          <w:szCs w:val="18"/>
          <w:highlight w:val="none"/>
        </w:rPr>
        <w:t>。</w:t>
      </w:r>
      <w:bookmarkEnd w:id="43"/>
    </w:p>
    <w:p w14:paraId="7183CAF6">
      <w:pPr>
        <w:spacing w:line="360" w:lineRule="auto"/>
        <w:ind w:firstLine="437"/>
        <w:outlineLvl w:val="1"/>
        <w:rPr>
          <w:rFonts w:hint="eastAsia" w:ascii="宋体" w:hAnsi="宋体" w:eastAsia="宋体"/>
          <w:bCs/>
          <w:color w:val="auto"/>
          <w:sz w:val="24"/>
          <w:szCs w:val="18"/>
          <w:highlight w:val="none"/>
        </w:rPr>
      </w:pPr>
      <w:bookmarkStart w:id="44" w:name="_Toc27628"/>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44"/>
    </w:p>
    <w:p w14:paraId="016D8747">
      <w:pPr>
        <w:spacing w:line="360" w:lineRule="auto"/>
        <w:ind w:firstLine="437"/>
        <w:outlineLvl w:val="1"/>
        <w:rPr>
          <w:rFonts w:hint="eastAsia" w:ascii="宋体" w:hAnsi="宋体" w:eastAsia="宋体"/>
          <w:b/>
          <w:bCs/>
          <w:color w:val="auto"/>
          <w:sz w:val="24"/>
          <w:szCs w:val="18"/>
          <w:highlight w:val="none"/>
        </w:rPr>
      </w:pPr>
      <w:bookmarkStart w:id="45" w:name="_Toc9693"/>
      <w:bookmarkStart w:id="46" w:name="_Toc532199628"/>
      <w:r>
        <w:rPr>
          <w:rFonts w:hint="eastAsia" w:ascii="宋体" w:hAnsi="宋体" w:eastAsia="宋体"/>
          <w:b/>
          <w:bCs/>
          <w:color w:val="auto"/>
          <w:sz w:val="24"/>
          <w:szCs w:val="18"/>
          <w:highlight w:val="none"/>
        </w:rPr>
        <w:t>八、质保及售后服务</w:t>
      </w:r>
      <w:bookmarkEnd w:id="45"/>
    </w:p>
    <w:p w14:paraId="5827F99F">
      <w:pPr>
        <w:spacing w:line="360" w:lineRule="auto"/>
        <w:ind w:firstLine="437"/>
        <w:outlineLvl w:val="1"/>
        <w:rPr>
          <w:rFonts w:hint="eastAsia" w:ascii="宋体" w:hAnsi="宋体" w:eastAsia="宋体"/>
          <w:bCs/>
          <w:color w:val="auto"/>
          <w:sz w:val="24"/>
          <w:szCs w:val="18"/>
          <w:highlight w:val="none"/>
        </w:rPr>
      </w:pPr>
      <w:bookmarkStart w:id="47" w:name="_Toc28064"/>
      <w:r>
        <w:rPr>
          <w:rFonts w:ascii="宋体" w:hAnsi="宋体" w:eastAsia="宋体"/>
          <w:bCs/>
          <w:color w:val="auto"/>
          <w:sz w:val="24"/>
          <w:szCs w:val="18"/>
          <w:highlight w:val="none"/>
        </w:rPr>
        <w:t>1、自双方签订《验收报告》起进入质保期。</w:t>
      </w:r>
      <w:bookmarkEnd w:id="47"/>
    </w:p>
    <w:p w14:paraId="04DF5FFF">
      <w:pPr>
        <w:spacing w:line="360" w:lineRule="auto"/>
        <w:ind w:firstLine="437"/>
        <w:outlineLvl w:val="1"/>
        <w:rPr>
          <w:rFonts w:hint="eastAsia" w:ascii="宋体" w:hAnsi="宋体" w:eastAsia="宋体"/>
          <w:bCs/>
          <w:color w:val="auto"/>
          <w:sz w:val="24"/>
          <w:szCs w:val="18"/>
          <w:highlight w:val="none"/>
        </w:rPr>
      </w:pPr>
      <w:bookmarkStart w:id="48" w:name="_Toc27528"/>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46"/>
      <w:bookmarkEnd w:id="48"/>
    </w:p>
    <w:p w14:paraId="21B5673C">
      <w:bookmarkStart w:id="49" w:name="_GoBack"/>
      <w:bookmarkEnd w:id="4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9030B"/>
    <w:rsid w:val="035431CE"/>
    <w:rsid w:val="317A188D"/>
    <w:rsid w:val="6452519C"/>
    <w:rsid w:val="7CE90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link w:val="8"/>
    <w:qFormat/>
    <w:uiPriority w:val="0"/>
    <w:pPr>
      <w:autoSpaceDE w:val="0"/>
      <w:autoSpaceDN w:val="0"/>
      <w:adjustRightInd w:val="0"/>
      <w:ind w:firstLine="420"/>
      <w:jc w:val="left"/>
    </w:pPr>
    <w:rPr>
      <w:rFonts w:ascii="宋体" w:hAnsi="Times New Roman" w:eastAsia="宋体" w:cs="Times New Roman"/>
      <w:kern w:val="0"/>
      <w:sz w:val="24"/>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 w:type="character" w:customStyle="1" w:styleId="8">
    <w:name w:val="正文缩进 字符"/>
    <w:link w:val="2"/>
    <w:qFormat/>
    <w:uiPriority w:val="0"/>
    <w:rPr>
      <w:rFonts w:ascii="宋体" w:hAnsi="Times New Roman" w:eastAsia="宋体"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5807</Words>
  <Characters>6619</Characters>
  <Lines>0</Lines>
  <Paragraphs>0</Paragraphs>
  <TotalTime>0</TotalTime>
  <ScaleCrop>false</ScaleCrop>
  <LinksUpToDate>false</LinksUpToDate>
  <CharactersWithSpaces>6679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2026-09-04T09:57:00Z</dcterms:created>
  <dc:creator>xmy</dc:creator>
  <cp:lastModifiedBy>省招</cp:lastModifiedBy>
  <dcterms:modified xsi:type="dcterms:W3CDTF">2026-09-04T11:12:28Z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DF0B392F3C334A079FCE7712D292DAF6_11</vt:lpwstr>
  </property>
  <property fmtid="{D5CDD505-2E9C-101B-9397-08002B2CF9AE}" pid="4" name="KSOTemplateDocerSaveRecord">
    <vt:lpwstr>eyJoZGlkIjoiMjFlNDcxMzhjZTVlNDBjMzBjMjM4MDQwMDM2MDcyZTEiLCJ1c2VySWQiOiI4ODgyMDUxMzUifQ==</vt:lpwstr>
  </property>
</Properties>
</file>