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B5" w:rsidRDefault="005321B5" w:rsidP="005321B5">
      <w:pPr>
        <w:adjustRightInd w:val="0"/>
        <w:snapToGrid w:val="0"/>
        <w:spacing w:line="360" w:lineRule="auto"/>
        <w:rPr>
          <w:b/>
        </w:rPr>
      </w:pPr>
      <w:r>
        <w:rPr>
          <w:rFonts w:hint="eastAsia"/>
          <w:b/>
        </w:rPr>
        <w:t>前注：</w:t>
      </w:r>
    </w:p>
    <w:p w:rsidR="005321B5" w:rsidRDefault="005321B5" w:rsidP="005321B5">
      <w:pPr>
        <w:adjustRightInd w:val="0"/>
        <w:snapToGrid w:val="0"/>
        <w:spacing w:line="360" w:lineRule="auto"/>
        <w:ind w:firstLine="435"/>
        <w:rPr>
          <w:rFonts w:hint="eastAsia"/>
        </w:rPr>
      </w:pPr>
      <w:r>
        <w:rPr>
          <w:rFonts w:hint="eastAsia"/>
        </w:rPr>
        <w:t>1.本采购需求中提出的服务方案仅为参考，如无明确限制，投标人可以进行优化，提供满足采购人实际需要的更优（或者性能实质上不低于的）服务方案，且此方案须经评标委员会评审认可。</w:t>
      </w:r>
    </w:p>
    <w:p w:rsidR="005321B5" w:rsidRDefault="005321B5" w:rsidP="005321B5">
      <w:pPr>
        <w:adjustRightInd w:val="0"/>
        <w:snapToGrid w:val="0"/>
        <w:spacing w:line="360" w:lineRule="auto"/>
        <w:ind w:firstLineChars="200" w:firstLine="420"/>
        <w:rPr>
          <w:rFonts w:hint="eastAsia"/>
        </w:rPr>
      </w:pPr>
      <w:r>
        <w:rPr>
          <w:rFonts w:hint="eastAsia"/>
        </w:rPr>
        <w:t>2.政府采购政策（包括但不限于下列具体政策要求）：</w:t>
      </w:r>
    </w:p>
    <w:p w:rsidR="005321B5" w:rsidRDefault="005321B5" w:rsidP="005321B5">
      <w:pPr>
        <w:adjustRightInd w:val="0"/>
        <w:snapToGrid w:val="0"/>
        <w:spacing w:line="360" w:lineRule="auto"/>
        <w:ind w:firstLineChars="200" w:firstLine="420"/>
        <w:rPr>
          <w:rFonts w:hint="eastAsia"/>
        </w:rPr>
      </w:pPr>
      <w:r>
        <w:rPr>
          <w:rFonts w:hint="eastAsia"/>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5321B5" w:rsidRDefault="005321B5" w:rsidP="005321B5">
      <w:pPr>
        <w:adjustRightInd w:val="0"/>
        <w:snapToGrid w:val="0"/>
        <w:spacing w:line="360" w:lineRule="auto"/>
        <w:ind w:firstLineChars="200" w:firstLine="420"/>
        <w:rPr>
          <w:rFonts w:hint="eastAsia"/>
        </w:rPr>
      </w:pPr>
      <w:r>
        <w:rPr>
          <w:rFonts w:hint="eastAsia"/>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5321B5" w:rsidRDefault="005321B5" w:rsidP="005321B5">
      <w:pPr>
        <w:adjustRightInd w:val="0"/>
        <w:snapToGrid w:val="0"/>
        <w:spacing w:line="360" w:lineRule="auto"/>
        <w:ind w:firstLineChars="200" w:firstLine="420"/>
        <w:rPr>
          <w:rFonts w:hint="eastAsia"/>
          <w:bCs/>
        </w:rPr>
      </w:pPr>
      <w:r>
        <w:rPr>
          <w:rFonts w:hint="eastAsia"/>
        </w:rPr>
        <w:t>3.如采购人允许采用分包方式履行合同的，应当明确可以分包履行的相关内容（本项目不允许分包）。</w:t>
      </w:r>
    </w:p>
    <w:p w:rsidR="005321B5" w:rsidRDefault="005321B5" w:rsidP="005321B5">
      <w:pPr>
        <w:adjustRightInd w:val="0"/>
        <w:snapToGrid w:val="0"/>
        <w:spacing w:line="360" w:lineRule="auto"/>
        <w:ind w:firstLine="437"/>
        <w:outlineLvl w:val="1"/>
        <w:rPr>
          <w:rFonts w:hint="eastAsia"/>
          <w:b/>
        </w:rPr>
      </w:pPr>
      <w:r>
        <w:rPr>
          <w:rFonts w:hint="eastAsia"/>
          <w:b/>
        </w:rPr>
        <w:t>一、采购需求前附表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5321B5" w:rsidTr="005321B5">
        <w:trPr>
          <w:trHeight w:val="502"/>
          <w:jc w:val="center"/>
        </w:trPr>
        <w:tc>
          <w:tcPr>
            <w:tcW w:w="1007"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DL"/>
              <w:tabs>
                <w:tab w:val="clear" w:pos="420"/>
                <w:tab w:val="center" w:pos="4153"/>
                <w:tab w:val="right" w:pos="8306"/>
              </w:tabs>
              <w:rPr>
                <w:kern w:val="2"/>
              </w:rPr>
            </w:pPr>
            <w:r>
              <w:rPr>
                <w:rFonts w:hint="eastAsia"/>
                <w:b/>
                <w:bCs w:val="0"/>
                <w:kern w:val="2"/>
              </w:rPr>
              <w:t>序号</w:t>
            </w:r>
          </w:p>
        </w:tc>
        <w:tc>
          <w:tcPr>
            <w:tcW w:w="2032"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jc w:val="center"/>
              <w:rPr>
                <w:rFonts w:cs="Times New Roman"/>
                <w:b/>
                <w:sz w:val="21"/>
                <w:szCs w:val="21"/>
              </w:rPr>
            </w:pPr>
            <w:r>
              <w:rPr>
                <w:rFonts w:cs="Times New Roman" w:hint="eastAsia"/>
                <w:b/>
                <w:sz w:val="21"/>
                <w:szCs w:val="21"/>
              </w:rPr>
              <w:t>条款名称</w:t>
            </w:r>
          </w:p>
        </w:tc>
        <w:tc>
          <w:tcPr>
            <w:tcW w:w="5483"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jc w:val="center"/>
              <w:rPr>
                <w:rFonts w:cs="Times New Roman"/>
                <w:b/>
                <w:sz w:val="21"/>
                <w:szCs w:val="21"/>
              </w:rPr>
            </w:pPr>
            <w:r>
              <w:rPr>
                <w:rFonts w:cs="Times New Roman" w:hint="eastAsia"/>
                <w:b/>
                <w:sz w:val="21"/>
                <w:szCs w:val="21"/>
              </w:rPr>
              <w:t>内容、说明与要求</w:t>
            </w:r>
          </w:p>
        </w:tc>
      </w:tr>
      <w:tr w:rsidR="005321B5" w:rsidTr="005321B5">
        <w:trPr>
          <w:trHeight w:val="502"/>
          <w:jc w:val="center"/>
        </w:trPr>
        <w:tc>
          <w:tcPr>
            <w:tcW w:w="1007"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DL"/>
              <w:tabs>
                <w:tab w:val="clear" w:pos="420"/>
                <w:tab w:val="center" w:pos="4153"/>
                <w:tab w:val="right" w:pos="8306"/>
              </w:tabs>
              <w:rPr>
                <w:kern w:val="2"/>
              </w:rPr>
            </w:pPr>
            <w:r>
              <w:rPr>
                <w:rFonts w:hint="eastAsia"/>
                <w:kern w:val="2"/>
              </w:rPr>
              <w:t>1</w:t>
            </w:r>
          </w:p>
        </w:tc>
        <w:tc>
          <w:tcPr>
            <w:tcW w:w="2032"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rPr>
                <w:rFonts w:cs="Times New Roman"/>
                <w:sz w:val="21"/>
                <w:szCs w:val="21"/>
              </w:rPr>
            </w:pPr>
            <w:r>
              <w:rPr>
                <w:rFonts w:cs="Times New Roman" w:hint="eastAsia"/>
                <w:sz w:val="21"/>
                <w:szCs w:val="21"/>
              </w:rPr>
              <w:t>付款方式</w:t>
            </w:r>
          </w:p>
        </w:tc>
        <w:tc>
          <w:tcPr>
            <w:tcW w:w="5483"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rPr>
                <w:rFonts w:cs="Times New Roman"/>
                <w:sz w:val="21"/>
                <w:szCs w:val="21"/>
              </w:rPr>
            </w:pPr>
            <w:r>
              <w:rPr>
                <w:rFonts w:cs="Times New Roman" w:hint="eastAsia"/>
                <w:sz w:val="21"/>
                <w:szCs w:val="21"/>
              </w:rPr>
              <w:t>1.仓储管理费：合同生效后第一季度内，采购人支付仓储管理费的70%（中标人须提供等额预付款担保），第三季度一次性支付余款。</w:t>
            </w:r>
          </w:p>
          <w:p w:rsidR="005321B5" w:rsidRDefault="005321B5">
            <w:pPr>
              <w:pStyle w:val="xl31"/>
              <w:adjustRightInd w:val="0"/>
              <w:snapToGrid w:val="0"/>
              <w:spacing w:line="300" w:lineRule="auto"/>
              <w:rPr>
                <w:rFonts w:cs="Times New Roman"/>
                <w:sz w:val="21"/>
                <w:szCs w:val="21"/>
              </w:rPr>
            </w:pPr>
            <w:r>
              <w:rPr>
                <w:rFonts w:cs="Times New Roman" w:hint="eastAsia"/>
                <w:sz w:val="21"/>
                <w:szCs w:val="21"/>
              </w:rPr>
              <w:t>2.物流配送费（含保价费）：根据实际工程量，按月据实结算。</w:t>
            </w:r>
          </w:p>
        </w:tc>
      </w:tr>
      <w:tr w:rsidR="005321B5" w:rsidTr="005321B5">
        <w:trPr>
          <w:trHeight w:val="502"/>
          <w:jc w:val="center"/>
        </w:trPr>
        <w:tc>
          <w:tcPr>
            <w:tcW w:w="1007"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DL"/>
              <w:tabs>
                <w:tab w:val="clear" w:pos="420"/>
                <w:tab w:val="center" w:pos="4153"/>
                <w:tab w:val="right" w:pos="8306"/>
              </w:tabs>
              <w:rPr>
                <w:kern w:val="2"/>
              </w:rPr>
            </w:pPr>
            <w:r>
              <w:rPr>
                <w:rFonts w:hint="eastAsia"/>
                <w:kern w:val="2"/>
              </w:rPr>
              <w:t>2</w:t>
            </w:r>
          </w:p>
        </w:tc>
        <w:tc>
          <w:tcPr>
            <w:tcW w:w="2032"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rPr>
                <w:rFonts w:cs="Times New Roman"/>
                <w:b/>
                <w:sz w:val="21"/>
                <w:szCs w:val="21"/>
              </w:rPr>
            </w:pPr>
            <w:r>
              <w:rPr>
                <w:rFonts w:cs="Times New Roman" w:hint="eastAsia"/>
                <w:sz w:val="21"/>
                <w:szCs w:val="21"/>
              </w:rPr>
              <w:t>服务地点</w:t>
            </w:r>
          </w:p>
        </w:tc>
        <w:tc>
          <w:tcPr>
            <w:tcW w:w="5483"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rPr>
                <w:rFonts w:cs="Times New Roman"/>
                <w:b/>
                <w:sz w:val="21"/>
                <w:szCs w:val="21"/>
              </w:rPr>
            </w:pPr>
            <w:r>
              <w:rPr>
                <w:rFonts w:cs="Times New Roman" w:hint="eastAsia"/>
                <w:sz w:val="21"/>
                <w:szCs w:val="21"/>
              </w:rPr>
              <w:t>安徽省，具体按采购人指定地点。</w:t>
            </w:r>
          </w:p>
        </w:tc>
      </w:tr>
      <w:tr w:rsidR="005321B5" w:rsidTr="005321B5">
        <w:trPr>
          <w:trHeight w:val="502"/>
          <w:jc w:val="center"/>
        </w:trPr>
        <w:tc>
          <w:tcPr>
            <w:tcW w:w="1007"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DL"/>
              <w:tabs>
                <w:tab w:val="clear" w:pos="420"/>
                <w:tab w:val="center" w:pos="4153"/>
                <w:tab w:val="right" w:pos="8306"/>
              </w:tabs>
              <w:rPr>
                <w:kern w:val="2"/>
              </w:rPr>
            </w:pPr>
            <w:r>
              <w:rPr>
                <w:rFonts w:hint="eastAsia"/>
                <w:kern w:val="2"/>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rPr>
                <w:rFonts w:cs="Times New Roman"/>
                <w:b/>
                <w:sz w:val="21"/>
                <w:szCs w:val="21"/>
              </w:rPr>
            </w:pPr>
            <w:r>
              <w:rPr>
                <w:rFonts w:cs="Times New Roman" w:hint="eastAsia"/>
                <w:sz w:val="21"/>
                <w:szCs w:val="21"/>
              </w:rPr>
              <w:t>服务期限</w:t>
            </w:r>
          </w:p>
        </w:tc>
        <w:tc>
          <w:tcPr>
            <w:tcW w:w="5483"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rPr>
                <w:rFonts w:cs="Times New Roman"/>
                <w:b/>
                <w:sz w:val="21"/>
                <w:szCs w:val="21"/>
              </w:rPr>
            </w:pPr>
            <w:r>
              <w:rPr>
                <w:rFonts w:cs="Times New Roman" w:hint="eastAsia"/>
                <w:sz w:val="21"/>
                <w:szCs w:val="21"/>
              </w:rPr>
              <w:t>2026年1月24日至2026年12月31日。合同一年一签，年度合同到期后，在年度预算能保障的前提下，经采购人年度考核合格双方同意可续签合同，最多续签两次。</w:t>
            </w:r>
          </w:p>
        </w:tc>
      </w:tr>
      <w:tr w:rsidR="005321B5" w:rsidTr="005321B5">
        <w:trPr>
          <w:trHeight w:val="502"/>
          <w:jc w:val="center"/>
        </w:trPr>
        <w:tc>
          <w:tcPr>
            <w:tcW w:w="1007"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DL"/>
              <w:tabs>
                <w:tab w:val="clear" w:pos="420"/>
                <w:tab w:val="center" w:pos="4153"/>
                <w:tab w:val="right" w:pos="8306"/>
              </w:tabs>
              <w:rPr>
                <w:kern w:val="2"/>
              </w:rPr>
            </w:pPr>
            <w:r>
              <w:rPr>
                <w:rFonts w:hint="eastAsia"/>
                <w:kern w:val="2"/>
              </w:rPr>
              <w:t>4</w:t>
            </w:r>
          </w:p>
        </w:tc>
        <w:tc>
          <w:tcPr>
            <w:tcW w:w="2032" w:type="dxa"/>
            <w:tcBorders>
              <w:top w:val="single" w:sz="4" w:space="0" w:color="auto"/>
              <w:left w:val="single" w:sz="4" w:space="0" w:color="auto"/>
              <w:bottom w:val="single" w:sz="4" w:space="0" w:color="auto"/>
              <w:right w:val="single" w:sz="4" w:space="0" w:color="auto"/>
            </w:tcBorders>
            <w:vAlign w:val="center"/>
            <w:hideMark/>
          </w:tcPr>
          <w:p w:rsidR="005321B5" w:rsidRDefault="005321B5">
            <w:pPr>
              <w:pStyle w:val="xl31"/>
              <w:adjustRightInd w:val="0"/>
              <w:snapToGrid w:val="0"/>
              <w:spacing w:line="300" w:lineRule="auto"/>
              <w:rPr>
                <w:rFonts w:cs="Times New Roman"/>
                <w:b/>
                <w:sz w:val="21"/>
                <w:szCs w:val="21"/>
              </w:rPr>
            </w:pPr>
            <w:r>
              <w:rPr>
                <w:rFonts w:cs="Times New Roman" w:hint="eastAsia"/>
                <w:sz w:val="21"/>
                <w:szCs w:val="21"/>
              </w:rPr>
              <w:t>本项目采购标的名称及所属行业</w:t>
            </w:r>
          </w:p>
        </w:tc>
        <w:tc>
          <w:tcPr>
            <w:tcW w:w="5483" w:type="dxa"/>
            <w:tcBorders>
              <w:top w:val="single" w:sz="4" w:space="0" w:color="auto"/>
              <w:left w:val="single" w:sz="4" w:space="0" w:color="auto"/>
              <w:bottom w:val="single" w:sz="4" w:space="0" w:color="auto"/>
              <w:right w:val="single" w:sz="4" w:space="0" w:color="auto"/>
            </w:tcBorders>
            <w:vAlign w:val="center"/>
            <w:hideMark/>
          </w:tcPr>
          <w:p w:rsidR="005321B5" w:rsidRDefault="005321B5">
            <w:pPr>
              <w:adjustRightInd w:val="0"/>
              <w:snapToGrid w:val="0"/>
              <w:spacing w:line="300" w:lineRule="auto"/>
              <w:jc w:val="left"/>
            </w:pPr>
            <w:r>
              <w:rPr>
                <w:rFonts w:hint="eastAsia"/>
              </w:rPr>
              <w:t>标的名称：安徽省福利彩票发行中心2026年仓储管理和物流配送服务项目</w:t>
            </w:r>
          </w:p>
          <w:p w:rsidR="005321B5" w:rsidRDefault="005321B5">
            <w:pPr>
              <w:adjustRightInd w:val="0"/>
              <w:snapToGrid w:val="0"/>
              <w:spacing w:line="300" w:lineRule="auto"/>
              <w:jc w:val="left"/>
            </w:pPr>
            <w:r>
              <w:rPr>
                <w:rFonts w:hint="eastAsia"/>
              </w:rPr>
              <w:t>所属行业：交通运输业</w:t>
            </w:r>
          </w:p>
        </w:tc>
      </w:tr>
    </w:tbl>
    <w:p w:rsidR="005321B5" w:rsidRDefault="005321B5" w:rsidP="005321B5">
      <w:pPr>
        <w:widowControl/>
        <w:numPr>
          <w:ilvl w:val="0"/>
          <w:numId w:val="1"/>
        </w:numPr>
        <w:autoSpaceDE w:val="0"/>
        <w:adjustRightInd w:val="0"/>
        <w:snapToGrid w:val="0"/>
        <w:spacing w:line="360" w:lineRule="auto"/>
        <w:ind w:firstLineChars="200" w:firstLine="422"/>
        <w:rPr>
          <w:rFonts w:hint="eastAsia"/>
          <w:b/>
        </w:rPr>
      </w:pPr>
      <w:r>
        <w:rPr>
          <w:rFonts w:hint="eastAsia"/>
          <w:b/>
        </w:rPr>
        <w:t>项目概况</w:t>
      </w:r>
    </w:p>
    <w:p w:rsidR="005321B5" w:rsidRDefault="005321B5" w:rsidP="005321B5">
      <w:pPr>
        <w:autoSpaceDE w:val="0"/>
        <w:adjustRightInd w:val="0"/>
        <w:snapToGrid w:val="0"/>
        <w:spacing w:line="360" w:lineRule="auto"/>
        <w:ind w:firstLineChars="200" w:firstLine="420"/>
        <w:rPr>
          <w:rFonts w:hint="eastAsia"/>
          <w:b/>
          <w:bCs/>
        </w:rPr>
      </w:pPr>
      <w:r>
        <w:rPr>
          <w:rFonts w:cs="Times New Roman" w:hint="eastAsia"/>
          <w:kern w:val="28"/>
        </w:rPr>
        <w:t>提供仓储管理和物流配送服务，拥有符合条件的</w:t>
      </w:r>
      <w:r>
        <w:rPr>
          <w:rFonts w:cs="Times New Roman" w:hint="eastAsia"/>
        </w:rPr>
        <w:t>仓储场地用于</w:t>
      </w:r>
      <w:r>
        <w:rPr>
          <w:rFonts w:cs="Times New Roman" w:hint="eastAsia"/>
          <w:kern w:val="28"/>
        </w:rPr>
        <w:t>即开票和物料（以下简称“仓储物品”）的存放并负责进行管理，</w:t>
      </w:r>
      <w:r>
        <w:rPr>
          <w:rFonts w:cs="Times New Roman" w:hint="eastAsia"/>
        </w:rPr>
        <w:t>对仓储物品进行分拣和包装；物流快递服务范围须覆盖全国，安徽省内须覆盖所有市、县区和乡镇，将省内订单包裹配送至所有福彩销售网点，</w:t>
      </w:r>
      <w:r>
        <w:rPr>
          <w:rFonts w:hint="eastAsia"/>
        </w:rPr>
        <w:t>提供上门配送服务。</w:t>
      </w:r>
    </w:p>
    <w:p w:rsidR="005321B5" w:rsidRDefault="005321B5" w:rsidP="005321B5">
      <w:pPr>
        <w:autoSpaceDE w:val="0"/>
        <w:adjustRightInd w:val="0"/>
        <w:snapToGrid w:val="0"/>
        <w:spacing w:line="360" w:lineRule="auto"/>
        <w:ind w:firstLineChars="200" w:firstLine="422"/>
        <w:outlineLvl w:val="1"/>
        <w:rPr>
          <w:rFonts w:hint="eastAsia"/>
          <w:b/>
        </w:rPr>
      </w:pPr>
      <w:r>
        <w:rPr>
          <w:rFonts w:hint="eastAsia"/>
          <w:b/>
        </w:rPr>
        <w:t>三、服务需求</w:t>
      </w:r>
    </w:p>
    <w:p w:rsidR="005321B5" w:rsidRDefault="005321B5" w:rsidP="005321B5">
      <w:pPr>
        <w:widowControl/>
        <w:autoSpaceDE w:val="0"/>
        <w:adjustRightInd w:val="0"/>
        <w:snapToGrid w:val="0"/>
        <w:spacing w:line="360" w:lineRule="auto"/>
        <w:ind w:firstLineChars="200" w:firstLine="422"/>
        <w:rPr>
          <w:rFonts w:cs="Times New Roman" w:hint="eastAsia"/>
          <w:b/>
          <w:bCs/>
          <w:color w:val="000000"/>
        </w:rPr>
      </w:pPr>
      <w:r>
        <w:rPr>
          <w:rFonts w:cs="Times New Roman" w:hint="eastAsia"/>
          <w:b/>
          <w:bCs/>
          <w:color w:val="000000"/>
        </w:rPr>
        <w:lastRenderedPageBreak/>
        <w:t>（一）仓储管理服务</w:t>
      </w:r>
    </w:p>
    <w:p w:rsidR="005321B5" w:rsidRDefault="005321B5" w:rsidP="005321B5">
      <w:pPr>
        <w:autoSpaceDE w:val="0"/>
        <w:adjustRightInd w:val="0"/>
        <w:snapToGrid w:val="0"/>
        <w:spacing w:line="360" w:lineRule="auto"/>
        <w:ind w:firstLineChars="200" w:firstLine="420"/>
        <w:rPr>
          <w:rFonts w:ascii="Times New Roman" w:hAnsi="Times New Roman" w:cs="Times New Roman" w:hint="eastAsia"/>
        </w:rPr>
      </w:pPr>
      <w:r>
        <w:rPr>
          <w:rFonts w:cs="Times New Roman" w:hint="eastAsia"/>
        </w:rPr>
        <w:t>1.仓储用房场地要求：</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1）场地位置须位于合肥市城区且交通便利，净使用面积不得小于1500平方米，且为专用独立封闭或隔断区域（合同签订时提供仓库相关证明材料，如为自有资产仓库，提供产权证明或资产划拨说明；如为租赁仓库，提供租期不少于三年的租赁合同及产权证明），库内单独存放即开票的区域面积不低于800平方米，投标人须提供与实际相符的仓储用房平面图并在平面图中标明存放区域划分；</w:t>
      </w:r>
    </w:p>
    <w:p w:rsidR="005321B5" w:rsidRDefault="005321B5" w:rsidP="005321B5">
      <w:pPr>
        <w:pStyle w:val="2"/>
        <w:autoSpaceDE w:val="0"/>
        <w:snapToGrid w:val="0"/>
        <w:spacing w:after="0" w:line="360" w:lineRule="auto"/>
        <w:ind w:leftChars="0" w:left="0"/>
        <w:rPr>
          <w:rFonts w:cs="Times New Roman" w:hint="eastAsia"/>
        </w:rPr>
      </w:pPr>
      <w:r>
        <w:rPr>
          <w:rFonts w:cs="Times New Roman" w:hint="eastAsia"/>
        </w:rPr>
        <w:t>（2）仓储用房建筑不得使用临时搭建的房屋、铁皮屋或违章建筑等，合同期内不会被拆迁且投标人不得转让、转包、出租、出售，仓库必须由投标人的管理人员进行经营管理；</w:t>
      </w:r>
    </w:p>
    <w:p w:rsidR="005321B5" w:rsidRDefault="005321B5" w:rsidP="005321B5">
      <w:pPr>
        <w:pStyle w:val="2"/>
        <w:autoSpaceDE w:val="0"/>
        <w:snapToGrid w:val="0"/>
        <w:spacing w:after="0" w:line="360" w:lineRule="auto"/>
        <w:ind w:leftChars="0" w:left="0"/>
        <w:rPr>
          <w:rFonts w:cs="Times New Roman" w:hint="eastAsia"/>
        </w:rPr>
      </w:pPr>
      <w:r>
        <w:rPr>
          <w:rFonts w:cs="Times New Roman" w:hint="eastAsia"/>
        </w:rPr>
        <w:t>（3）仓储用房不渗不漏，地坪无下沉或裂缝，门窗、风洞、门锁严密完好、启闭灵活；</w:t>
      </w:r>
    </w:p>
    <w:p w:rsidR="005321B5" w:rsidRDefault="005321B5" w:rsidP="005321B5">
      <w:pPr>
        <w:pStyle w:val="2"/>
        <w:autoSpaceDE w:val="0"/>
        <w:snapToGrid w:val="0"/>
        <w:spacing w:after="0" w:line="360" w:lineRule="auto"/>
        <w:ind w:leftChars="0" w:left="0"/>
        <w:rPr>
          <w:rFonts w:cs="Times New Roman" w:hint="eastAsia"/>
        </w:rPr>
      </w:pPr>
      <w:r>
        <w:rPr>
          <w:rFonts w:cs="Times New Roman" w:hint="eastAsia"/>
        </w:rPr>
        <w:t>（4）仓储用房须满足纸质品存储条件，符合防火、防水、防盗、防潮、防虫、防鼠、防强光等安全标准；</w:t>
      </w:r>
    </w:p>
    <w:p w:rsidR="005321B5" w:rsidRDefault="005321B5" w:rsidP="005321B5">
      <w:pPr>
        <w:pStyle w:val="2"/>
        <w:autoSpaceDE w:val="0"/>
        <w:snapToGrid w:val="0"/>
        <w:spacing w:after="0" w:line="360" w:lineRule="auto"/>
        <w:ind w:leftChars="0" w:left="0"/>
        <w:rPr>
          <w:rFonts w:cs="Times New Roman" w:hint="eastAsia"/>
        </w:rPr>
      </w:pPr>
      <w:r>
        <w:rPr>
          <w:rFonts w:cs="Times New Roman" w:hint="eastAsia"/>
        </w:rPr>
        <w:t>（5）仓储用房满足国家消防安全要求，场地须配有系统、合格的消防设备，配备配电房、消防泵房、消火栓，消防管线齐备，且通过当地消防部门消防验收(提供消防部门验收资料)；</w:t>
      </w:r>
    </w:p>
    <w:p w:rsidR="005321B5" w:rsidRDefault="005321B5" w:rsidP="005321B5">
      <w:pPr>
        <w:pStyle w:val="2"/>
        <w:autoSpaceDE w:val="0"/>
        <w:snapToGrid w:val="0"/>
        <w:spacing w:after="0" w:line="360" w:lineRule="auto"/>
        <w:ind w:leftChars="0" w:left="0"/>
        <w:rPr>
          <w:rFonts w:cs="Times New Roman" w:hint="eastAsia"/>
        </w:rPr>
      </w:pPr>
      <w:r>
        <w:rPr>
          <w:rFonts w:cs="Times New Roman" w:hint="eastAsia"/>
        </w:rPr>
        <w:t>（6）拥有符合安全用电和储存作业要求的照明设备；</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7）仓储用房实行封闭式管理，并独立享有专用出入口及安全通道，出入口通道宽度不低于3米,高度不低于4.5米；出入口、安全通道等关键区域应张贴明显的安全警示标识，包括消防安全类、安全操作类、区域警示类等；</w:t>
      </w:r>
    </w:p>
    <w:p w:rsidR="005321B5" w:rsidRDefault="005321B5" w:rsidP="005321B5">
      <w:pPr>
        <w:pStyle w:val="a5"/>
        <w:ind w:firstLineChars="200" w:firstLine="420"/>
        <w:rPr>
          <w:rFonts w:hint="eastAsia"/>
        </w:rPr>
      </w:pPr>
      <w:r>
        <w:rPr>
          <w:rFonts w:cs="Times New Roman" w:hint="eastAsia"/>
        </w:rPr>
        <w:t>（8）仓储用房严格执行人员出入管理制度，非仓库工作人员进入仓库，需由仓库工作人员全程陪同，并按要求办理出入登记手续；</w:t>
      </w:r>
    </w:p>
    <w:p w:rsidR="005321B5" w:rsidRDefault="005321B5" w:rsidP="005321B5">
      <w:pPr>
        <w:widowControl/>
        <w:autoSpaceDE w:val="0"/>
        <w:adjustRightInd w:val="0"/>
        <w:snapToGrid w:val="0"/>
        <w:spacing w:line="360" w:lineRule="auto"/>
        <w:ind w:firstLineChars="200" w:firstLine="420"/>
        <w:rPr>
          <w:rFonts w:cs="Times New Roman"/>
        </w:rPr>
      </w:pPr>
      <w:r>
        <w:rPr>
          <w:rFonts w:cs="Times New Roman" w:hint="eastAsia"/>
        </w:rPr>
        <w:t>（9）仓储用房须针对待售即开票、异常状态票、待销毁票等不同状态的库存仓储物品进行分区分类存放，并设置清晰标识，确保安全有序；</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（10）仓储用房配备相应的安保措施，建立相应的仓储安全管理体系及现场管理体系，保证库存物品的安全性；</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（11）仓储用房内应配备完善的视频监控系统和设施，保持视频监控 24 小时运行，实现工作区域全覆盖，并支持远程监控，监控摄像头的布置数量和位置应满足仓库安全管理需要；监控视频内容保存期限不得少于60个自然日，以保证库存即开票及有关物料的安全。</w:t>
      </w:r>
    </w:p>
    <w:p w:rsidR="005321B5" w:rsidRDefault="005321B5" w:rsidP="005321B5">
      <w:pPr>
        <w:autoSpaceDE w:val="0"/>
        <w:adjustRightInd w:val="0"/>
        <w:snapToGrid w:val="0"/>
        <w:spacing w:line="360" w:lineRule="auto"/>
        <w:ind w:leftChars="200" w:left="630" w:hangingChars="100" w:hanging="210"/>
        <w:rPr>
          <w:rFonts w:cs="Times New Roman" w:hint="eastAsia"/>
        </w:rPr>
      </w:pPr>
      <w:r>
        <w:rPr>
          <w:rFonts w:cs="Times New Roman" w:hint="eastAsia"/>
        </w:rPr>
        <w:t>2.中标人须安排专业的仓库主管和装卸搬运人员，以满足仓储服务要求，具体要求如下：</w:t>
      </w:r>
    </w:p>
    <w:p w:rsidR="005321B5" w:rsidRDefault="005321B5" w:rsidP="005321B5">
      <w:pPr>
        <w:autoSpaceDE w:val="0"/>
        <w:adjustRightInd w:val="0"/>
        <w:snapToGrid w:val="0"/>
        <w:spacing w:line="360" w:lineRule="auto"/>
        <w:ind w:firstLineChars="200" w:firstLine="420"/>
        <w:rPr>
          <w:rFonts w:cs="Times New Roman" w:hint="eastAsia"/>
          <w:color w:val="000000"/>
        </w:rPr>
      </w:pPr>
      <w:r>
        <w:rPr>
          <w:rFonts w:cs="Times New Roman" w:hint="eastAsia"/>
          <w:color w:val="000000"/>
        </w:rPr>
        <w:t>（1）负责</w:t>
      </w:r>
      <w:r>
        <w:rPr>
          <w:rFonts w:cs="Times New Roman" w:hint="eastAsia"/>
          <w:kern w:val="28"/>
        </w:rPr>
        <w:t>仓储物品</w:t>
      </w:r>
      <w:r>
        <w:rPr>
          <w:rFonts w:cs="Times New Roman" w:hint="eastAsia"/>
          <w:color w:val="000000"/>
        </w:rPr>
        <w:t>的进库、出库、装卸</w:t>
      </w:r>
      <w:r>
        <w:rPr>
          <w:rFonts w:cs="Times New Roman" w:hint="eastAsia"/>
        </w:rPr>
        <w:t>、搬运、保管工作，保证搬运、装卸过程中所</w:t>
      </w:r>
      <w:r>
        <w:rPr>
          <w:rFonts w:cs="Times New Roman" w:hint="eastAsia"/>
        </w:rPr>
        <w:lastRenderedPageBreak/>
        <w:t>需的特种设备操作人员具有国家认证的相关特种作业</w:t>
      </w:r>
      <w:r>
        <w:rPr>
          <w:rFonts w:cs="Times New Roman" w:hint="eastAsia"/>
          <w:color w:val="000000"/>
        </w:rPr>
        <w:t>设备操作证书，操作人员需做到持证上岗，严格执行操作规程，确保搬运、装卸过程安全有序进行；</w:t>
      </w:r>
    </w:p>
    <w:p w:rsidR="005321B5" w:rsidRDefault="005321B5" w:rsidP="005321B5">
      <w:pPr>
        <w:autoSpaceDE w:val="0"/>
        <w:adjustRightInd w:val="0"/>
        <w:snapToGrid w:val="0"/>
        <w:spacing w:line="360" w:lineRule="auto"/>
        <w:ind w:firstLineChars="200" w:firstLine="420"/>
        <w:rPr>
          <w:rFonts w:cs="Times New Roman" w:hint="eastAsia"/>
        </w:rPr>
      </w:pPr>
      <w:r>
        <w:rPr>
          <w:rFonts w:cs="Times New Roman" w:hint="eastAsia"/>
        </w:rPr>
        <w:t>（2）身体健康状况良好，业务素质高、工作责任心强，具有一年以上仓储管理或服务工作经验，且无违法乱纪现象；</w:t>
      </w:r>
    </w:p>
    <w:p w:rsidR="005321B5" w:rsidRDefault="005321B5" w:rsidP="005321B5">
      <w:pPr>
        <w:autoSpaceDE w:val="0"/>
        <w:adjustRightInd w:val="0"/>
        <w:snapToGrid w:val="0"/>
        <w:spacing w:line="360" w:lineRule="auto"/>
        <w:ind w:firstLineChars="200" w:firstLine="420"/>
        <w:rPr>
          <w:rFonts w:cs="Times New Roman" w:hint="eastAsia"/>
        </w:rPr>
      </w:pPr>
      <w:r>
        <w:rPr>
          <w:rFonts w:cs="Times New Roman" w:hint="eastAsia"/>
        </w:rPr>
        <w:t>（3）对出入库的仓储物品进行搬运、装卸的过程中，需文明作业，严禁粗暴蛮干，在仓储物品到达仓库后，需按采购人要求对仓储物品进行卸载摆放、分类仓储，并码放整齐；</w:t>
      </w:r>
    </w:p>
    <w:p w:rsidR="005321B5" w:rsidRDefault="005321B5" w:rsidP="005321B5">
      <w:pPr>
        <w:autoSpaceDE w:val="0"/>
        <w:adjustRightInd w:val="0"/>
        <w:snapToGrid w:val="0"/>
        <w:spacing w:line="360" w:lineRule="auto"/>
        <w:ind w:firstLineChars="200" w:firstLine="420"/>
        <w:rPr>
          <w:rFonts w:cs="Times New Roman" w:hint="eastAsia"/>
        </w:rPr>
      </w:pPr>
      <w:r>
        <w:rPr>
          <w:rFonts w:cs="Times New Roman" w:hint="eastAsia"/>
        </w:rPr>
        <w:t>（4）未经采购人同意，不得存放与采购人无关的物品；</w:t>
      </w:r>
    </w:p>
    <w:p w:rsidR="005321B5" w:rsidRDefault="005321B5" w:rsidP="005321B5">
      <w:pPr>
        <w:autoSpaceDE w:val="0"/>
        <w:adjustRightInd w:val="0"/>
        <w:snapToGrid w:val="0"/>
        <w:spacing w:line="360" w:lineRule="auto"/>
        <w:ind w:firstLineChars="200" w:firstLine="420"/>
        <w:rPr>
          <w:rFonts w:cs="Times New Roman" w:hint="eastAsia"/>
        </w:rPr>
      </w:pPr>
      <w:r>
        <w:rPr>
          <w:rFonts w:cs="Times New Roman" w:hint="eastAsia"/>
        </w:rPr>
        <w:t>（5）负责库内仓储物品的安全管理，按照采购人要求进行定期和不定期盘点（仓储物品的库存和调度数量，以采购人销售系统数据或双方签字认可的数据为准）；</w:t>
      </w:r>
    </w:p>
    <w:p w:rsidR="005321B5" w:rsidRDefault="005321B5" w:rsidP="005321B5">
      <w:pPr>
        <w:widowControl/>
        <w:autoSpaceDE w:val="0"/>
        <w:adjustRightInd w:val="0"/>
        <w:snapToGrid w:val="0"/>
        <w:spacing w:line="360" w:lineRule="auto"/>
        <w:ind w:firstLineChars="200" w:firstLine="420"/>
        <w:rPr>
          <w:rFonts w:cs="Times New Roman" w:hint="eastAsia"/>
          <w:color w:val="000000"/>
        </w:rPr>
      </w:pPr>
      <w:r>
        <w:rPr>
          <w:rFonts w:cs="Times New Roman" w:hint="eastAsia"/>
          <w:color w:val="000000"/>
        </w:rPr>
        <w:t>（6）严格实行仓储物品出入库登记管理。</w:t>
      </w:r>
      <w:r>
        <w:rPr>
          <w:rFonts w:cs="Times New Roman" w:hint="eastAsia"/>
        </w:rPr>
        <w:t>对进出库即开票做到日清月结，</w:t>
      </w:r>
      <w:r>
        <w:rPr>
          <w:rFonts w:cs="Times New Roman" w:hint="eastAsia"/>
          <w:color w:val="000000"/>
        </w:rPr>
        <w:t>建立库存彩票实物台账或电子台账，出入库记录单保存期限不得少于 60个月；对</w:t>
      </w:r>
      <w:r>
        <w:rPr>
          <w:rFonts w:cs="Times New Roman" w:hint="eastAsia"/>
        </w:rPr>
        <w:t>进出库</w:t>
      </w:r>
      <w:r>
        <w:rPr>
          <w:rFonts w:cs="Times New Roman" w:hint="eastAsia"/>
          <w:color w:val="000000"/>
        </w:rPr>
        <w:t>物料进行登记，登记记录保存期限不得少于12个月，以备采购人核对或检查；</w:t>
      </w:r>
    </w:p>
    <w:p w:rsidR="005321B5" w:rsidRDefault="005321B5" w:rsidP="005321B5">
      <w:pPr>
        <w:autoSpaceDE w:val="0"/>
        <w:adjustRightInd w:val="0"/>
        <w:snapToGrid w:val="0"/>
        <w:spacing w:line="360" w:lineRule="auto"/>
        <w:ind w:firstLineChars="200" w:firstLine="420"/>
        <w:rPr>
          <w:rFonts w:cs="Times New Roman" w:hint="eastAsia"/>
        </w:rPr>
      </w:pPr>
      <w:r>
        <w:rPr>
          <w:rFonts w:cs="Times New Roman" w:hint="eastAsia"/>
        </w:rPr>
        <w:t>（7）积极协调做好仓库管理相关工作，无条件接受和协助采购人不定期的抽查和盘点；</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（8）仓库主管进行调整前，中标人须书面通知并征得采购人同意后方可开展。</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bCs/>
        </w:rPr>
        <w:t>3.</w:t>
      </w:r>
      <w:r>
        <w:rPr>
          <w:rFonts w:cs="Times New Roman" w:hint="eastAsia"/>
        </w:rPr>
        <w:t>中标人须于仓库场地内成立专项工作组，负责仓储物品的分拣、包装及与物流配送对接、打包配送所需的物料定制及采购等工作，有完善的安全生产管理制度。</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工作组人员安排及要求如下：</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rPr>
        <w:t>（1）常驻工作人员不少于8人，若需要进行调整，中标人须书面通知并征得采购人同意后方可开展；中标人须根据订</w:t>
      </w:r>
      <w:r>
        <w:rPr>
          <w:rFonts w:cs="Times New Roman" w:hint="eastAsia"/>
          <w:bCs/>
        </w:rPr>
        <w:t>单数量变化适时增加人员，订单高峰期根据“先订先处理”原则，保证订单在网点预订后2天内处理完毕，杜绝订单长时间积压；</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（2）</w:t>
      </w:r>
      <w:r>
        <w:rPr>
          <w:rFonts w:cs="Times New Roman" w:hint="eastAsia"/>
        </w:rPr>
        <w:t>常驻工作人员当中，熟悉计算机基本操作人员占比不低于50%；</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（3）人员年龄20-55周岁，且</w:t>
      </w:r>
      <w:r>
        <w:rPr>
          <w:rFonts w:cs="Times New Roman" w:hint="eastAsia"/>
        </w:rPr>
        <w:t>25-50周岁人员占比不少于50% ；性别不限，</w:t>
      </w:r>
      <w:r>
        <w:rPr>
          <w:rFonts w:cs="Times New Roman" w:hint="eastAsia"/>
          <w:bCs/>
        </w:rPr>
        <w:t>身体健康状况良好</w:t>
      </w:r>
      <w:r>
        <w:rPr>
          <w:rFonts w:cs="Times New Roman" w:hint="eastAsia"/>
        </w:rPr>
        <w:t>，且无违法乱纪现象</w:t>
      </w:r>
      <w:r>
        <w:rPr>
          <w:rFonts w:cs="Times New Roman" w:hint="eastAsia"/>
          <w:bCs/>
        </w:rPr>
        <w:t>；</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（4）业务素质高、工作责任心强，具</w:t>
      </w:r>
      <w:r>
        <w:rPr>
          <w:rFonts w:cs="Times New Roman" w:hint="eastAsia"/>
        </w:rPr>
        <w:t>有初中以上文化和</w:t>
      </w:r>
      <w:r>
        <w:rPr>
          <w:rFonts w:cs="Times New Roman" w:hint="eastAsia"/>
          <w:bCs/>
        </w:rPr>
        <w:t>一年以上物流配送工作经验，</w:t>
      </w:r>
      <w:r>
        <w:rPr>
          <w:rFonts w:cs="Times New Roman" w:hint="eastAsia"/>
        </w:rPr>
        <w:t>能熟练掌握搬运打包技巧</w:t>
      </w:r>
      <w:r>
        <w:rPr>
          <w:rFonts w:cs="Times New Roman" w:hint="eastAsia"/>
          <w:bCs/>
        </w:rPr>
        <w:t>；</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（5）指定专人负责系统操作并设定操作权限，未经授权不能更改任何数据；</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（6）服从采购人工作调度和安排，保证工作日、周末、节假日仓储物品分拣、打包、配送工作正常运行。</w:t>
      </w:r>
    </w:p>
    <w:p w:rsidR="005321B5" w:rsidRDefault="005321B5" w:rsidP="005321B5">
      <w:pPr>
        <w:widowControl/>
        <w:autoSpaceDE w:val="0"/>
        <w:adjustRightInd w:val="0"/>
        <w:snapToGrid w:val="0"/>
        <w:spacing w:line="360" w:lineRule="auto"/>
        <w:ind w:firstLineChars="200" w:firstLine="422"/>
        <w:rPr>
          <w:rFonts w:cs="Times New Roman" w:hint="eastAsia"/>
          <w:b/>
          <w:bCs/>
          <w:color w:val="000000"/>
        </w:rPr>
      </w:pPr>
      <w:r>
        <w:rPr>
          <w:rFonts w:cs="Times New Roman" w:hint="eastAsia"/>
          <w:b/>
          <w:bCs/>
          <w:color w:val="000000"/>
        </w:rPr>
        <w:t>（二）物流配送服务</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color w:val="000000"/>
        </w:rPr>
        <w:t>1.中标人的具体工作内容和要求如下：</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1）中标人提供订单物流配送系统，与安徽省福彩中心信息管理系统实现技术对接和专用网络通信线路连接，如工作需要须与中国福利彩票发行管理中心实现技术对接，同时需配置采购人权限，以便采购人能够随时对库存进行监控，并且保证系统内库存与实际库存实时保持一致；</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lastRenderedPageBreak/>
        <w:t>（2）负责包裹处理、寄递和配送，</w:t>
      </w:r>
      <w:r>
        <w:rPr>
          <w:rFonts w:cs="Times New Roman" w:hint="eastAsia"/>
          <w:color w:val="000000"/>
        </w:rPr>
        <w:t>提供包裹实时跟踪查询及优先派送服务</w:t>
      </w:r>
      <w:r>
        <w:rPr>
          <w:rFonts w:cs="Times New Roman" w:hint="eastAsia"/>
        </w:rPr>
        <w:t>；</w:t>
      </w:r>
    </w:p>
    <w:p w:rsidR="005321B5" w:rsidRDefault="005321B5" w:rsidP="005321B5">
      <w:pPr>
        <w:pStyle w:val="a5"/>
        <w:ind w:firstLineChars="200" w:firstLine="420"/>
        <w:rPr>
          <w:rFonts w:cs="Times New Roman" w:hint="eastAsia"/>
          <w:color w:val="000000"/>
        </w:rPr>
      </w:pPr>
      <w:r>
        <w:rPr>
          <w:rFonts w:cs="Times New Roman" w:hint="eastAsia"/>
        </w:rPr>
        <w:t>（3）订单包裹从仓库运出至中转地</w:t>
      </w:r>
      <w:r>
        <w:rPr>
          <w:rFonts w:cs="Times New Roman" w:hint="eastAsia"/>
          <w:color w:val="000000"/>
        </w:rPr>
        <w:t>过程中，必须使用箱式货车并专车专送，不得使用敞开式运输；</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（4）提供7天×24小时服务，确保节假日（包括春节等重要节日）正常工作，全年提供无差异化服务，并且具有流畅的信息沟通渠道；</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（5）保证将即开票订单包裹于24小时内送达至订票网点；</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（6）安排专人负责处理运营过程中出现的问题，并建立应急预案；</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（7）</w:t>
      </w:r>
      <w:r>
        <w:rPr>
          <w:rFonts w:cs="Times New Roman" w:hint="eastAsia"/>
          <w:color w:val="000000"/>
        </w:rPr>
        <w:t>保证货物在运输过程中的质量安全，如在运输过程中出现包裹丢失或损毁等情形，须承担一切责任</w:t>
      </w:r>
      <w:r>
        <w:rPr>
          <w:rFonts w:cs="Times New Roman" w:hint="eastAsia"/>
        </w:rPr>
        <w:t>；</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（8）中标人须将配送明细备份并提供给采购人，便于查询及核对；</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（9）中标人具有政府部门颁发的快递业务经营许可证（合同签订后、进场服务前，中标人提供证明材料供采购人核查）。</w:t>
      </w:r>
    </w:p>
    <w:p w:rsidR="005321B5" w:rsidRDefault="005321B5" w:rsidP="005321B5">
      <w:pPr>
        <w:widowControl/>
        <w:autoSpaceDE w:val="0"/>
        <w:adjustRightInd w:val="0"/>
        <w:snapToGrid w:val="0"/>
        <w:spacing w:line="360" w:lineRule="auto"/>
        <w:ind w:firstLineChars="200" w:firstLine="422"/>
        <w:rPr>
          <w:rFonts w:cs="Times New Roman" w:hint="eastAsia"/>
          <w:b/>
          <w:bCs/>
          <w:color w:val="000000"/>
        </w:rPr>
      </w:pPr>
      <w:r>
        <w:rPr>
          <w:rFonts w:cs="Times New Roman" w:hint="eastAsia"/>
          <w:b/>
          <w:bCs/>
          <w:color w:val="000000"/>
        </w:rPr>
        <w:t>三、商务要求</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1.合同期限内，投标人工作人员与采购人不存在任何雇佣、委托等劳动关系，需由投标人负责工作人员的安全责任；如因投标人工作人员造成的安全事故，其全部责任由投标人自行承担，采购人不承担任何责任</w:t>
      </w:r>
      <w:r>
        <w:rPr>
          <w:rFonts w:cs="Times New Roman" w:hint="eastAsia"/>
          <w:b/>
        </w:rPr>
        <w:t>（投标文件中提供书面承诺，否则作无效处理，格式自拟）</w:t>
      </w:r>
      <w:r>
        <w:rPr>
          <w:rFonts w:cs="Times New Roman" w:hint="eastAsia"/>
          <w:bCs/>
        </w:rPr>
        <w:t>。</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2.本项目包含以下人员（包括但不限于）：项目负责人1名、仓库主管1人和</w:t>
      </w:r>
      <w:r>
        <w:rPr>
          <w:rFonts w:cs="Times New Roman" w:hint="eastAsia"/>
        </w:rPr>
        <w:t>不少于8人的常驻工作人员，以上人员不得兼任。中标人须与采购人签订保密协议，并保证以上人员不得将项目内容情况对外进行传播</w:t>
      </w:r>
      <w:r>
        <w:rPr>
          <w:rFonts w:cs="Times New Roman" w:hint="eastAsia"/>
          <w:bCs/>
        </w:rPr>
        <w:t>。</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 xml:space="preserve">3.中标人在遵守法律法规的前提下，尊重采购人提出的要求、建议，对采购人提供全方位服务。 </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4.本项目在实施阶段，中标人无条件支持、配合采购人根据项目实施需要对本项目服务内容和要求进行合理调整或增减。</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5.仓储、分拣打包与运输服务（配送）产生的耗材由中标人承担，采购人因此产生的成本及造成的其他损失，由中标人负责赔偿。</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6.合同期限内，若出现仓储物品、订单快递包裹丢失或损毁情形的，中标人须按丢失或损毁的即开票实际面值、物料的账面价值进行赔偿，并承担由此带来的其他后果。</w:t>
      </w:r>
    </w:p>
    <w:p w:rsidR="005321B5" w:rsidRDefault="005321B5" w:rsidP="005321B5">
      <w:pPr>
        <w:widowControl/>
        <w:autoSpaceDE w:val="0"/>
        <w:adjustRightInd w:val="0"/>
        <w:snapToGrid w:val="0"/>
        <w:spacing w:line="360" w:lineRule="auto"/>
        <w:ind w:firstLineChars="200" w:firstLine="420"/>
        <w:rPr>
          <w:rFonts w:cs="Times New Roman" w:hint="eastAsia"/>
          <w:bCs/>
        </w:rPr>
      </w:pPr>
      <w:r>
        <w:rPr>
          <w:rFonts w:cs="Times New Roman" w:hint="eastAsia"/>
          <w:bCs/>
        </w:rPr>
        <w:t>7.合同期限内，中标人履行本项目过程中，若有侵犯他人知识产权的行为，责任完全由中标人自行承担。由于中标人自身原因造成的质量问题由中标人负责，损失由中标人承担。</w:t>
      </w:r>
    </w:p>
    <w:p w:rsidR="005321B5" w:rsidRDefault="005321B5" w:rsidP="005321B5">
      <w:pPr>
        <w:widowControl/>
        <w:autoSpaceDE w:val="0"/>
        <w:adjustRightInd w:val="0"/>
        <w:snapToGrid w:val="0"/>
        <w:spacing w:line="360" w:lineRule="auto"/>
        <w:ind w:firstLineChars="200" w:firstLine="422"/>
        <w:rPr>
          <w:rFonts w:cs="Times New Roman" w:hint="eastAsia"/>
          <w:b/>
          <w:bCs/>
          <w:color w:val="000000"/>
        </w:rPr>
      </w:pPr>
      <w:r>
        <w:rPr>
          <w:rFonts w:cs="Times New Roman" w:hint="eastAsia"/>
          <w:b/>
          <w:bCs/>
          <w:color w:val="000000"/>
        </w:rPr>
        <w:t>四、违约责任</w:t>
      </w:r>
    </w:p>
    <w:p w:rsidR="005321B5" w:rsidRDefault="005321B5" w:rsidP="005321B5">
      <w:pPr>
        <w:adjustRightInd w:val="0"/>
        <w:snapToGrid w:val="0"/>
        <w:spacing w:line="360" w:lineRule="auto"/>
        <w:ind w:firstLineChars="200" w:firstLine="420"/>
        <w:rPr>
          <w:rFonts w:cs="Times New Roman" w:hint="eastAsia"/>
          <w:kern w:val="28"/>
        </w:rPr>
      </w:pPr>
      <w:r>
        <w:rPr>
          <w:rFonts w:cs="Times New Roman" w:hint="eastAsia"/>
          <w:kern w:val="28"/>
        </w:rPr>
        <w:t>中标人履约期间，出现仓储物品、订单快递包裹丢失或损毁情形的，采购人对中标人实行以下考核措施并追究违约责任：</w:t>
      </w:r>
    </w:p>
    <w:p w:rsidR="005321B5" w:rsidRDefault="005321B5" w:rsidP="005321B5">
      <w:pPr>
        <w:adjustRightInd w:val="0"/>
        <w:snapToGrid w:val="0"/>
        <w:spacing w:line="360" w:lineRule="auto"/>
        <w:ind w:firstLineChars="200" w:firstLine="420"/>
        <w:rPr>
          <w:rFonts w:cs="Times New Roman" w:hint="eastAsia"/>
          <w:kern w:val="28"/>
        </w:rPr>
      </w:pPr>
      <w:r>
        <w:rPr>
          <w:rFonts w:cs="Times New Roman" w:hint="eastAsia"/>
          <w:kern w:val="28"/>
        </w:rPr>
        <w:t>1.按丢失或损毁的即开票实际面值、物料的账面价值进行赔偿，扣除丢失或损毁订单快</w:t>
      </w:r>
      <w:r>
        <w:rPr>
          <w:rFonts w:cs="Times New Roman" w:hint="eastAsia"/>
          <w:kern w:val="28"/>
        </w:rPr>
        <w:lastRenderedPageBreak/>
        <w:t>递包裹的邮寄费用；</w:t>
      </w:r>
    </w:p>
    <w:p w:rsidR="005321B5" w:rsidRDefault="005321B5" w:rsidP="005321B5">
      <w:pPr>
        <w:adjustRightInd w:val="0"/>
        <w:snapToGrid w:val="0"/>
        <w:spacing w:line="360" w:lineRule="auto"/>
        <w:ind w:firstLineChars="200" w:firstLine="420"/>
        <w:rPr>
          <w:rFonts w:cs="Times New Roman" w:hint="eastAsia"/>
          <w:kern w:val="28"/>
        </w:rPr>
      </w:pPr>
      <w:r>
        <w:rPr>
          <w:rFonts w:cs="Times New Roman" w:hint="eastAsia"/>
          <w:kern w:val="28"/>
        </w:rPr>
        <w:t>2.出现3次仓储物品或订单快递包裹丢失或损毁的，扣除项目履约保证金的20%；</w:t>
      </w:r>
    </w:p>
    <w:p w:rsidR="005321B5" w:rsidRDefault="005321B5" w:rsidP="005321B5">
      <w:pPr>
        <w:adjustRightInd w:val="0"/>
        <w:snapToGrid w:val="0"/>
        <w:spacing w:line="360" w:lineRule="auto"/>
        <w:ind w:firstLineChars="200" w:firstLine="420"/>
        <w:rPr>
          <w:rFonts w:cs="Times New Roman" w:hint="eastAsia"/>
          <w:kern w:val="28"/>
        </w:rPr>
      </w:pPr>
      <w:r>
        <w:rPr>
          <w:rFonts w:cs="Times New Roman" w:hint="eastAsia"/>
          <w:kern w:val="28"/>
        </w:rPr>
        <w:t>3.出现5次仓储物品或订单快递包裹丢失或损毁的，扣除项目履约保证金的50%；</w:t>
      </w:r>
    </w:p>
    <w:p w:rsidR="005321B5" w:rsidRDefault="005321B5" w:rsidP="005321B5">
      <w:pPr>
        <w:adjustRightInd w:val="0"/>
        <w:snapToGrid w:val="0"/>
        <w:spacing w:line="360" w:lineRule="auto"/>
        <w:ind w:firstLineChars="200" w:firstLine="420"/>
        <w:rPr>
          <w:rFonts w:hint="eastAsia"/>
        </w:rPr>
      </w:pPr>
      <w:r>
        <w:rPr>
          <w:rFonts w:cs="Times New Roman" w:hint="eastAsia"/>
          <w:kern w:val="28"/>
        </w:rPr>
        <w:t>4.出现5次以上仓储物品或订单快递包裹丢失或损毁的，扣除项目履约保证金的100%</w:t>
      </w:r>
      <w:r>
        <w:t xml:space="preserve"> </w:t>
      </w:r>
      <w:r>
        <w:rPr>
          <w:rFonts w:cs="Times New Roman" w:hint="eastAsia"/>
          <w:kern w:val="28"/>
        </w:rPr>
        <w:t>。</w:t>
      </w:r>
    </w:p>
    <w:p w:rsidR="005321B5" w:rsidRDefault="005321B5" w:rsidP="005321B5">
      <w:pPr>
        <w:widowControl/>
        <w:autoSpaceDE w:val="0"/>
        <w:adjustRightInd w:val="0"/>
        <w:snapToGrid w:val="0"/>
        <w:spacing w:line="360" w:lineRule="auto"/>
        <w:ind w:firstLineChars="200" w:firstLine="422"/>
        <w:rPr>
          <w:rFonts w:cs="Times New Roman"/>
          <w:b/>
          <w:bCs/>
          <w:color w:val="000000"/>
        </w:rPr>
      </w:pPr>
      <w:r>
        <w:rPr>
          <w:rFonts w:cs="Times New Roman" w:hint="eastAsia"/>
          <w:b/>
          <w:bCs/>
          <w:color w:val="000000"/>
        </w:rPr>
        <w:t>五、报价要求</w:t>
      </w:r>
    </w:p>
    <w:p w:rsidR="005321B5" w:rsidRDefault="005321B5" w:rsidP="005321B5">
      <w:pPr>
        <w:widowControl/>
        <w:autoSpaceDE w:val="0"/>
        <w:adjustRightInd w:val="0"/>
        <w:snapToGrid w:val="0"/>
        <w:spacing w:line="360" w:lineRule="auto"/>
        <w:ind w:firstLineChars="200" w:firstLine="420"/>
        <w:rPr>
          <w:rFonts w:cs="Times New Roman" w:hint="eastAsia"/>
          <w:color w:val="000000"/>
        </w:rPr>
      </w:pPr>
      <w:r>
        <w:rPr>
          <w:rFonts w:cs="Times New Roman" w:hint="eastAsia"/>
          <w:color w:val="000000"/>
        </w:rPr>
        <w:t>（一）价额标准</w:t>
      </w:r>
    </w:p>
    <w:p w:rsidR="005321B5" w:rsidRDefault="005321B5" w:rsidP="005321B5">
      <w:pPr>
        <w:autoSpaceDE w:val="0"/>
        <w:adjustRightInd w:val="0"/>
        <w:snapToGrid w:val="0"/>
        <w:spacing w:line="360" w:lineRule="auto"/>
        <w:ind w:firstLineChars="200" w:firstLine="420"/>
        <w:rPr>
          <w:rFonts w:cs="Times New Roman" w:hint="eastAsia"/>
        </w:rPr>
      </w:pPr>
      <w:r>
        <w:rPr>
          <w:rFonts w:cs="Times New Roman" w:hint="eastAsia"/>
        </w:rPr>
        <w:t>1.仓储管理费：仓储管理费用不超过</w:t>
      </w:r>
      <w:r>
        <w:rPr>
          <w:rFonts w:ascii="Times New Roman" w:hAnsi="Times New Roman" w:cs="Times New Roman" w:hint="eastAsia"/>
        </w:rPr>
        <w:t>180</w:t>
      </w:r>
      <w:r>
        <w:rPr>
          <w:rFonts w:cs="Times New Roman" w:hint="eastAsia"/>
        </w:rPr>
        <w:t>万元。包括但不限于场地租金、人力成本、物料耗材（托盘、纸箱和胶带等）、设施设备（监控、打印机和电脑等）、物业管理等仓储管理方面相关所有费用。</w:t>
      </w:r>
    </w:p>
    <w:p w:rsidR="005321B5" w:rsidRDefault="005321B5" w:rsidP="005321B5">
      <w:pPr>
        <w:autoSpaceDE w:val="0"/>
        <w:adjustRightInd w:val="0"/>
        <w:snapToGrid w:val="0"/>
        <w:spacing w:line="360" w:lineRule="auto"/>
        <w:ind w:firstLineChars="200" w:firstLine="420"/>
        <w:rPr>
          <w:rFonts w:cs="Times New Roman" w:hint="eastAsia"/>
        </w:rPr>
      </w:pPr>
      <w:r>
        <w:rPr>
          <w:rFonts w:cs="Times New Roman" w:hint="eastAsia"/>
        </w:rPr>
        <w:t>该部分报总价，该部分总价不得超过</w:t>
      </w:r>
      <w:r>
        <w:rPr>
          <w:rFonts w:ascii="Times New Roman" w:hAnsi="Times New Roman" w:cs="Times New Roman" w:hint="eastAsia"/>
        </w:rPr>
        <w:t>180</w:t>
      </w:r>
      <w:r>
        <w:rPr>
          <w:rFonts w:cs="Times New Roman" w:hint="eastAsia"/>
        </w:rPr>
        <w:t>万元，</w:t>
      </w:r>
      <w:r>
        <w:rPr>
          <w:rFonts w:cs="Times New Roman" w:hint="eastAsia"/>
          <w:b/>
          <w:bCs/>
        </w:rPr>
        <w:t>否则作无效标处理</w:t>
      </w:r>
      <w:r>
        <w:rPr>
          <w:rFonts w:cs="Times New Roman" w:hint="eastAsia"/>
        </w:rPr>
        <w:t>。</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ascii="Times New Roman" w:hAnsi="Times New Roman" w:cs="Times New Roman" w:hint="eastAsia"/>
        </w:rPr>
        <w:t>2.</w:t>
      </w:r>
      <w:r>
        <w:rPr>
          <w:rFonts w:cs="Times New Roman" w:hint="eastAsia"/>
        </w:rPr>
        <w:t>物流配送费：包括但不限于包裹邮寄费、保价费（100%赔付)等物流配送方面相关所有费用。投标人应以下述价额标准为基础价，报综合费率，报价不得超过</w:t>
      </w:r>
      <w:r>
        <w:rPr>
          <w:rFonts w:ascii="Times New Roman" w:hAnsi="Times New Roman" w:cs="Times New Roman" w:hint="eastAsia"/>
        </w:rPr>
        <w:t>100%</w:t>
      </w:r>
      <w:r>
        <w:rPr>
          <w:rFonts w:cs="Times New Roman" w:hint="eastAsia"/>
        </w:rPr>
        <w:t>，</w:t>
      </w:r>
      <w:r>
        <w:rPr>
          <w:rFonts w:cs="Times New Roman" w:hint="eastAsia"/>
          <w:b/>
          <w:bCs/>
        </w:rPr>
        <w:t>否则作无效标处理</w:t>
      </w:r>
      <w:r>
        <w:rPr>
          <w:rFonts w:cs="Times New Roman" w:hint="eastAsia"/>
        </w:rPr>
        <w:t>。</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按配送订单包裹重量计提运输费用，具体包括：</w:t>
      </w:r>
    </w:p>
    <w:p w:rsidR="005321B5" w:rsidRDefault="005321B5" w:rsidP="005321B5">
      <w:pPr>
        <w:widowControl/>
        <w:numPr>
          <w:ilvl w:val="0"/>
          <w:numId w:val="2"/>
        </w:numPr>
        <w:autoSpaceDE w:val="0"/>
        <w:adjustRightInd w:val="0"/>
        <w:snapToGrid w:val="0"/>
        <w:spacing w:line="360" w:lineRule="auto"/>
        <w:ind w:firstLineChars="200" w:firstLine="420"/>
        <w:rPr>
          <w:rFonts w:cs="Times New Roman" w:hint="eastAsia"/>
        </w:rPr>
      </w:pPr>
      <w:r>
        <w:rPr>
          <w:rFonts w:cs="Times New Roman" w:hint="eastAsia"/>
        </w:rPr>
        <w:t>即开票订单包裹价额标准：</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①合肥市（含肥西县、肥东县、长丰县、庐江县和巢湖市，以下简称“四县一市”）包裹：起重</w:t>
      </w:r>
      <w:r>
        <w:rPr>
          <w:rFonts w:ascii="Times New Roman" w:hAnsi="Times New Roman" w:cs="Times New Roman" w:hint="eastAsia"/>
        </w:rPr>
        <w:t>10</w:t>
      </w:r>
      <w:r>
        <w:rPr>
          <w:rFonts w:cs="Times New Roman" w:hint="eastAsia"/>
        </w:rPr>
        <w:t>元</w:t>
      </w:r>
      <w:r>
        <w:rPr>
          <w:rFonts w:ascii="Times New Roman" w:hAnsi="Times New Roman" w:cs="Times New Roman" w:hint="eastAsia"/>
        </w:rPr>
        <w:t>/</w:t>
      </w:r>
      <w:r>
        <w:rPr>
          <w:rFonts w:cs="Times New Roman" w:hint="eastAsia"/>
        </w:rPr>
        <w:t>公斤，续重</w:t>
      </w:r>
      <w:r>
        <w:rPr>
          <w:rFonts w:ascii="Times New Roman" w:hAnsi="Times New Roman" w:cs="Times New Roman" w:hint="eastAsia"/>
        </w:rPr>
        <w:t>1</w:t>
      </w:r>
      <w:r>
        <w:rPr>
          <w:rFonts w:cs="Times New Roman" w:hint="eastAsia"/>
        </w:rPr>
        <w:t>元</w:t>
      </w:r>
      <w:r>
        <w:rPr>
          <w:rFonts w:ascii="Times New Roman" w:hAnsi="Times New Roman" w:cs="Times New Roman" w:hint="eastAsia"/>
        </w:rPr>
        <w:t>/</w:t>
      </w:r>
      <w:r>
        <w:rPr>
          <w:rFonts w:cs="Times New Roman" w:hint="eastAsia"/>
        </w:rPr>
        <w:t>公斤；</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②合肥市之外包裹：起重</w:t>
      </w:r>
      <w:r>
        <w:rPr>
          <w:rFonts w:ascii="Times New Roman" w:hAnsi="Times New Roman" w:cs="Times New Roman" w:hint="eastAsia"/>
        </w:rPr>
        <w:t>12</w:t>
      </w:r>
      <w:r>
        <w:rPr>
          <w:rFonts w:cs="Times New Roman" w:hint="eastAsia"/>
        </w:rPr>
        <w:t>元</w:t>
      </w:r>
      <w:r>
        <w:rPr>
          <w:rFonts w:ascii="Times New Roman" w:hAnsi="Times New Roman" w:cs="Times New Roman" w:hint="eastAsia"/>
        </w:rPr>
        <w:t>/</w:t>
      </w:r>
      <w:r>
        <w:rPr>
          <w:rFonts w:cs="Times New Roman" w:hint="eastAsia"/>
        </w:rPr>
        <w:t>公斤，续重</w:t>
      </w:r>
      <w:r>
        <w:rPr>
          <w:rFonts w:ascii="Times New Roman" w:hAnsi="Times New Roman" w:cs="Times New Roman" w:hint="eastAsia"/>
        </w:rPr>
        <w:t>1</w:t>
      </w:r>
      <w:r>
        <w:rPr>
          <w:rFonts w:cs="Times New Roman" w:hint="eastAsia"/>
        </w:rPr>
        <w:t>元</w:t>
      </w:r>
      <w:r>
        <w:rPr>
          <w:rFonts w:ascii="Times New Roman" w:hAnsi="Times New Roman" w:cs="Times New Roman" w:hint="eastAsia"/>
        </w:rPr>
        <w:t>/</w:t>
      </w:r>
      <w:r>
        <w:rPr>
          <w:rFonts w:cs="Times New Roman" w:hint="eastAsia"/>
        </w:rPr>
        <w:t>公斤。</w:t>
      </w:r>
    </w:p>
    <w:p w:rsidR="005321B5" w:rsidRDefault="005321B5" w:rsidP="005321B5">
      <w:pPr>
        <w:widowControl/>
        <w:numPr>
          <w:ilvl w:val="0"/>
          <w:numId w:val="2"/>
        </w:numPr>
        <w:autoSpaceDE w:val="0"/>
        <w:adjustRightInd w:val="0"/>
        <w:snapToGrid w:val="0"/>
        <w:spacing w:line="360" w:lineRule="auto"/>
        <w:ind w:firstLineChars="200" w:firstLine="420"/>
        <w:rPr>
          <w:rFonts w:cs="Times New Roman" w:hint="eastAsia"/>
        </w:rPr>
      </w:pPr>
      <w:r>
        <w:rPr>
          <w:rFonts w:cs="Times New Roman" w:hint="eastAsia"/>
        </w:rPr>
        <w:t>物料订单包裹价额标准：起重6元/公斤，续重</w:t>
      </w:r>
      <w:r>
        <w:rPr>
          <w:rFonts w:ascii="Times New Roman" w:hAnsi="Times New Roman" w:cs="Times New Roman" w:hint="eastAsia"/>
        </w:rPr>
        <w:t>1</w:t>
      </w:r>
      <w:r>
        <w:rPr>
          <w:rFonts w:cs="Times New Roman" w:hint="eastAsia"/>
        </w:rPr>
        <w:t>元</w:t>
      </w:r>
      <w:r>
        <w:rPr>
          <w:rFonts w:ascii="Times New Roman" w:hAnsi="Times New Roman" w:cs="Times New Roman" w:hint="eastAsia"/>
        </w:rPr>
        <w:t>/</w:t>
      </w:r>
      <w:r>
        <w:rPr>
          <w:rFonts w:cs="Times New Roman" w:hint="eastAsia"/>
        </w:rPr>
        <w:t>公斤。</w:t>
      </w:r>
    </w:p>
    <w:p w:rsidR="005321B5" w:rsidRDefault="005321B5" w:rsidP="005321B5">
      <w:pPr>
        <w:autoSpaceDE w:val="0"/>
        <w:adjustRightInd w:val="0"/>
        <w:snapToGrid w:val="0"/>
        <w:spacing w:line="360" w:lineRule="auto"/>
        <w:ind w:firstLineChars="200" w:firstLine="422"/>
        <w:jc w:val="center"/>
        <w:rPr>
          <w:rFonts w:cs="Times New Roman" w:hint="eastAsia"/>
          <w:b/>
          <w:bCs/>
        </w:rPr>
      </w:pPr>
      <w:r>
        <w:rPr>
          <w:rFonts w:cs="Times New Roman" w:hint="eastAsia"/>
          <w:b/>
          <w:bCs/>
        </w:rPr>
        <w:t>2026年即开票及物料订单包裹配送数量预测表</w:t>
      </w:r>
    </w:p>
    <w:tbl>
      <w:tblPr>
        <w:tblStyle w:val="a6"/>
        <w:tblW w:w="8778" w:type="dxa"/>
        <w:tblInd w:w="0" w:type="dxa"/>
        <w:tblLook w:val="04A0"/>
      </w:tblPr>
      <w:tblGrid>
        <w:gridCol w:w="3064"/>
        <w:gridCol w:w="2000"/>
        <w:gridCol w:w="1890"/>
        <w:gridCol w:w="1824"/>
      </w:tblGrid>
      <w:tr w:rsidR="005321B5" w:rsidTr="005321B5">
        <w:trPr>
          <w:trHeight w:val="583"/>
        </w:trPr>
        <w:tc>
          <w:tcPr>
            <w:tcW w:w="3064"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b/>
                <w:bCs/>
                <w:kern w:val="2"/>
                <w:sz w:val="21"/>
              </w:rPr>
            </w:pPr>
            <w:r>
              <w:rPr>
                <w:rFonts w:cs="Times New Roman" w:hint="eastAsia"/>
                <w:b/>
                <w:bCs/>
              </w:rPr>
              <w:t>配送区域</w:t>
            </w:r>
          </w:p>
        </w:tc>
        <w:tc>
          <w:tcPr>
            <w:tcW w:w="2000"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b/>
                <w:bCs/>
                <w:kern w:val="2"/>
                <w:sz w:val="21"/>
              </w:rPr>
            </w:pPr>
            <w:r>
              <w:rPr>
                <w:rFonts w:cs="Times New Roman" w:hint="eastAsia"/>
                <w:b/>
                <w:bCs/>
              </w:rPr>
              <w:t>配送内容</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b/>
                <w:bCs/>
                <w:kern w:val="2"/>
                <w:sz w:val="21"/>
              </w:rPr>
            </w:pPr>
            <w:r>
              <w:rPr>
                <w:rFonts w:cs="Times New Roman" w:hint="eastAsia"/>
                <w:b/>
                <w:bCs/>
              </w:rPr>
              <w:t>配送数量</w:t>
            </w:r>
          </w:p>
        </w:tc>
        <w:tc>
          <w:tcPr>
            <w:tcW w:w="1824"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b/>
                <w:bCs/>
                <w:kern w:val="2"/>
                <w:sz w:val="21"/>
              </w:rPr>
            </w:pPr>
            <w:r>
              <w:rPr>
                <w:rFonts w:cs="Times New Roman" w:hint="eastAsia"/>
                <w:b/>
                <w:bCs/>
              </w:rPr>
              <w:t>配送合计</w:t>
            </w:r>
          </w:p>
        </w:tc>
      </w:tr>
      <w:tr w:rsidR="005321B5" w:rsidTr="005321B5">
        <w:trPr>
          <w:trHeight w:val="460"/>
        </w:trPr>
        <w:tc>
          <w:tcPr>
            <w:tcW w:w="3064"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合肥市（含四县一市）</w:t>
            </w:r>
          </w:p>
        </w:tc>
        <w:tc>
          <w:tcPr>
            <w:tcW w:w="2000"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即开票</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10万件</w:t>
            </w:r>
          </w:p>
        </w:tc>
        <w:tc>
          <w:tcPr>
            <w:tcW w:w="1824" w:type="dxa"/>
            <w:vMerge w:val="restart"/>
            <w:tcBorders>
              <w:top w:val="nil"/>
              <w:left w:val="single" w:sz="4" w:space="0" w:color="auto"/>
              <w:bottom w:val="single" w:sz="4" w:space="0" w:color="auto"/>
              <w:right w:val="single" w:sz="4" w:space="0" w:color="auto"/>
            </w:tcBorders>
            <w:vAlign w:val="center"/>
            <w:hideMark/>
          </w:tcPr>
          <w:p w:rsidR="005321B5" w:rsidRDefault="005321B5">
            <w:pPr>
              <w:jc w:val="center"/>
              <w:rPr>
                <w:kern w:val="2"/>
                <w:sz w:val="21"/>
              </w:rPr>
            </w:pPr>
            <w:r>
              <w:rPr>
                <w:rFonts w:cs="Times New Roman" w:hint="eastAsia"/>
              </w:rPr>
              <w:t>33万件</w:t>
            </w:r>
          </w:p>
        </w:tc>
      </w:tr>
      <w:tr w:rsidR="005321B5" w:rsidTr="005321B5">
        <w:trPr>
          <w:trHeight w:val="445"/>
        </w:trPr>
        <w:tc>
          <w:tcPr>
            <w:tcW w:w="3064"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合肥市之外</w:t>
            </w:r>
          </w:p>
        </w:tc>
        <w:tc>
          <w:tcPr>
            <w:tcW w:w="2000"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即开票</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23万件</w:t>
            </w:r>
          </w:p>
        </w:tc>
        <w:tc>
          <w:tcPr>
            <w:tcW w:w="0" w:type="auto"/>
            <w:vMerge/>
            <w:tcBorders>
              <w:top w:val="nil"/>
              <w:left w:val="single" w:sz="4" w:space="0" w:color="auto"/>
              <w:bottom w:val="single" w:sz="4" w:space="0" w:color="auto"/>
              <w:right w:val="single" w:sz="4" w:space="0" w:color="auto"/>
            </w:tcBorders>
            <w:vAlign w:val="center"/>
            <w:hideMark/>
          </w:tcPr>
          <w:p w:rsidR="005321B5" w:rsidRDefault="005321B5">
            <w:pPr>
              <w:widowControl/>
              <w:jc w:val="left"/>
              <w:rPr>
                <w:kern w:val="2"/>
                <w:sz w:val="21"/>
              </w:rPr>
            </w:pPr>
          </w:p>
        </w:tc>
      </w:tr>
      <w:tr w:rsidR="005321B5" w:rsidTr="005321B5">
        <w:trPr>
          <w:trHeight w:val="524"/>
        </w:trPr>
        <w:tc>
          <w:tcPr>
            <w:tcW w:w="3064"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全省</w:t>
            </w:r>
          </w:p>
        </w:tc>
        <w:tc>
          <w:tcPr>
            <w:tcW w:w="2000"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物料</w:t>
            </w:r>
          </w:p>
        </w:tc>
        <w:tc>
          <w:tcPr>
            <w:tcW w:w="1890"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rFonts w:cs="Times New Roman"/>
                <w:kern w:val="2"/>
                <w:sz w:val="21"/>
              </w:rPr>
            </w:pPr>
            <w:r>
              <w:rPr>
                <w:rFonts w:cs="Times New Roman" w:hint="eastAsia"/>
              </w:rPr>
              <w:t>0.5万件</w:t>
            </w:r>
          </w:p>
        </w:tc>
        <w:tc>
          <w:tcPr>
            <w:tcW w:w="1824" w:type="dxa"/>
            <w:tcBorders>
              <w:top w:val="single" w:sz="4" w:space="0" w:color="auto"/>
              <w:left w:val="single" w:sz="4" w:space="0" w:color="auto"/>
              <w:bottom w:val="single" w:sz="4" w:space="0" w:color="auto"/>
              <w:right w:val="single" w:sz="4" w:space="0" w:color="auto"/>
            </w:tcBorders>
            <w:vAlign w:val="center"/>
            <w:hideMark/>
          </w:tcPr>
          <w:p w:rsidR="005321B5" w:rsidRDefault="005321B5">
            <w:pPr>
              <w:jc w:val="center"/>
              <w:rPr>
                <w:kern w:val="2"/>
                <w:sz w:val="21"/>
              </w:rPr>
            </w:pPr>
            <w:r>
              <w:rPr>
                <w:rFonts w:cs="Times New Roman" w:hint="eastAsia"/>
              </w:rPr>
              <w:t>0.5万件</w:t>
            </w:r>
          </w:p>
        </w:tc>
      </w:tr>
    </w:tbl>
    <w:p w:rsidR="005321B5" w:rsidRDefault="005321B5" w:rsidP="005321B5">
      <w:pPr>
        <w:rPr>
          <w:rFonts w:hint="eastAsia"/>
        </w:rPr>
      </w:pPr>
      <w:r>
        <w:t xml:space="preserve"> </w:t>
      </w:r>
    </w:p>
    <w:p w:rsidR="005321B5" w:rsidRDefault="005321B5" w:rsidP="005321B5">
      <w:pPr>
        <w:widowControl/>
        <w:autoSpaceDE w:val="0"/>
        <w:adjustRightInd w:val="0"/>
        <w:snapToGrid w:val="0"/>
        <w:spacing w:line="360" w:lineRule="auto"/>
        <w:ind w:firstLineChars="200" w:firstLine="420"/>
        <w:rPr>
          <w:rFonts w:cs="Times New Roman"/>
        </w:rPr>
      </w:pPr>
      <w:r>
        <w:rPr>
          <w:rFonts w:cs="Times New Roman" w:hint="eastAsia"/>
        </w:rPr>
        <w:t>注：①物流配送费根据实际业务发生量据实结算。如中标人中标费率为75%，则物流配送费实际结算价=价额标准×75%×实际发生数量；</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②以上订单包裹数仅供参考，具体以实际发生为准。202</w:t>
      </w:r>
      <w:r>
        <w:rPr>
          <w:rFonts w:ascii="Times New Roman" w:hAnsi="Times New Roman" w:cs="Times New Roman" w:hint="eastAsia"/>
        </w:rPr>
        <w:t>5</w:t>
      </w:r>
      <w:r>
        <w:rPr>
          <w:rFonts w:cs="Times New Roman" w:hint="eastAsia"/>
        </w:rPr>
        <w:t>年全省即开票订单包裹数共计约33万件，其中重量≤1公斤的订单包裹数占比约32%；</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③即开票订单包裹物流配送费计费件数以安徽省福彩中心信息管理系统内数据为准，并保持一致；物料订单包裹计费件数以实际产生配送数量为准；</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④根据采购人工作需要，仓库所在地和采购人办公场所两地之间运输保障的，因此产生的费用包含在本项目报价中，不额外收取费用。</w:t>
      </w:r>
    </w:p>
    <w:p w:rsidR="005321B5" w:rsidRDefault="005321B5" w:rsidP="005321B5">
      <w:pPr>
        <w:widowControl/>
        <w:numPr>
          <w:ilvl w:val="0"/>
          <w:numId w:val="3"/>
        </w:numPr>
        <w:autoSpaceDE w:val="0"/>
        <w:adjustRightInd w:val="0"/>
        <w:snapToGrid w:val="0"/>
        <w:spacing w:line="360" w:lineRule="auto"/>
        <w:ind w:firstLineChars="200" w:firstLine="420"/>
        <w:rPr>
          <w:rFonts w:cs="Times New Roman" w:hint="eastAsia"/>
          <w:color w:val="000000"/>
        </w:rPr>
      </w:pPr>
      <w:r>
        <w:rPr>
          <w:rFonts w:cs="Times New Roman" w:hint="eastAsia"/>
          <w:color w:val="000000"/>
        </w:rPr>
        <w:lastRenderedPageBreak/>
        <w:t>报价须知</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1.投标人所报价格包含2025年原项目服务单位向中标人交接过渡所产生的仓库搬迁等项目有关费用（如有），不单独报价。</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2.若需搬迁，中标人须3天内将采购人当前仓库中的所有物品搬迁至中标人的仓库中，当前仓库地址为：合肥市瑶海区站前路合肥邮区中心局，因此产生的费用包含在本项目报价中，采购人不另行支付。</w:t>
      </w:r>
    </w:p>
    <w:p w:rsidR="005321B5" w:rsidRDefault="005321B5" w:rsidP="005321B5">
      <w:pPr>
        <w:widowControl/>
        <w:autoSpaceDE w:val="0"/>
        <w:adjustRightInd w:val="0"/>
        <w:snapToGrid w:val="0"/>
        <w:spacing w:line="360" w:lineRule="auto"/>
        <w:ind w:firstLineChars="200" w:firstLine="420"/>
        <w:rPr>
          <w:rFonts w:cs="Times New Roman" w:hint="eastAsia"/>
        </w:rPr>
      </w:pPr>
      <w:r>
        <w:rPr>
          <w:rFonts w:cs="Times New Roman" w:hint="eastAsia"/>
        </w:rPr>
        <w:t>3.投标报价应为最具有竞争力的、不得更改的一次性报价。</w:t>
      </w:r>
    </w:p>
    <w:p w:rsidR="005321B5" w:rsidRDefault="005321B5" w:rsidP="005321B5">
      <w:pPr>
        <w:widowControl/>
        <w:autoSpaceDE w:val="0"/>
        <w:adjustRightInd w:val="0"/>
        <w:snapToGrid w:val="0"/>
        <w:spacing w:line="360" w:lineRule="auto"/>
        <w:ind w:firstLineChars="200" w:firstLine="420"/>
        <w:rPr>
          <w:rFonts w:hint="eastAsia"/>
        </w:rPr>
      </w:pPr>
      <w:r>
        <w:rPr>
          <w:rFonts w:cs="Times New Roman" w:hint="eastAsia"/>
        </w:rPr>
        <w:t>4.投标人所报的报价应本着科学、求实、诚信的态度，所投标的报价不得严重偏离目前物流费用的实际水平，更不得低于成本报价。</w:t>
      </w:r>
    </w:p>
    <w:p w:rsidR="00315ADC" w:rsidRPr="005321B5" w:rsidRDefault="00315ADC"/>
    <w:sectPr w:rsidR="00315ADC" w:rsidRPr="005321B5" w:rsidSect="00315A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E76"/>
    <w:multiLevelType w:val="multilevel"/>
    <w:tmpl w:val="7C5A03B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66711C"/>
    <w:multiLevelType w:val="multilevel"/>
    <w:tmpl w:val="FA868DD0"/>
    <w:lvl w:ilvl="0">
      <w:start w:val="2"/>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1770D4A"/>
    <w:multiLevelType w:val="multilevel"/>
    <w:tmpl w:val="DEC83CD6"/>
    <w:lvl w:ilvl="0">
      <w:start w:val="2"/>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7B09BD"/>
    <w:multiLevelType w:val="multilevel"/>
    <w:tmpl w:val="803CE952"/>
    <w:lvl w:ilvl="0">
      <w:start w:val="2"/>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F5430DB"/>
    <w:multiLevelType w:val="multilevel"/>
    <w:tmpl w:val="F502FF5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6BF5491"/>
    <w:multiLevelType w:val="multilevel"/>
    <w:tmpl w:val="AD18F502"/>
    <w:lvl w:ilvl="0">
      <w:start w:val="2"/>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21B5"/>
    <w:rsid w:val="00002629"/>
    <w:rsid w:val="00005DD2"/>
    <w:rsid w:val="00010A4D"/>
    <w:rsid w:val="000110E3"/>
    <w:rsid w:val="00011DDE"/>
    <w:rsid w:val="000143CB"/>
    <w:rsid w:val="0001446E"/>
    <w:rsid w:val="000148DC"/>
    <w:rsid w:val="00014BF0"/>
    <w:rsid w:val="00014F92"/>
    <w:rsid w:val="00015A08"/>
    <w:rsid w:val="00015B7E"/>
    <w:rsid w:val="00015DC8"/>
    <w:rsid w:val="0001741F"/>
    <w:rsid w:val="000204D7"/>
    <w:rsid w:val="00021AA2"/>
    <w:rsid w:val="000220C4"/>
    <w:rsid w:val="00026250"/>
    <w:rsid w:val="00026FA4"/>
    <w:rsid w:val="00027B5D"/>
    <w:rsid w:val="00035944"/>
    <w:rsid w:val="0003621E"/>
    <w:rsid w:val="0003672B"/>
    <w:rsid w:val="00036BD0"/>
    <w:rsid w:val="00037585"/>
    <w:rsid w:val="000400D1"/>
    <w:rsid w:val="000406A4"/>
    <w:rsid w:val="00041459"/>
    <w:rsid w:val="0004246A"/>
    <w:rsid w:val="000424A7"/>
    <w:rsid w:val="00043887"/>
    <w:rsid w:val="00043956"/>
    <w:rsid w:val="00044429"/>
    <w:rsid w:val="00044672"/>
    <w:rsid w:val="000460CA"/>
    <w:rsid w:val="00046507"/>
    <w:rsid w:val="00046960"/>
    <w:rsid w:val="00047957"/>
    <w:rsid w:val="000513CA"/>
    <w:rsid w:val="00055C84"/>
    <w:rsid w:val="00056542"/>
    <w:rsid w:val="000565CC"/>
    <w:rsid w:val="00060352"/>
    <w:rsid w:val="00062369"/>
    <w:rsid w:val="00062BF8"/>
    <w:rsid w:val="00065424"/>
    <w:rsid w:val="00065A49"/>
    <w:rsid w:val="0007061F"/>
    <w:rsid w:val="00070913"/>
    <w:rsid w:val="00070E89"/>
    <w:rsid w:val="00071024"/>
    <w:rsid w:val="00071825"/>
    <w:rsid w:val="00073049"/>
    <w:rsid w:val="0007346D"/>
    <w:rsid w:val="00074FA3"/>
    <w:rsid w:val="000753D0"/>
    <w:rsid w:val="00075586"/>
    <w:rsid w:val="0007593F"/>
    <w:rsid w:val="00081672"/>
    <w:rsid w:val="00081F89"/>
    <w:rsid w:val="00082785"/>
    <w:rsid w:val="00082A0D"/>
    <w:rsid w:val="00083216"/>
    <w:rsid w:val="000833E6"/>
    <w:rsid w:val="00083716"/>
    <w:rsid w:val="00083937"/>
    <w:rsid w:val="000839E7"/>
    <w:rsid w:val="0008625F"/>
    <w:rsid w:val="0008628A"/>
    <w:rsid w:val="000865D8"/>
    <w:rsid w:val="00086D6E"/>
    <w:rsid w:val="0008768E"/>
    <w:rsid w:val="00087E56"/>
    <w:rsid w:val="0009154A"/>
    <w:rsid w:val="00094079"/>
    <w:rsid w:val="0009464C"/>
    <w:rsid w:val="00095936"/>
    <w:rsid w:val="000A0A3D"/>
    <w:rsid w:val="000A3ACC"/>
    <w:rsid w:val="000A487B"/>
    <w:rsid w:val="000A490E"/>
    <w:rsid w:val="000A4B4D"/>
    <w:rsid w:val="000A6319"/>
    <w:rsid w:val="000B0A4B"/>
    <w:rsid w:val="000B0D9B"/>
    <w:rsid w:val="000B22B0"/>
    <w:rsid w:val="000B3BBF"/>
    <w:rsid w:val="000B3C04"/>
    <w:rsid w:val="000B4091"/>
    <w:rsid w:val="000B49F6"/>
    <w:rsid w:val="000B6D14"/>
    <w:rsid w:val="000C0C8D"/>
    <w:rsid w:val="000C1012"/>
    <w:rsid w:val="000C17D9"/>
    <w:rsid w:val="000C5B5E"/>
    <w:rsid w:val="000C5DCD"/>
    <w:rsid w:val="000C6A21"/>
    <w:rsid w:val="000C6FFA"/>
    <w:rsid w:val="000C7FB7"/>
    <w:rsid w:val="000D1139"/>
    <w:rsid w:val="000D1CA2"/>
    <w:rsid w:val="000D2E30"/>
    <w:rsid w:val="000D2F97"/>
    <w:rsid w:val="000D48BA"/>
    <w:rsid w:val="000D56E7"/>
    <w:rsid w:val="000D72E5"/>
    <w:rsid w:val="000E131D"/>
    <w:rsid w:val="000E1CC6"/>
    <w:rsid w:val="000E2719"/>
    <w:rsid w:val="000E2944"/>
    <w:rsid w:val="000E419F"/>
    <w:rsid w:val="000E45B5"/>
    <w:rsid w:val="000E7744"/>
    <w:rsid w:val="000E799B"/>
    <w:rsid w:val="000F24C6"/>
    <w:rsid w:val="000F3AFA"/>
    <w:rsid w:val="000F3B8F"/>
    <w:rsid w:val="000F6621"/>
    <w:rsid w:val="000F6B87"/>
    <w:rsid w:val="00100C58"/>
    <w:rsid w:val="00100F35"/>
    <w:rsid w:val="00101426"/>
    <w:rsid w:val="00102A4A"/>
    <w:rsid w:val="00102A75"/>
    <w:rsid w:val="0010328A"/>
    <w:rsid w:val="001044DF"/>
    <w:rsid w:val="00107269"/>
    <w:rsid w:val="00110323"/>
    <w:rsid w:val="001103E9"/>
    <w:rsid w:val="00110C0A"/>
    <w:rsid w:val="00112582"/>
    <w:rsid w:val="0011361E"/>
    <w:rsid w:val="001136A8"/>
    <w:rsid w:val="00114001"/>
    <w:rsid w:val="00116561"/>
    <w:rsid w:val="001166A6"/>
    <w:rsid w:val="001172BF"/>
    <w:rsid w:val="00117886"/>
    <w:rsid w:val="00121DBF"/>
    <w:rsid w:val="00121EA4"/>
    <w:rsid w:val="00122470"/>
    <w:rsid w:val="001228E4"/>
    <w:rsid w:val="00126D30"/>
    <w:rsid w:val="0013217B"/>
    <w:rsid w:val="00132287"/>
    <w:rsid w:val="001327BD"/>
    <w:rsid w:val="001333A9"/>
    <w:rsid w:val="001339DC"/>
    <w:rsid w:val="00134A4F"/>
    <w:rsid w:val="00134C79"/>
    <w:rsid w:val="00134CFB"/>
    <w:rsid w:val="0013609A"/>
    <w:rsid w:val="001368FF"/>
    <w:rsid w:val="00136EEE"/>
    <w:rsid w:val="00137E08"/>
    <w:rsid w:val="00140D52"/>
    <w:rsid w:val="00140F8A"/>
    <w:rsid w:val="001419B9"/>
    <w:rsid w:val="00142135"/>
    <w:rsid w:val="00143AD9"/>
    <w:rsid w:val="0014599F"/>
    <w:rsid w:val="001477A3"/>
    <w:rsid w:val="00147D28"/>
    <w:rsid w:val="00150555"/>
    <w:rsid w:val="00150BF9"/>
    <w:rsid w:val="00150CC9"/>
    <w:rsid w:val="00151380"/>
    <w:rsid w:val="001525A5"/>
    <w:rsid w:val="00153779"/>
    <w:rsid w:val="001544E3"/>
    <w:rsid w:val="00154D27"/>
    <w:rsid w:val="00156D25"/>
    <w:rsid w:val="00160E3A"/>
    <w:rsid w:val="00161BD1"/>
    <w:rsid w:val="0016408A"/>
    <w:rsid w:val="00164491"/>
    <w:rsid w:val="001645FF"/>
    <w:rsid w:val="00164B0C"/>
    <w:rsid w:val="00165016"/>
    <w:rsid w:val="00165F14"/>
    <w:rsid w:val="001661BC"/>
    <w:rsid w:val="00166B80"/>
    <w:rsid w:val="00171860"/>
    <w:rsid w:val="00172C38"/>
    <w:rsid w:val="001749BA"/>
    <w:rsid w:val="001759A4"/>
    <w:rsid w:val="001759D1"/>
    <w:rsid w:val="00175EC2"/>
    <w:rsid w:val="00176077"/>
    <w:rsid w:val="00176480"/>
    <w:rsid w:val="001805F8"/>
    <w:rsid w:val="001829F1"/>
    <w:rsid w:val="001846EB"/>
    <w:rsid w:val="00184C1E"/>
    <w:rsid w:val="001855D7"/>
    <w:rsid w:val="00185C8B"/>
    <w:rsid w:val="00187A3D"/>
    <w:rsid w:val="00190638"/>
    <w:rsid w:val="00190DA0"/>
    <w:rsid w:val="00190EF3"/>
    <w:rsid w:val="00191D84"/>
    <w:rsid w:val="0019221E"/>
    <w:rsid w:val="00192E4E"/>
    <w:rsid w:val="00194161"/>
    <w:rsid w:val="00194556"/>
    <w:rsid w:val="00194CCC"/>
    <w:rsid w:val="001950FD"/>
    <w:rsid w:val="001952FF"/>
    <w:rsid w:val="001A2CDE"/>
    <w:rsid w:val="001A42F4"/>
    <w:rsid w:val="001A430F"/>
    <w:rsid w:val="001A687F"/>
    <w:rsid w:val="001A7135"/>
    <w:rsid w:val="001B05D2"/>
    <w:rsid w:val="001B0F83"/>
    <w:rsid w:val="001B10DB"/>
    <w:rsid w:val="001B1C00"/>
    <w:rsid w:val="001B2260"/>
    <w:rsid w:val="001B2EEA"/>
    <w:rsid w:val="001B6618"/>
    <w:rsid w:val="001B66B0"/>
    <w:rsid w:val="001B6B55"/>
    <w:rsid w:val="001B6E22"/>
    <w:rsid w:val="001B7109"/>
    <w:rsid w:val="001C179E"/>
    <w:rsid w:val="001C3DE5"/>
    <w:rsid w:val="001C41E3"/>
    <w:rsid w:val="001C446F"/>
    <w:rsid w:val="001C5894"/>
    <w:rsid w:val="001C65A6"/>
    <w:rsid w:val="001C65F2"/>
    <w:rsid w:val="001C6939"/>
    <w:rsid w:val="001C6A32"/>
    <w:rsid w:val="001C725A"/>
    <w:rsid w:val="001C7A3D"/>
    <w:rsid w:val="001D0295"/>
    <w:rsid w:val="001D0744"/>
    <w:rsid w:val="001D08EE"/>
    <w:rsid w:val="001D20D5"/>
    <w:rsid w:val="001D5DB7"/>
    <w:rsid w:val="001D6A17"/>
    <w:rsid w:val="001E1ED8"/>
    <w:rsid w:val="001E2016"/>
    <w:rsid w:val="001E2B78"/>
    <w:rsid w:val="001E4882"/>
    <w:rsid w:val="001E4EF8"/>
    <w:rsid w:val="001E6B0B"/>
    <w:rsid w:val="001E6D1F"/>
    <w:rsid w:val="001E70AE"/>
    <w:rsid w:val="001F04E5"/>
    <w:rsid w:val="001F0FE6"/>
    <w:rsid w:val="001F0FEB"/>
    <w:rsid w:val="001F1502"/>
    <w:rsid w:val="001F1F06"/>
    <w:rsid w:val="001F2BBD"/>
    <w:rsid w:val="001F42F5"/>
    <w:rsid w:val="001F5C42"/>
    <w:rsid w:val="001F65F7"/>
    <w:rsid w:val="001F680B"/>
    <w:rsid w:val="00201AC3"/>
    <w:rsid w:val="002022CA"/>
    <w:rsid w:val="0020254A"/>
    <w:rsid w:val="00202CF9"/>
    <w:rsid w:val="00203977"/>
    <w:rsid w:val="00203C9B"/>
    <w:rsid w:val="00203CF1"/>
    <w:rsid w:val="00204086"/>
    <w:rsid w:val="00204A73"/>
    <w:rsid w:val="00205476"/>
    <w:rsid w:val="0020689B"/>
    <w:rsid w:val="00206F37"/>
    <w:rsid w:val="00212992"/>
    <w:rsid w:val="00213B68"/>
    <w:rsid w:val="0021443D"/>
    <w:rsid w:val="00214449"/>
    <w:rsid w:val="0021450E"/>
    <w:rsid w:val="00214E5A"/>
    <w:rsid w:val="002166F9"/>
    <w:rsid w:val="00217268"/>
    <w:rsid w:val="0021761F"/>
    <w:rsid w:val="00220E90"/>
    <w:rsid w:val="0022154C"/>
    <w:rsid w:val="0022223D"/>
    <w:rsid w:val="0022403D"/>
    <w:rsid w:val="00225B5D"/>
    <w:rsid w:val="00225C6B"/>
    <w:rsid w:val="002264B0"/>
    <w:rsid w:val="0022677C"/>
    <w:rsid w:val="00226935"/>
    <w:rsid w:val="00227D99"/>
    <w:rsid w:val="00230EC9"/>
    <w:rsid w:val="00231603"/>
    <w:rsid w:val="0023168A"/>
    <w:rsid w:val="00231C7F"/>
    <w:rsid w:val="00234B12"/>
    <w:rsid w:val="00234B85"/>
    <w:rsid w:val="00235086"/>
    <w:rsid w:val="002350B0"/>
    <w:rsid w:val="00236FAA"/>
    <w:rsid w:val="0023727E"/>
    <w:rsid w:val="002374CD"/>
    <w:rsid w:val="002404E3"/>
    <w:rsid w:val="00240B3E"/>
    <w:rsid w:val="00241A28"/>
    <w:rsid w:val="00241D04"/>
    <w:rsid w:val="00241F7F"/>
    <w:rsid w:val="0024262B"/>
    <w:rsid w:val="00242E7C"/>
    <w:rsid w:val="00243202"/>
    <w:rsid w:val="00243614"/>
    <w:rsid w:val="00243BE0"/>
    <w:rsid w:val="00243FA7"/>
    <w:rsid w:val="00245451"/>
    <w:rsid w:val="00250A9A"/>
    <w:rsid w:val="002513F8"/>
    <w:rsid w:val="00251C90"/>
    <w:rsid w:val="00252118"/>
    <w:rsid w:val="0025287A"/>
    <w:rsid w:val="00252C84"/>
    <w:rsid w:val="00253128"/>
    <w:rsid w:val="002531F2"/>
    <w:rsid w:val="002532CF"/>
    <w:rsid w:val="00253796"/>
    <w:rsid w:val="002537D9"/>
    <w:rsid w:val="00253FEE"/>
    <w:rsid w:val="002557A3"/>
    <w:rsid w:val="0025607B"/>
    <w:rsid w:val="002569ED"/>
    <w:rsid w:val="00256B5A"/>
    <w:rsid w:val="00256DDA"/>
    <w:rsid w:val="00261561"/>
    <w:rsid w:val="002621D6"/>
    <w:rsid w:val="002624B4"/>
    <w:rsid w:val="00263779"/>
    <w:rsid w:val="00263D45"/>
    <w:rsid w:val="00264F6F"/>
    <w:rsid w:val="00264F94"/>
    <w:rsid w:val="002659B6"/>
    <w:rsid w:val="0026602B"/>
    <w:rsid w:val="002667E4"/>
    <w:rsid w:val="00267C38"/>
    <w:rsid w:val="0027010E"/>
    <w:rsid w:val="00270190"/>
    <w:rsid w:val="00270579"/>
    <w:rsid w:val="002721D8"/>
    <w:rsid w:val="002723C5"/>
    <w:rsid w:val="00272BE3"/>
    <w:rsid w:val="00272C6E"/>
    <w:rsid w:val="00273ACC"/>
    <w:rsid w:val="00273FE8"/>
    <w:rsid w:val="00276C95"/>
    <w:rsid w:val="00280141"/>
    <w:rsid w:val="0028157B"/>
    <w:rsid w:val="00281978"/>
    <w:rsid w:val="00282B3B"/>
    <w:rsid w:val="002848E4"/>
    <w:rsid w:val="00284A2F"/>
    <w:rsid w:val="00284BCF"/>
    <w:rsid w:val="002850DB"/>
    <w:rsid w:val="00286ACA"/>
    <w:rsid w:val="002877B2"/>
    <w:rsid w:val="00290A6B"/>
    <w:rsid w:val="00291535"/>
    <w:rsid w:val="00293740"/>
    <w:rsid w:val="00293860"/>
    <w:rsid w:val="002939D0"/>
    <w:rsid w:val="0029556A"/>
    <w:rsid w:val="00296A6A"/>
    <w:rsid w:val="00296A72"/>
    <w:rsid w:val="0029777E"/>
    <w:rsid w:val="002977D1"/>
    <w:rsid w:val="00297F70"/>
    <w:rsid w:val="002A1F6B"/>
    <w:rsid w:val="002A21AB"/>
    <w:rsid w:val="002A515E"/>
    <w:rsid w:val="002A689D"/>
    <w:rsid w:val="002A6A05"/>
    <w:rsid w:val="002A74E9"/>
    <w:rsid w:val="002B00A2"/>
    <w:rsid w:val="002B0388"/>
    <w:rsid w:val="002B0E8E"/>
    <w:rsid w:val="002B4460"/>
    <w:rsid w:val="002B63AA"/>
    <w:rsid w:val="002B6A5F"/>
    <w:rsid w:val="002B7F78"/>
    <w:rsid w:val="002C07B1"/>
    <w:rsid w:val="002C0CB2"/>
    <w:rsid w:val="002C1EC7"/>
    <w:rsid w:val="002C2880"/>
    <w:rsid w:val="002C2F0B"/>
    <w:rsid w:val="002C3861"/>
    <w:rsid w:val="002C60FA"/>
    <w:rsid w:val="002C6380"/>
    <w:rsid w:val="002D04D8"/>
    <w:rsid w:val="002D06EE"/>
    <w:rsid w:val="002D09C7"/>
    <w:rsid w:val="002D0C9C"/>
    <w:rsid w:val="002D1128"/>
    <w:rsid w:val="002D192E"/>
    <w:rsid w:val="002D24DC"/>
    <w:rsid w:val="002D375B"/>
    <w:rsid w:val="002D3C1E"/>
    <w:rsid w:val="002D3CDD"/>
    <w:rsid w:val="002D479B"/>
    <w:rsid w:val="002D61F9"/>
    <w:rsid w:val="002D6853"/>
    <w:rsid w:val="002D78D3"/>
    <w:rsid w:val="002D7A7E"/>
    <w:rsid w:val="002E0CBF"/>
    <w:rsid w:val="002E0E2C"/>
    <w:rsid w:val="002E0F7D"/>
    <w:rsid w:val="002E1F35"/>
    <w:rsid w:val="002E2002"/>
    <w:rsid w:val="002E245F"/>
    <w:rsid w:val="002E25D2"/>
    <w:rsid w:val="002E35B0"/>
    <w:rsid w:val="002E441D"/>
    <w:rsid w:val="002E7CA0"/>
    <w:rsid w:val="002F01DD"/>
    <w:rsid w:val="002F1397"/>
    <w:rsid w:val="002F1B4A"/>
    <w:rsid w:val="002F35AD"/>
    <w:rsid w:val="002F38FB"/>
    <w:rsid w:val="002F6710"/>
    <w:rsid w:val="0030231A"/>
    <w:rsid w:val="00302437"/>
    <w:rsid w:val="0030283D"/>
    <w:rsid w:val="003030ED"/>
    <w:rsid w:val="0030370F"/>
    <w:rsid w:val="00304717"/>
    <w:rsid w:val="00305F4E"/>
    <w:rsid w:val="0030663C"/>
    <w:rsid w:val="00306766"/>
    <w:rsid w:val="00306F79"/>
    <w:rsid w:val="0031087D"/>
    <w:rsid w:val="003111DD"/>
    <w:rsid w:val="00311A43"/>
    <w:rsid w:val="00312209"/>
    <w:rsid w:val="00313904"/>
    <w:rsid w:val="00313AAC"/>
    <w:rsid w:val="003141CC"/>
    <w:rsid w:val="00314B83"/>
    <w:rsid w:val="00315ADC"/>
    <w:rsid w:val="003164F0"/>
    <w:rsid w:val="00317CD1"/>
    <w:rsid w:val="00317F48"/>
    <w:rsid w:val="00320522"/>
    <w:rsid w:val="00320999"/>
    <w:rsid w:val="003212F1"/>
    <w:rsid w:val="00322790"/>
    <w:rsid w:val="00323012"/>
    <w:rsid w:val="003235D7"/>
    <w:rsid w:val="00323E3B"/>
    <w:rsid w:val="00323E53"/>
    <w:rsid w:val="00323FE0"/>
    <w:rsid w:val="00325A6B"/>
    <w:rsid w:val="00326189"/>
    <w:rsid w:val="00326EAC"/>
    <w:rsid w:val="0032751B"/>
    <w:rsid w:val="00327DD0"/>
    <w:rsid w:val="003306C7"/>
    <w:rsid w:val="00332264"/>
    <w:rsid w:val="003322F6"/>
    <w:rsid w:val="00332479"/>
    <w:rsid w:val="0033258C"/>
    <w:rsid w:val="003326CB"/>
    <w:rsid w:val="00333C51"/>
    <w:rsid w:val="0033410A"/>
    <w:rsid w:val="003345D5"/>
    <w:rsid w:val="003346A7"/>
    <w:rsid w:val="00334FC2"/>
    <w:rsid w:val="00335037"/>
    <w:rsid w:val="003351D3"/>
    <w:rsid w:val="00335EDE"/>
    <w:rsid w:val="00336EFB"/>
    <w:rsid w:val="003402B2"/>
    <w:rsid w:val="00340754"/>
    <w:rsid w:val="003409CD"/>
    <w:rsid w:val="00340A7B"/>
    <w:rsid w:val="00340FFB"/>
    <w:rsid w:val="00341ECF"/>
    <w:rsid w:val="003420FE"/>
    <w:rsid w:val="00342FA2"/>
    <w:rsid w:val="00343A70"/>
    <w:rsid w:val="003451EE"/>
    <w:rsid w:val="003454BE"/>
    <w:rsid w:val="00345563"/>
    <w:rsid w:val="0034573C"/>
    <w:rsid w:val="0034682D"/>
    <w:rsid w:val="0034748D"/>
    <w:rsid w:val="00350912"/>
    <w:rsid w:val="003509BC"/>
    <w:rsid w:val="00350EC3"/>
    <w:rsid w:val="00352960"/>
    <w:rsid w:val="00352C6D"/>
    <w:rsid w:val="00355227"/>
    <w:rsid w:val="003568CD"/>
    <w:rsid w:val="00357A52"/>
    <w:rsid w:val="00357DC5"/>
    <w:rsid w:val="00357F90"/>
    <w:rsid w:val="00361D88"/>
    <w:rsid w:val="00362168"/>
    <w:rsid w:val="003621FF"/>
    <w:rsid w:val="00363AC5"/>
    <w:rsid w:val="00364674"/>
    <w:rsid w:val="00365509"/>
    <w:rsid w:val="00366CC6"/>
    <w:rsid w:val="00366CFA"/>
    <w:rsid w:val="00366D52"/>
    <w:rsid w:val="003672CF"/>
    <w:rsid w:val="003679CE"/>
    <w:rsid w:val="00370AE6"/>
    <w:rsid w:val="00370B19"/>
    <w:rsid w:val="003714B9"/>
    <w:rsid w:val="00371B11"/>
    <w:rsid w:val="00371BC6"/>
    <w:rsid w:val="00371DF5"/>
    <w:rsid w:val="00372148"/>
    <w:rsid w:val="00372C4D"/>
    <w:rsid w:val="00373A82"/>
    <w:rsid w:val="00375B57"/>
    <w:rsid w:val="00376AB3"/>
    <w:rsid w:val="00377355"/>
    <w:rsid w:val="00377AC0"/>
    <w:rsid w:val="003810FC"/>
    <w:rsid w:val="003811CA"/>
    <w:rsid w:val="0038157C"/>
    <w:rsid w:val="0038221D"/>
    <w:rsid w:val="00383679"/>
    <w:rsid w:val="00384417"/>
    <w:rsid w:val="00384C31"/>
    <w:rsid w:val="003856AA"/>
    <w:rsid w:val="003868FD"/>
    <w:rsid w:val="00391B90"/>
    <w:rsid w:val="00392C53"/>
    <w:rsid w:val="00392DA0"/>
    <w:rsid w:val="00393157"/>
    <w:rsid w:val="00393590"/>
    <w:rsid w:val="00394FC4"/>
    <w:rsid w:val="0039546C"/>
    <w:rsid w:val="00395C90"/>
    <w:rsid w:val="003A15FF"/>
    <w:rsid w:val="003A1AFC"/>
    <w:rsid w:val="003A1B0F"/>
    <w:rsid w:val="003A240A"/>
    <w:rsid w:val="003A27EE"/>
    <w:rsid w:val="003A315D"/>
    <w:rsid w:val="003A3A03"/>
    <w:rsid w:val="003A3C36"/>
    <w:rsid w:val="003A4875"/>
    <w:rsid w:val="003A4A38"/>
    <w:rsid w:val="003A4BAA"/>
    <w:rsid w:val="003A5DC3"/>
    <w:rsid w:val="003B1096"/>
    <w:rsid w:val="003B12A6"/>
    <w:rsid w:val="003B2C93"/>
    <w:rsid w:val="003B310A"/>
    <w:rsid w:val="003B48AB"/>
    <w:rsid w:val="003B4CE4"/>
    <w:rsid w:val="003B5079"/>
    <w:rsid w:val="003B57C7"/>
    <w:rsid w:val="003B5BC0"/>
    <w:rsid w:val="003B5BDF"/>
    <w:rsid w:val="003B65A1"/>
    <w:rsid w:val="003B68C6"/>
    <w:rsid w:val="003B7AAF"/>
    <w:rsid w:val="003B7BA5"/>
    <w:rsid w:val="003C007E"/>
    <w:rsid w:val="003C0DA4"/>
    <w:rsid w:val="003C0EBE"/>
    <w:rsid w:val="003C17D5"/>
    <w:rsid w:val="003C346B"/>
    <w:rsid w:val="003C3778"/>
    <w:rsid w:val="003C37B6"/>
    <w:rsid w:val="003C50F2"/>
    <w:rsid w:val="003C7DF6"/>
    <w:rsid w:val="003D1546"/>
    <w:rsid w:val="003D2518"/>
    <w:rsid w:val="003D2A9B"/>
    <w:rsid w:val="003D31DB"/>
    <w:rsid w:val="003D6002"/>
    <w:rsid w:val="003D6674"/>
    <w:rsid w:val="003D7676"/>
    <w:rsid w:val="003D7F0B"/>
    <w:rsid w:val="003E059D"/>
    <w:rsid w:val="003E0986"/>
    <w:rsid w:val="003E1F2A"/>
    <w:rsid w:val="003E2BB3"/>
    <w:rsid w:val="003E30CB"/>
    <w:rsid w:val="003E3274"/>
    <w:rsid w:val="003E4B8E"/>
    <w:rsid w:val="003E5175"/>
    <w:rsid w:val="003E518B"/>
    <w:rsid w:val="003E605B"/>
    <w:rsid w:val="003E6289"/>
    <w:rsid w:val="003E7825"/>
    <w:rsid w:val="003F0203"/>
    <w:rsid w:val="003F093B"/>
    <w:rsid w:val="003F17A3"/>
    <w:rsid w:val="003F329B"/>
    <w:rsid w:val="003F373D"/>
    <w:rsid w:val="003F38D7"/>
    <w:rsid w:val="003F4CF3"/>
    <w:rsid w:val="003F4E6C"/>
    <w:rsid w:val="003F5C79"/>
    <w:rsid w:val="003F5DF2"/>
    <w:rsid w:val="003F6280"/>
    <w:rsid w:val="003F6D76"/>
    <w:rsid w:val="003F730B"/>
    <w:rsid w:val="003F7510"/>
    <w:rsid w:val="003F7901"/>
    <w:rsid w:val="00401DA4"/>
    <w:rsid w:val="004029D6"/>
    <w:rsid w:val="00403007"/>
    <w:rsid w:val="004030EE"/>
    <w:rsid w:val="004037EC"/>
    <w:rsid w:val="00404BC4"/>
    <w:rsid w:val="00405A69"/>
    <w:rsid w:val="004074B5"/>
    <w:rsid w:val="00407F04"/>
    <w:rsid w:val="004111DA"/>
    <w:rsid w:val="00412F11"/>
    <w:rsid w:val="0041379F"/>
    <w:rsid w:val="00413B8A"/>
    <w:rsid w:val="00414862"/>
    <w:rsid w:val="00414E3F"/>
    <w:rsid w:val="004200BF"/>
    <w:rsid w:val="0042130D"/>
    <w:rsid w:val="00421803"/>
    <w:rsid w:val="004219A4"/>
    <w:rsid w:val="00421D18"/>
    <w:rsid w:val="00422FCA"/>
    <w:rsid w:val="004230E4"/>
    <w:rsid w:val="00424B11"/>
    <w:rsid w:val="0042577B"/>
    <w:rsid w:val="00425942"/>
    <w:rsid w:val="00425F4E"/>
    <w:rsid w:val="004260FC"/>
    <w:rsid w:val="004264B6"/>
    <w:rsid w:val="00427093"/>
    <w:rsid w:val="0042744F"/>
    <w:rsid w:val="004276CB"/>
    <w:rsid w:val="00427783"/>
    <w:rsid w:val="004305A0"/>
    <w:rsid w:val="0043062D"/>
    <w:rsid w:val="00431143"/>
    <w:rsid w:val="0043129F"/>
    <w:rsid w:val="00433EC1"/>
    <w:rsid w:val="00434F8C"/>
    <w:rsid w:val="004363AB"/>
    <w:rsid w:val="004366D3"/>
    <w:rsid w:val="00437375"/>
    <w:rsid w:val="0044127F"/>
    <w:rsid w:val="00441EA2"/>
    <w:rsid w:val="00442659"/>
    <w:rsid w:val="004426E2"/>
    <w:rsid w:val="00442A98"/>
    <w:rsid w:val="00442D17"/>
    <w:rsid w:val="004439D8"/>
    <w:rsid w:val="00444904"/>
    <w:rsid w:val="00446764"/>
    <w:rsid w:val="0044755D"/>
    <w:rsid w:val="00447A76"/>
    <w:rsid w:val="00447B1C"/>
    <w:rsid w:val="004500C0"/>
    <w:rsid w:val="00450285"/>
    <w:rsid w:val="00450D92"/>
    <w:rsid w:val="00451052"/>
    <w:rsid w:val="0045315C"/>
    <w:rsid w:val="00453A79"/>
    <w:rsid w:val="0045430E"/>
    <w:rsid w:val="004549BD"/>
    <w:rsid w:val="0045546E"/>
    <w:rsid w:val="004569BC"/>
    <w:rsid w:val="00456B46"/>
    <w:rsid w:val="00456DBB"/>
    <w:rsid w:val="00457852"/>
    <w:rsid w:val="00457A50"/>
    <w:rsid w:val="00457F83"/>
    <w:rsid w:val="00460388"/>
    <w:rsid w:val="004606EC"/>
    <w:rsid w:val="00462412"/>
    <w:rsid w:val="00462FAD"/>
    <w:rsid w:val="004647EA"/>
    <w:rsid w:val="00464C26"/>
    <w:rsid w:val="004659A3"/>
    <w:rsid w:val="00465EF6"/>
    <w:rsid w:val="00466D19"/>
    <w:rsid w:val="0046719C"/>
    <w:rsid w:val="004702C1"/>
    <w:rsid w:val="00470FDA"/>
    <w:rsid w:val="004711EE"/>
    <w:rsid w:val="004718B4"/>
    <w:rsid w:val="00472BD3"/>
    <w:rsid w:val="00473A1E"/>
    <w:rsid w:val="00473A31"/>
    <w:rsid w:val="00473E7C"/>
    <w:rsid w:val="004745C8"/>
    <w:rsid w:val="004750F5"/>
    <w:rsid w:val="00475DD2"/>
    <w:rsid w:val="0047614B"/>
    <w:rsid w:val="0047662B"/>
    <w:rsid w:val="004775CF"/>
    <w:rsid w:val="004803DE"/>
    <w:rsid w:val="004807A6"/>
    <w:rsid w:val="00481068"/>
    <w:rsid w:val="00481859"/>
    <w:rsid w:val="00481CA1"/>
    <w:rsid w:val="00481EDF"/>
    <w:rsid w:val="00482764"/>
    <w:rsid w:val="00483B5F"/>
    <w:rsid w:val="00484B57"/>
    <w:rsid w:val="004851D6"/>
    <w:rsid w:val="00485B33"/>
    <w:rsid w:val="00486B16"/>
    <w:rsid w:val="00487EFC"/>
    <w:rsid w:val="00490D54"/>
    <w:rsid w:val="00491875"/>
    <w:rsid w:val="00492714"/>
    <w:rsid w:val="00492979"/>
    <w:rsid w:val="00492998"/>
    <w:rsid w:val="0049459A"/>
    <w:rsid w:val="00495F0C"/>
    <w:rsid w:val="00497144"/>
    <w:rsid w:val="004971FA"/>
    <w:rsid w:val="00497A5B"/>
    <w:rsid w:val="004A0617"/>
    <w:rsid w:val="004A112A"/>
    <w:rsid w:val="004A243D"/>
    <w:rsid w:val="004A24EC"/>
    <w:rsid w:val="004A3E94"/>
    <w:rsid w:val="004A4864"/>
    <w:rsid w:val="004A540B"/>
    <w:rsid w:val="004A594A"/>
    <w:rsid w:val="004A6679"/>
    <w:rsid w:val="004A70A1"/>
    <w:rsid w:val="004B0414"/>
    <w:rsid w:val="004B0DBD"/>
    <w:rsid w:val="004B1353"/>
    <w:rsid w:val="004B1436"/>
    <w:rsid w:val="004B19DD"/>
    <w:rsid w:val="004B1CF6"/>
    <w:rsid w:val="004B20D2"/>
    <w:rsid w:val="004B2924"/>
    <w:rsid w:val="004B3160"/>
    <w:rsid w:val="004B3F38"/>
    <w:rsid w:val="004B47C6"/>
    <w:rsid w:val="004B5C93"/>
    <w:rsid w:val="004C1465"/>
    <w:rsid w:val="004C1574"/>
    <w:rsid w:val="004C18E1"/>
    <w:rsid w:val="004C219E"/>
    <w:rsid w:val="004C2302"/>
    <w:rsid w:val="004C2DFC"/>
    <w:rsid w:val="004C4D15"/>
    <w:rsid w:val="004C4F29"/>
    <w:rsid w:val="004C537A"/>
    <w:rsid w:val="004C6AD5"/>
    <w:rsid w:val="004D0D15"/>
    <w:rsid w:val="004D1EFA"/>
    <w:rsid w:val="004D393C"/>
    <w:rsid w:val="004D3F4A"/>
    <w:rsid w:val="004D5608"/>
    <w:rsid w:val="004D5851"/>
    <w:rsid w:val="004D5AFB"/>
    <w:rsid w:val="004D7662"/>
    <w:rsid w:val="004E059B"/>
    <w:rsid w:val="004E161A"/>
    <w:rsid w:val="004E24FA"/>
    <w:rsid w:val="004E378B"/>
    <w:rsid w:val="004E5D61"/>
    <w:rsid w:val="004E6459"/>
    <w:rsid w:val="004E7496"/>
    <w:rsid w:val="004F01FD"/>
    <w:rsid w:val="004F0688"/>
    <w:rsid w:val="004F0C34"/>
    <w:rsid w:val="004F2C55"/>
    <w:rsid w:val="004F4D92"/>
    <w:rsid w:val="004F583D"/>
    <w:rsid w:val="004F5C7B"/>
    <w:rsid w:val="004F5C88"/>
    <w:rsid w:val="004F663F"/>
    <w:rsid w:val="004F6696"/>
    <w:rsid w:val="004F6B88"/>
    <w:rsid w:val="005001D2"/>
    <w:rsid w:val="00500C43"/>
    <w:rsid w:val="00500FFE"/>
    <w:rsid w:val="0050110E"/>
    <w:rsid w:val="005014C8"/>
    <w:rsid w:val="00503695"/>
    <w:rsid w:val="005055A9"/>
    <w:rsid w:val="00505AAA"/>
    <w:rsid w:val="0050637A"/>
    <w:rsid w:val="0050741D"/>
    <w:rsid w:val="00507E14"/>
    <w:rsid w:val="00511C27"/>
    <w:rsid w:val="005128F7"/>
    <w:rsid w:val="00512BC4"/>
    <w:rsid w:val="00512C7E"/>
    <w:rsid w:val="0051305B"/>
    <w:rsid w:val="005133DD"/>
    <w:rsid w:val="0051472C"/>
    <w:rsid w:val="0051588B"/>
    <w:rsid w:val="00516D6A"/>
    <w:rsid w:val="00517F15"/>
    <w:rsid w:val="005237DF"/>
    <w:rsid w:val="00523A7F"/>
    <w:rsid w:val="005255B9"/>
    <w:rsid w:val="005275BC"/>
    <w:rsid w:val="00527C6E"/>
    <w:rsid w:val="00527C98"/>
    <w:rsid w:val="00530F03"/>
    <w:rsid w:val="005311B5"/>
    <w:rsid w:val="005311C8"/>
    <w:rsid w:val="00531350"/>
    <w:rsid w:val="00531BF4"/>
    <w:rsid w:val="005321B5"/>
    <w:rsid w:val="00533234"/>
    <w:rsid w:val="00533B16"/>
    <w:rsid w:val="00533B4D"/>
    <w:rsid w:val="00534171"/>
    <w:rsid w:val="00534C5D"/>
    <w:rsid w:val="005356C4"/>
    <w:rsid w:val="00537C80"/>
    <w:rsid w:val="00537F7F"/>
    <w:rsid w:val="00541203"/>
    <w:rsid w:val="0054126C"/>
    <w:rsid w:val="00542539"/>
    <w:rsid w:val="0054376F"/>
    <w:rsid w:val="00544637"/>
    <w:rsid w:val="0054479E"/>
    <w:rsid w:val="005457A0"/>
    <w:rsid w:val="00546C56"/>
    <w:rsid w:val="005476AB"/>
    <w:rsid w:val="00550B33"/>
    <w:rsid w:val="00551A0F"/>
    <w:rsid w:val="00552701"/>
    <w:rsid w:val="005545A9"/>
    <w:rsid w:val="00561AF7"/>
    <w:rsid w:val="00563231"/>
    <w:rsid w:val="005638D8"/>
    <w:rsid w:val="005646F6"/>
    <w:rsid w:val="00564E4F"/>
    <w:rsid w:val="005654F2"/>
    <w:rsid w:val="00566039"/>
    <w:rsid w:val="005671DA"/>
    <w:rsid w:val="005676A9"/>
    <w:rsid w:val="005703F7"/>
    <w:rsid w:val="00571231"/>
    <w:rsid w:val="00572A33"/>
    <w:rsid w:val="00572EA7"/>
    <w:rsid w:val="00573299"/>
    <w:rsid w:val="005741FF"/>
    <w:rsid w:val="00574F43"/>
    <w:rsid w:val="00574FC1"/>
    <w:rsid w:val="00575175"/>
    <w:rsid w:val="00575284"/>
    <w:rsid w:val="00575492"/>
    <w:rsid w:val="00575495"/>
    <w:rsid w:val="005758A0"/>
    <w:rsid w:val="00575925"/>
    <w:rsid w:val="00576E0A"/>
    <w:rsid w:val="005775CB"/>
    <w:rsid w:val="00581062"/>
    <w:rsid w:val="00581D06"/>
    <w:rsid w:val="00583FA7"/>
    <w:rsid w:val="0058429E"/>
    <w:rsid w:val="0058440A"/>
    <w:rsid w:val="00584CA7"/>
    <w:rsid w:val="00584E80"/>
    <w:rsid w:val="00585439"/>
    <w:rsid w:val="00585CBD"/>
    <w:rsid w:val="00586012"/>
    <w:rsid w:val="00587A2F"/>
    <w:rsid w:val="00592243"/>
    <w:rsid w:val="00592601"/>
    <w:rsid w:val="00592D58"/>
    <w:rsid w:val="005941CC"/>
    <w:rsid w:val="005943EB"/>
    <w:rsid w:val="0059491B"/>
    <w:rsid w:val="005963C5"/>
    <w:rsid w:val="0059694A"/>
    <w:rsid w:val="00596F94"/>
    <w:rsid w:val="00597ABA"/>
    <w:rsid w:val="005A0CB7"/>
    <w:rsid w:val="005A0D27"/>
    <w:rsid w:val="005A171E"/>
    <w:rsid w:val="005A1C3B"/>
    <w:rsid w:val="005A220D"/>
    <w:rsid w:val="005A2210"/>
    <w:rsid w:val="005A2699"/>
    <w:rsid w:val="005A269B"/>
    <w:rsid w:val="005A2797"/>
    <w:rsid w:val="005A3712"/>
    <w:rsid w:val="005A3A86"/>
    <w:rsid w:val="005A3CD6"/>
    <w:rsid w:val="005A3CE4"/>
    <w:rsid w:val="005A63B6"/>
    <w:rsid w:val="005A6E25"/>
    <w:rsid w:val="005A7934"/>
    <w:rsid w:val="005B125F"/>
    <w:rsid w:val="005B1B3D"/>
    <w:rsid w:val="005B215C"/>
    <w:rsid w:val="005B2516"/>
    <w:rsid w:val="005B2B51"/>
    <w:rsid w:val="005B2E03"/>
    <w:rsid w:val="005B39AA"/>
    <w:rsid w:val="005B6010"/>
    <w:rsid w:val="005B6F15"/>
    <w:rsid w:val="005C0038"/>
    <w:rsid w:val="005C0EFF"/>
    <w:rsid w:val="005C1180"/>
    <w:rsid w:val="005C38FE"/>
    <w:rsid w:val="005C496E"/>
    <w:rsid w:val="005C4DB5"/>
    <w:rsid w:val="005C5A97"/>
    <w:rsid w:val="005C671D"/>
    <w:rsid w:val="005C7299"/>
    <w:rsid w:val="005C7F8C"/>
    <w:rsid w:val="005D1425"/>
    <w:rsid w:val="005D2D53"/>
    <w:rsid w:val="005D4883"/>
    <w:rsid w:val="005D5CC8"/>
    <w:rsid w:val="005D6899"/>
    <w:rsid w:val="005D7CCD"/>
    <w:rsid w:val="005D7F05"/>
    <w:rsid w:val="005E00A7"/>
    <w:rsid w:val="005E0385"/>
    <w:rsid w:val="005E1631"/>
    <w:rsid w:val="005E1A88"/>
    <w:rsid w:val="005E39FA"/>
    <w:rsid w:val="005E3BCE"/>
    <w:rsid w:val="005E3D0F"/>
    <w:rsid w:val="005E48D2"/>
    <w:rsid w:val="005E5031"/>
    <w:rsid w:val="005E69D9"/>
    <w:rsid w:val="005E6DB9"/>
    <w:rsid w:val="005E6E69"/>
    <w:rsid w:val="005E79E0"/>
    <w:rsid w:val="005E79EB"/>
    <w:rsid w:val="005E7A44"/>
    <w:rsid w:val="005E7B3A"/>
    <w:rsid w:val="005E7F23"/>
    <w:rsid w:val="005F183B"/>
    <w:rsid w:val="005F25EE"/>
    <w:rsid w:val="005F2F4D"/>
    <w:rsid w:val="005F3B28"/>
    <w:rsid w:val="005F469D"/>
    <w:rsid w:val="005F4EA0"/>
    <w:rsid w:val="005F549A"/>
    <w:rsid w:val="005F6273"/>
    <w:rsid w:val="005F6936"/>
    <w:rsid w:val="005F6A37"/>
    <w:rsid w:val="005F6E30"/>
    <w:rsid w:val="005F7B21"/>
    <w:rsid w:val="006012CD"/>
    <w:rsid w:val="00601608"/>
    <w:rsid w:val="00601698"/>
    <w:rsid w:val="0060298F"/>
    <w:rsid w:val="00602F8E"/>
    <w:rsid w:val="0060418A"/>
    <w:rsid w:val="006048FF"/>
    <w:rsid w:val="00604D52"/>
    <w:rsid w:val="0060607D"/>
    <w:rsid w:val="00606AC8"/>
    <w:rsid w:val="00606CEF"/>
    <w:rsid w:val="00606F45"/>
    <w:rsid w:val="0060705D"/>
    <w:rsid w:val="00607A93"/>
    <w:rsid w:val="006107E3"/>
    <w:rsid w:val="006114CC"/>
    <w:rsid w:val="006122EB"/>
    <w:rsid w:val="006132A9"/>
    <w:rsid w:val="006156E7"/>
    <w:rsid w:val="006159AC"/>
    <w:rsid w:val="00616B55"/>
    <w:rsid w:val="00616E33"/>
    <w:rsid w:val="00616F04"/>
    <w:rsid w:val="0062020C"/>
    <w:rsid w:val="006205AE"/>
    <w:rsid w:val="00620687"/>
    <w:rsid w:val="00621C37"/>
    <w:rsid w:val="00624378"/>
    <w:rsid w:val="00625826"/>
    <w:rsid w:val="00625CBB"/>
    <w:rsid w:val="006260D9"/>
    <w:rsid w:val="00626206"/>
    <w:rsid w:val="006263F7"/>
    <w:rsid w:val="00627819"/>
    <w:rsid w:val="0063014E"/>
    <w:rsid w:val="00631419"/>
    <w:rsid w:val="00631A92"/>
    <w:rsid w:val="00633340"/>
    <w:rsid w:val="00633E01"/>
    <w:rsid w:val="00634372"/>
    <w:rsid w:val="006347EC"/>
    <w:rsid w:val="00634C04"/>
    <w:rsid w:val="00635A5F"/>
    <w:rsid w:val="00637CFB"/>
    <w:rsid w:val="00637EE8"/>
    <w:rsid w:val="00640EF4"/>
    <w:rsid w:val="006416BE"/>
    <w:rsid w:val="00642435"/>
    <w:rsid w:val="00642B39"/>
    <w:rsid w:val="00643C3F"/>
    <w:rsid w:val="00643CF0"/>
    <w:rsid w:val="00646033"/>
    <w:rsid w:val="00646DB7"/>
    <w:rsid w:val="00646E4D"/>
    <w:rsid w:val="00646FDE"/>
    <w:rsid w:val="00647226"/>
    <w:rsid w:val="0065045E"/>
    <w:rsid w:val="00650964"/>
    <w:rsid w:val="00651CA9"/>
    <w:rsid w:val="00652BC7"/>
    <w:rsid w:val="00653DFA"/>
    <w:rsid w:val="00653FD0"/>
    <w:rsid w:val="006540EB"/>
    <w:rsid w:val="00654487"/>
    <w:rsid w:val="006551ED"/>
    <w:rsid w:val="00655DD6"/>
    <w:rsid w:val="00656935"/>
    <w:rsid w:val="00656C23"/>
    <w:rsid w:val="00656C5D"/>
    <w:rsid w:val="006572E7"/>
    <w:rsid w:val="006604E4"/>
    <w:rsid w:val="00661742"/>
    <w:rsid w:val="00662886"/>
    <w:rsid w:val="00663688"/>
    <w:rsid w:val="00665FB1"/>
    <w:rsid w:val="0066679F"/>
    <w:rsid w:val="00666C3A"/>
    <w:rsid w:val="00667A0E"/>
    <w:rsid w:val="00671F24"/>
    <w:rsid w:val="006726C8"/>
    <w:rsid w:val="00672DB0"/>
    <w:rsid w:val="006745E1"/>
    <w:rsid w:val="00676D04"/>
    <w:rsid w:val="006774EA"/>
    <w:rsid w:val="006779A0"/>
    <w:rsid w:val="006801DB"/>
    <w:rsid w:val="0068024F"/>
    <w:rsid w:val="006805EE"/>
    <w:rsid w:val="00681207"/>
    <w:rsid w:val="00681FD2"/>
    <w:rsid w:val="006823FF"/>
    <w:rsid w:val="006826A1"/>
    <w:rsid w:val="006829F7"/>
    <w:rsid w:val="00682D36"/>
    <w:rsid w:val="006840E5"/>
    <w:rsid w:val="0068582F"/>
    <w:rsid w:val="00685D23"/>
    <w:rsid w:val="00686636"/>
    <w:rsid w:val="006903DB"/>
    <w:rsid w:val="00691137"/>
    <w:rsid w:val="006931D8"/>
    <w:rsid w:val="00695BC0"/>
    <w:rsid w:val="00696EE5"/>
    <w:rsid w:val="006A067F"/>
    <w:rsid w:val="006A115B"/>
    <w:rsid w:val="006A17BE"/>
    <w:rsid w:val="006A1E24"/>
    <w:rsid w:val="006A318C"/>
    <w:rsid w:val="006A3452"/>
    <w:rsid w:val="006A4B3C"/>
    <w:rsid w:val="006A577D"/>
    <w:rsid w:val="006A6366"/>
    <w:rsid w:val="006A6626"/>
    <w:rsid w:val="006A66EC"/>
    <w:rsid w:val="006A6C70"/>
    <w:rsid w:val="006A6FF4"/>
    <w:rsid w:val="006B0E29"/>
    <w:rsid w:val="006B10CA"/>
    <w:rsid w:val="006B121A"/>
    <w:rsid w:val="006B27EA"/>
    <w:rsid w:val="006B2B9A"/>
    <w:rsid w:val="006B3111"/>
    <w:rsid w:val="006B419F"/>
    <w:rsid w:val="006B531D"/>
    <w:rsid w:val="006B5724"/>
    <w:rsid w:val="006B738C"/>
    <w:rsid w:val="006B7BC4"/>
    <w:rsid w:val="006C1471"/>
    <w:rsid w:val="006C1C01"/>
    <w:rsid w:val="006C20C7"/>
    <w:rsid w:val="006C22D9"/>
    <w:rsid w:val="006C23DB"/>
    <w:rsid w:val="006C40DB"/>
    <w:rsid w:val="006C4A98"/>
    <w:rsid w:val="006C66B5"/>
    <w:rsid w:val="006C6B6F"/>
    <w:rsid w:val="006C7BCF"/>
    <w:rsid w:val="006C7E13"/>
    <w:rsid w:val="006D046B"/>
    <w:rsid w:val="006D0ED0"/>
    <w:rsid w:val="006D15F8"/>
    <w:rsid w:val="006D16CA"/>
    <w:rsid w:val="006D1736"/>
    <w:rsid w:val="006D1A89"/>
    <w:rsid w:val="006D36BA"/>
    <w:rsid w:val="006D3B83"/>
    <w:rsid w:val="006D4021"/>
    <w:rsid w:val="006D4720"/>
    <w:rsid w:val="006D7B1D"/>
    <w:rsid w:val="006D7B96"/>
    <w:rsid w:val="006D7F9E"/>
    <w:rsid w:val="006E1523"/>
    <w:rsid w:val="006E16C3"/>
    <w:rsid w:val="006E1E46"/>
    <w:rsid w:val="006E26C2"/>
    <w:rsid w:val="006E3CD9"/>
    <w:rsid w:val="006E5043"/>
    <w:rsid w:val="006E64D0"/>
    <w:rsid w:val="006E6C46"/>
    <w:rsid w:val="006E771D"/>
    <w:rsid w:val="006E7C62"/>
    <w:rsid w:val="006F2505"/>
    <w:rsid w:val="006F4972"/>
    <w:rsid w:val="006F53C2"/>
    <w:rsid w:val="006F5C08"/>
    <w:rsid w:val="006F5D99"/>
    <w:rsid w:val="006F6710"/>
    <w:rsid w:val="006F7BAC"/>
    <w:rsid w:val="00700CF4"/>
    <w:rsid w:val="00701575"/>
    <w:rsid w:val="00703096"/>
    <w:rsid w:val="007037FF"/>
    <w:rsid w:val="00704239"/>
    <w:rsid w:val="00705479"/>
    <w:rsid w:val="007055F7"/>
    <w:rsid w:val="0070568F"/>
    <w:rsid w:val="00712197"/>
    <w:rsid w:val="00714E41"/>
    <w:rsid w:val="0072061D"/>
    <w:rsid w:val="00720E13"/>
    <w:rsid w:val="00721148"/>
    <w:rsid w:val="0072384E"/>
    <w:rsid w:val="00724488"/>
    <w:rsid w:val="00724BE1"/>
    <w:rsid w:val="00725500"/>
    <w:rsid w:val="007258E9"/>
    <w:rsid w:val="00727515"/>
    <w:rsid w:val="00730BCD"/>
    <w:rsid w:val="00731AD8"/>
    <w:rsid w:val="00732CD1"/>
    <w:rsid w:val="00733949"/>
    <w:rsid w:val="00733A5A"/>
    <w:rsid w:val="00733ED2"/>
    <w:rsid w:val="00734208"/>
    <w:rsid w:val="007369CB"/>
    <w:rsid w:val="00736B31"/>
    <w:rsid w:val="007372D3"/>
    <w:rsid w:val="0074021C"/>
    <w:rsid w:val="00740A27"/>
    <w:rsid w:val="00743A43"/>
    <w:rsid w:val="00743D1F"/>
    <w:rsid w:val="007445F9"/>
    <w:rsid w:val="00744825"/>
    <w:rsid w:val="00745129"/>
    <w:rsid w:val="00745322"/>
    <w:rsid w:val="00745F38"/>
    <w:rsid w:val="00746ED6"/>
    <w:rsid w:val="00751A78"/>
    <w:rsid w:val="00752615"/>
    <w:rsid w:val="00754582"/>
    <w:rsid w:val="00754FB4"/>
    <w:rsid w:val="00755A27"/>
    <w:rsid w:val="00755AAE"/>
    <w:rsid w:val="00757898"/>
    <w:rsid w:val="00757E2D"/>
    <w:rsid w:val="00761CD1"/>
    <w:rsid w:val="00762CB6"/>
    <w:rsid w:val="007658F2"/>
    <w:rsid w:val="00770CE6"/>
    <w:rsid w:val="007717AD"/>
    <w:rsid w:val="00772892"/>
    <w:rsid w:val="00772EF5"/>
    <w:rsid w:val="007730E5"/>
    <w:rsid w:val="00773E8A"/>
    <w:rsid w:val="00773E95"/>
    <w:rsid w:val="00774581"/>
    <w:rsid w:val="00774E30"/>
    <w:rsid w:val="007750D9"/>
    <w:rsid w:val="00775CC8"/>
    <w:rsid w:val="007766C6"/>
    <w:rsid w:val="00777624"/>
    <w:rsid w:val="007777CC"/>
    <w:rsid w:val="00777A87"/>
    <w:rsid w:val="007827A1"/>
    <w:rsid w:val="0078393F"/>
    <w:rsid w:val="0078449E"/>
    <w:rsid w:val="007847F4"/>
    <w:rsid w:val="007849D4"/>
    <w:rsid w:val="00785064"/>
    <w:rsid w:val="007858E3"/>
    <w:rsid w:val="007877F4"/>
    <w:rsid w:val="00791718"/>
    <w:rsid w:val="00791891"/>
    <w:rsid w:val="0079238A"/>
    <w:rsid w:val="00792DFF"/>
    <w:rsid w:val="00792ED6"/>
    <w:rsid w:val="00795DF6"/>
    <w:rsid w:val="00796E4F"/>
    <w:rsid w:val="00797BC4"/>
    <w:rsid w:val="007A091B"/>
    <w:rsid w:val="007A0E6E"/>
    <w:rsid w:val="007A0EF4"/>
    <w:rsid w:val="007A1036"/>
    <w:rsid w:val="007A1C13"/>
    <w:rsid w:val="007A2013"/>
    <w:rsid w:val="007A2802"/>
    <w:rsid w:val="007A2C02"/>
    <w:rsid w:val="007A2D33"/>
    <w:rsid w:val="007A2D3C"/>
    <w:rsid w:val="007A35DA"/>
    <w:rsid w:val="007A3748"/>
    <w:rsid w:val="007A3AE1"/>
    <w:rsid w:val="007A520C"/>
    <w:rsid w:val="007A5B96"/>
    <w:rsid w:val="007A7B20"/>
    <w:rsid w:val="007B15F6"/>
    <w:rsid w:val="007B17E8"/>
    <w:rsid w:val="007B20F9"/>
    <w:rsid w:val="007B2B84"/>
    <w:rsid w:val="007B4C8A"/>
    <w:rsid w:val="007B6588"/>
    <w:rsid w:val="007B69F9"/>
    <w:rsid w:val="007B7DD7"/>
    <w:rsid w:val="007C01DB"/>
    <w:rsid w:val="007C155F"/>
    <w:rsid w:val="007C15D0"/>
    <w:rsid w:val="007C1764"/>
    <w:rsid w:val="007C1DEA"/>
    <w:rsid w:val="007C2F04"/>
    <w:rsid w:val="007C2F91"/>
    <w:rsid w:val="007C3D89"/>
    <w:rsid w:val="007C40BA"/>
    <w:rsid w:val="007C5459"/>
    <w:rsid w:val="007C54A6"/>
    <w:rsid w:val="007C578C"/>
    <w:rsid w:val="007D0075"/>
    <w:rsid w:val="007D07C9"/>
    <w:rsid w:val="007D07F4"/>
    <w:rsid w:val="007D08F5"/>
    <w:rsid w:val="007D22A3"/>
    <w:rsid w:val="007D27D3"/>
    <w:rsid w:val="007D3569"/>
    <w:rsid w:val="007D3939"/>
    <w:rsid w:val="007D3F20"/>
    <w:rsid w:val="007D4687"/>
    <w:rsid w:val="007D6397"/>
    <w:rsid w:val="007D6716"/>
    <w:rsid w:val="007D7407"/>
    <w:rsid w:val="007E01F5"/>
    <w:rsid w:val="007E13D2"/>
    <w:rsid w:val="007E27C0"/>
    <w:rsid w:val="007E38B8"/>
    <w:rsid w:val="007E493C"/>
    <w:rsid w:val="007E4EB1"/>
    <w:rsid w:val="007E55BA"/>
    <w:rsid w:val="007E5E33"/>
    <w:rsid w:val="007E66C5"/>
    <w:rsid w:val="007E6A21"/>
    <w:rsid w:val="007F09E2"/>
    <w:rsid w:val="007F1A68"/>
    <w:rsid w:val="007F20DB"/>
    <w:rsid w:val="007F218B"/>
    <w:rsid w:val="007F39D7"/>
    <w:rsid w:val="007F442E"/>
    <w:rsid w:val="007F4FF7"/>
    <w:rsid w:val="007F52E8"/>
    <w:rsid w:val="007F6511"/>
    <w:rsid w:val="007F6B59"/>
    <w:rsid w:val="007F736E"/>
    <w:rsid w:val="00801461"/>
    <w:rsid w:val="00801951"/>
    <w:rsid w:val="008035B7"/>
    <w:rsid w:val="00805FF3"/>
    <w:rsid w:val="00806DB5"/>
    <w:rsid w:val="00806E55"/>
    <w:rsid w:val="00807AFB"/>
    <w:rsid w:val="00811463"/>
    <w:rsid w:val="008114A5"/>
    <w:rsid w:val="008116A3"/>
    <w:rsid w:val="00812254"/>
    <w:rsid w:val="00812F06"/>
    <w:rsid w:val="008133B2"/>
    <w:rsid w:val="008146EA"/>
    <w:rsid w:val="00817D2B"/>
    <w:rsid w:val="00820644"/>
    <w:rsid w:val="00820654"/>
    <w:rsid w:val="008207BA"/>
    <w:rsid w:val="00820C23"/>
    <w:rsid w:val="00820F98"/>
    <w:rsid w:val="00821103"/>
    <w:rsid w:val="00821297"/>
    <w:rsid w:val="008218CB"/>
    <w:rsid w:val="0082247D"/>
    <w:rsid w:val="00823981"/>
    <w:rsid w:val="00824393"/>
    <w:rsid w:val="00824B14"/>
    <w:rsid w:val="008257B1"/>
    <w:rsid w:val="00825DE8"/>
    <w:rsid w:val="0082775B"/>
    <w:rsid w:val="0082776D"/>
    <w:rsid w:val="00827D85"/>
    <w:rsid w:val="00827E9D"/>
    <w:rsid w:val="0083078D"/>
    <w:rsid w:val="008323E1"/>
    <w:rsid w:val="00832436"/>
    <w:rsid w:val="00832B6E"/>
    <w:rsid w:val="00834CED"/>
    <w:rsid w:val="00834ED1"/>
    <w:rsid w:val="008358A6"/>
    <w:rsid w:val="00836823"/>
    <w:rsid w:val="00836B4B"/>
    <w:rsid w:val="0083732A"/>
    <w:rsid w:val="0083735C"/>
    <w:rsid w:val="008378EA"/>
    <w:rsid w:val="008379C3"/>
    <w:rsid w:val="00840158"/>
    <w:rsid w:val="008411C6"/>
    <w:rsid w:val="00843EFA"/>
    <w:rsid w:val="00845846"/>
    <w:rsid w:val="00845864"/>
    <w:rsid w:val="008458EE"/>
    <w:rsid w:val="00847030"/>
    <w:rsid w:val="00847950"/>
    <w:rsid w:val="00847D77"/>
    <w:rsid w:val="00850CB5"/>
    <w:rsid w:val="00851B3F"/>
    <w:rsid w:val="00852325"/>
    <w:rsid w:val="00853331"/>
    <w:rsid w:val="0085347B"/>
    <w:rsid w:val="0085459A"/>
    <w:rsid w:val="00855CC5"/>
    <w:rsid w:val="0085744D"/>
    <w:rsid w:val="00861180"/>
    <w:rsid w:val="00861725"/>
    <w:rsid w:val="00861DFE"/>
    <w:rsid w:val="008621CE"/>
    <w:rsid w:val="0086350F"/>
    <w:rsid w:val="0086397B"/>
    <w:rsid w:val="00863B9C"/>
    <w:rsid w:val="00864135"/>
    <w:rsid w:val="00865B59"/>
    <w:rsid w:val="008670B7"/>
    <w:rsid w:val="00867186"/>
    <w:rsid w:val="0086780B"/>
    <w:rsid w:val="00867F43"/>
    <w:rsid w:val="0087000E"/>
    <w:rsid w:val="00871A19"/>
    <w:rsid w:val="00871C01"/>
    <w:rsid w:val="00871CD8"/>
    <w:rsid w:val="0087262F"/>
    <w:rsid w:val="008727F6"/>
    <w:rsid w:val="00873532"/>
    <w:rsid w:val="0087365C"/>
    <w:rsid w:val="00873CE2"/>
    <w:rsid w:val="0087564A"/>
    <w:rsid w:val="0087664A"/>
    <w:rsid w:val="0087677B"/>
    <w:rsid w:val="008770BA"/>
    <w:rsid w:val="00877A60"/>
    <w:rsid w:val="00877E97"/>
    <w:rsid w:val="00880FB1"/>
    <w:rsid w:val="00881E4F"/>
    <w:rsid w:val="00882003"/>
    <w:rsid w:val="008833F8"/>
    <w:rsid w:val="0088340F"/>
    <w:rsid w:val="0088369F"/>
    <w:rsid w:val="0088403C"/>
    <w:rsid w:val="0088612E"/>
    <w:rsid w:val="00886DD7"/>
    <w:rsid w:val="00890003"/>
    <w:rsid w:val="00890A73"/>
    <w:rsid w:val="008910F6"/>
    <w:rsid w:val="00891CC1"/>
    <w:rsid w:val="008922B1"/>
    <w:rsid w:val="00892727"/>
    <w:rsid w:val="0089409F"/>
    <w:rsid w:val="00894E2D"/>
    <w:rsid w:val="00894E71"/>
    <w:rsid w:val="00895289"/>
    <w:rsid w:val="008954EE"/>
    <w:rsid w:val="0089692F"/>
    <w:rsid w:val="0089764D"/>
    <w:rsid w:val="00897B22"/>
    <w:rsid w:val="008A071A"/>
    <w:rsid w:val="008A1EBB"/>
    <w:rsid w:val="008A2038"/>
    <w:rsid w:val="008A28CB"/>
    <w:rsid w:val="008A4B48"/>
    <w:rsid w:val="008A5192"/>
    <w:rsid w:val="008A51C8"/>
    <w:rsid w:val="008A57F0"/>
    <w:rsid w:val="008A62A0"/>
    <w:rsid w:val="008A69E4"/>
    <w:rsid w:val="008B0DEC"/>
    <w:rsid w:val="008B0E8F"/>
    <w:rsid w:val="008B249B"/>
    <w:rsid w:val="008B2549"/>
    <w:rsid w:val="008B32B5"/>
    <w:rsid w:val="008B3B95"/>
    <w:rsid w:val="008B6B07"/>
    <w:rsid w:val="008B71BA"/>
    <w:rsid w:val="008C0248"/>
    <w:rsid w:val="008C0D5E"/>
    <w:rsid w:val="008C0F6F"/>
    <w:rsid w:val="008C1344"/>
    <w:rsid w:val="008C1488"/>
    <w:rsid w:val="008C1E97"/>
    <w:rsid w:val="008C1FBF"/>
    <w:rsid w:val="008C46E7"/>
    <w:rsid w:val="008C4BD7"/>
    <w:rsid w:val="008C52EB"/>
    <w:rsid w:val="008C641F"/>
    <w:rsid w:val="008C6BAB"/>
    <w:rsid w:val="008C6C02"/>
    <w:rsid w:val="008C7503"/>
    <w:rsid w:val="008C79A1"/>
    <w:rsid w:val="008C7BB9"/>
    <w:rsid w:val="008D10F2"/>
    <w:rsid w:val="008D14F3"/>
    <w:rsid w:val="008D1A9A"/>
    <w:rsid w:val="008D1B6B"/>
    <w:rsid w:val="008D1E7C"/>
    <w:rsid w:val="008D3E57"/>
    <w:rsid w:val="008D44AF"/>
    <w:rsid w:val="008D54EB"/>
    <w:rsid w:val="008D5FE8"/>
    <w:rsid w:val="008D6C96"/>
    <w:rsid w:val="008D6E95"/>
    <w:rsid w:val="008D7772"/>
    <w:rsid w:val="008E17B1"/>
    <w:rsid w:val="008E1E4F"/>
    <w:rsid w:val="008E1F41"/>
    <w:rsid w:val="008E3544"/>
    <w:rsid w:val="008E3927"/>
    <w:rsid w:val="008E3D8C"/>
    <w:rsid w:val="008E3DB4"/>
    <w:rsid w:val="008E4753"/>
    <w:rsid w:val="008E4B44"/>
    <w:rsid w:val="008E54FB"/>
    <w:rsid w:val="008E5DAB"/>
    <w:rsid w:val="008E7744"/>
    <w:rsid w:val="008F028E"/>
    <w:rsid w:val="008F08E7"/>
    <w:rsid w:val="008F0DA0"/>
    <w:rsid w:val="008F2157"/>
    <w:rsid w:val="008F3D1E"/>
    <w:rsid w:val="008F4052"/>
    <w:rsid w:val="008F459C"/>
    <w:rsid w:val="008F5DC4"/>
    <w:rsid w:val="008F6310"/>
    <w:rsid w:val="008F665B"/>
    <w:rsid w:val="008F6722"/>
    <w:rsid w:val="008F68CD"/>
    <w:rsid w:val="008F6C7C"/>
    <w:rsid w:val="008F76EE"/>
    <w:rsid w:val="009001CF"/>
    <w:rsid w:val="009002EB"/>
    <w:rsid w:val="009007FD"/>
    <w:rsid w:val="00903899"/>
    <w:rsid w:val="0090502A"/>
    <w:rsid w:val="0090505D"/>
    <w:rsid w:val="00905599"/>
    <w:rsid w:val="00905643"/>
    <w:rsid w:val="00905EC0"/>
    <w:rsid w:val="009068C1"/>
    <w:rsid w:val="009068E5"/>
    <w:rsid w:val="009072A0"/>
    <w:rsid w:val="00907A02"/>
    <w:rsid w:val="0091102E"/>
    <w:rsid w:val="00912765"/>
    <w:rsid w:val="00912C43"/>
    <w:rsid w:val="0091402A"/>
    <w:rsid w:val="00914850"/>
    <w:rsid w:val="00914853"/>
    <w:rsid w:val="00914972"/>
    <w:rsid w:val="0091527E"/>
    <w:rsid w:val="009162F5"/>
    <w:rsid w:val="00920D81"/>
    <w:rsid w:val="00922757"/>
    <w:rsid w:val="00922FB7"/>
    <w:rsid w:val="009239CD"/>
    <w:rsid w:val="00923AA1"/>
    <w:rsid w:val="00923F23"/>
    <w:rsid w:val="00925F1E"/>
    <w:rsid w:val="00925FF5"/>
    <w:rsid w:val="00926F8C"/>
    <w:rsid w:val="00926FDD"/>
    <w:rsid w:val="00927F88"/>
    <w:rsid w:val="0093077E"/>
    <w:rsid w:val="009311D8"/>
    <w:rsid w:val="009313EB"/>
    <w:rsid w:val="00931589"/>
    <w:rsid w:val="009319CB"/>
    <w:rsid w:val="00931B3B"/>
    <w:rsid w:val="00932B67"/>
    <w:rsid w:val="00934B59"/>
    <w:rsid w:val="00934B5D"/>
    <w:rsid w:val="00934D98"/>
    <w:rsid w:val="009404D5"/>
    <w:rsid w:val="00940946"/>
    <w:rsid w:val="009415B3"/>
    <w:rsid w:val="00941D91"/>
    <w:rsid w:val="0094210E"/>
    <w:rsid w:val="0094433A"/>
    <w:rsid w:val="00945D48"/>
    <w:rsid w:val="0094617B"/>
    <w:rsid w:val="00947C39"/>
    <w:rsid w:val="00950026"/>
    <w:rsid w:val="0095184D"/>
    <w:rsid w:val="00953DC2"/>
    <w:rsid w:val="0095512F"/>
    <w:rsid w:val="00955786"/>
    <w:rsid w:val="00957F39"/>
    <w:rsid w:val="00960B48"/>
    <w:rsid w:val="00960F54"/>
    <w:rsid w:val="00961747"/>
    <w:rsid w:val="00962662"/>
    <w:rsid w:val="00962767"/>
    <w:rsid w:val="00963DB2"/>
    <w:rsid w:val="00964CAD"/>
    <w:rsid w:val="0096701C"/>
    <w:rsid w:val="009673F0"/>
    <w:rsid w:val="009678C4"/>
    <w:rsid w:val="00970E4D"/>
    <w:rsid w:val="00973187"/>
    <w:rsid w:val="00973534"/>
    <w:rsid w:val="00973606"/>
    <w:rsid w:val="00973972"/>
    <w:rsid w:val="009755E5"/>
    <w:rsid w:val="0097583F"/>
    <w:rsid w:val="00975DB0"/>
    <w:rsid w:val="00977513"/>
    <w:rsid w:val="00977A9D"/>
    <w:rsid w:val="00983679"/>
    <w:rsid w:val="009846B2"/>
    <w:rsid w:val="00984CDD"/>
    <w:rsid w:val="00985008"/>
    <w:rsid w:val="0098517B"/>
    <w:rsid w:val="00986565"/>
    <w:rsid w:val="009869CF"/>
    <w:rsid w:val="00986D50"/>
    <w:rsid w:val="00986FA8"/>
    <w:rsid w:val="00987D9D"/>
    <w:rsid w:val="0099039D"/>
    <w:rsid w:val="00990A12"/>
    <w:rsid w:val="00990BB3"/>
    <w:rsid w:val="00991433"/>
    <w:rsid w:val="009928E9"/>
    <w:rsid w:val="009934CA"/>
    <w:rsid w:val="009935F0"/>
    <w:rsid w:val="0099393B"/>
    <w:rsid w:val="00995147"/>
    <w:rsid w:val="00996625"/>
    <w:rsid w:val="009971D8"/>
    <w:rsid w:val="00997353"/>
    <w:rsid w:val="00997675"/>
    <w:rsid w:val="009A0CB1"/>
    <w:rsid w:val="009A3CD8"/>
    <w:rsid w:val="009A41A8"/>
    <w:rsid w:val="009A5EBF"/>
    <w:rsid w:val="009A6755"/>
    <w:rsid w:val="009A7055"/>
    <w:rsid w:val="009B02FD"/>
    <w:rsid w:val="009B125E"/>
    <w:rsid w:val="009B2819"/>
    <w:rsid w:val="009B2AA5"/>
    <w:rsid w:val="009B2F67"/>
    <w:rsid w:val="009B4BFC"/>
    <w:rsid w:val="009B4FCF"/>
    <w:rsid w:val="009B5574"/>
    <w:rsid w:val="009B6390"/>
    <w:rsid w:val="009C0AFA"/>
    <w:rsid w:val="009C0DAB"/>
    <w:rsid w:val="009C0DC3"/>
    <w:rsid w:val="009C268D"/>
    <w:rsid w:val="009C2EDC"/>
    <w:rsid w:val="009C31AA"/>
    <w:rsid w:val="009C3302"/>
    <w:rsid w:val="009C3348"/>
    <w:rsid w:val="009C353E"/>
    <w:rsid w:val="009C4B35"/>
    <w:rsid w:val="009C5C34"/>
    <w:rsid w:val="009D0450"/>
    <w:rsid w:val="009D09FE"/>
    <w:rsid w:val="009D13B0"/>
    <w:rsid w:val="009D32C6"/>
    <w:rsid w:val="009D3A6D"/>
    <w:rsid w:val="009D5F53"/>
    <w:rsid w:val="009D70B7"/>
    <w:rsid w:val="009D70E5"/>
    <w:rsid w:val="009D731E"/>
    <w:rsid w:val="009D7619"/>
    <w:rsid w:val="009E022C"/>
    <w:rsid w:val="009E07F2"/>
    <w:rsid w:val="009E1062"/>
    <w:rsid w:val="009E1A97"/>
    <w:rsid w:val="009E227C"/>
    <w:rsid w:val="009E2DD0"/>
    <w:rsid w:val="009E350E"/>
    <w:rsid w:val="009E3BF2"/>
    <w:rsid w:val="009E40C3"/>
    <w:rsid w:val="009E6E5D"/>
    <w:rsid w:val="009E7EFF"/>
    <w:rsid w:val="009F0D5E"/>
    <w:rsid w:val="009F24C9"/>
    <w:rsid w:val="009F2F27"/>
    <w:rsid w:val="009F31AE"/>
    <w:rsid w:val="009F3CE2"/>
    <w:rsid w:val="009F5B6E"/>
    <w:rsid w:val="009F5E29"/>
    <w:rsid w:val="009F6587"/>
    <w:rsid w:val="009F6839"/>
    <w:rsid w:val="009F6F80"/>
    <w:rsid w:val="009F7596"/>
    <w:rsid w:val="00A003F7"/>
    <w:rsid w:val="00A00530"/>
    <w:rsid w:val="00A025B4"/>
    <w:rsid w:val="00A034BC"/>
    <w:rsid w:val="00A055AC"/>
    <w:rsid w:val="00A1131A"/>
    <w:rsid w:val="00A11358"/>
    <w:rsid w:val="00A11970"/>
    <w:rsid w:val="00A11B0B"/>
    <w:rsid w:val="00A11EAA"/>
    <w:rsid w:val="00A1202D"/>
    <w:rsid w:val="00A12D10"/>
    <w:rsid w:val="00A13F93"/>
    <w:rsid w:val="00A14090"/>
    <w:rsid w:val="00A14D02"/>
    <w:rsid w:val="00A16724"/>
    <w:rsid w:val="00A16CA2"/>
    <w:rsid w:val="00A16F1E"/>
    <w:rsid w:val="00A174AE"/>
    <w:rsid w:val="00A17A05"/>
    <w:rsid w:val="00A17E98"/>
    <w:rsid w:val="00A17FE4"/>
    <w:rsid w:val="00A21710"/>
    <w:rsid w:val="00A21921"/>
    <w:rsid w:val="00A248DC"/>
    <w:rsid w:val="00A24B70"/>
    <w:rsid w:val="00A24D39"/>
    <w:rsid w:val="00A25E3B"/>
    <w:rsid w:val="00A305BA"/>
    <w:rsid w:val="00A319CC"/>
    <w:rsid w:val="00A31B5F"/>
    <w:rsid w:val="00A353E9"/>
    <w:rsid w:val="00A356B8"/>
    <w:rsid w:val="00A366E7"/>
    <w:rsid w:val="00A36C82"/>
    <w:rsid w:val="00A37091"/>
    <w:rsid w:val="00A374CB"/>
    <w:rsid w:val="00A37990"/>
    <w:rsid w:val="00A37B03"/>
    <w:rsid w:val="00A40CBD"/>
    <w:rsid w:val="00A40F20"/>
    <w:rsid w:val="00A4254A"/>
    <w:rsid w:val="00A431CE"/>
    <w:rsid w:val="00A43835"/>
    <w:rsid w:val="00A442F8"/>
    <w:rsid w:val="00A4473A"/>
    <w:rsid w:val="00A45B6A"/>
    <w:rsid w:val="00A45E6F"/>
    <w:rsid w:val="00A505E4"/>
    <w:rsid w:val="00A50981"/>
    <w:rsid w:val="00A50FF5"/>
    <w:rsid w:val="00A513D0"/>
    <w:rsid w:val="00A51CD9"/>
    <w:rsid w:val="00A52173"/>
    <w:rsid w:val="00A53218"/>
    <w:rsid w:val="00A53E9B"/>
    <w:rsid w:val="00A540FD"/>
    <w:rsid w:val="00A5499D"/>
    <w:rsid w:val="00A54CDF"/>
    <w:rsid w:val="00A5615C"/>
    <w:rsid w:val="00A56176"/>
    <w:rsid w:val="00A565CA"/>
    <w:rsid w:val="00A57E5C"/>
    <w:rsid w:val="00A611A6"/>
    <w:rsid w:val="00A628A1"/>
    <w:rsid w:val="00A6290A"/>
    <w:rsid w:val="00A63D55"/>
    <w:rsid w:val="00A63F0E"/>
    <w:rsid w:val="00A659FC"/>
    <w:rsid w:val="00A667E3"/>
    <w:rsid w:val="00A678D5"/>
    <w:rsid w:val="00A703E6"/>
    <w:rsid w:val="00A71980"/>
    <w:rsid w:val="00A7324F"/>
    <w:rsid w:val="00A75095"/>
    <w:rsid w:val="00A76144"/>
    <w:rsid w:val="00A766D4"/>
    <w:rsid w:val="00A7681F"/>
    <w:rsid w:val="00A76DB3"/>
    <w:rsid w:val="00A80588"/>
    <w:rsid w:val="00A811AE"/>
    <w:rsid w:val="00A81293"/>
    <w:rsid w:val="00A81EEA"/>
    <w:rsid w:val="00A83138"/>
    <w:rsid w:val="00A84229"/>
    <w:rsid w:val="00A845CB"/>
    <w:rsid w:val="00A84686"/>
    <w:rsid w:val="00A86063"/>
    <w:rsid w:val="00A87FD4"/>
    <w:rsid w:val="00A91B2A"/>
    <w:rsid w:val="00A91CBF"/>
    <w:rsid w:val="00A921D7"/>
    <w:rsid w:val="00A92433"/>
    <w:rsid w:val="00A959DB"/>
    <w:rsid w:val="00A97780"/>
    <w:rsid w:val="00AA01AB"/>
    <w:rsid w:val="00AA06B4"/>
    <w:rsid w:val="00AA35F2"/>
    <w:rsid w:val="00AA409A"/>
    <w:rsid w:val="00AA416C"/>
    <w:rsid w:val="00AA46E3"/>
    <w:rsid w:val="00AA6172"/>
    <w:rsid w:val="00AA689A"/>
    <w:rsid w:val="00AA705C"/>
    <w:rsid w:val="00AA760D"/>
    <w:rsid w:val="00AA7686"/>
    <w:rsid w:val="00AA77FB"/>
    <w:rsid w:val="00AB07DA"/>
    <w:rsid w:val="00AB07E4"/>
    <w:rsid w:val="00AB1024"/>
    <w:rsid w:val="00AB171C"/>
    <w:rsid w:val="00AB26D7"/>
    <w:rsid w:val="00AB4F77"/>
    <w:rsid w:val="00AB5809"/>
    <w:rsid w:val="00AB6758"/>
    <w:rsid w:val="00AB6AEB"/>
    <w:rsid w:val="00AC154C"/>
    <w:rsid w:val="00AC2121"/>
    <w:rsid w:val="00AC36C7"/>
    <w:rsid w:val="00AC37F6"/>
    <w:rsid w:val="00AC6291"/>
    <w:rsid w:val="00AC747A"/>
    <w:rsid w:val="00AD0839"/>
    <w:rsid w:val="00AD13F4"/>
    <w:rsid w:val="00AD2A63"/>
    <w:rsid w:val="00AD2D39"/>
    <w:rsid w:val="00AD35EC"/>
    <w:rsid w:val="00AD459F"/>
    <w:rsid w:val="00AD582B"/>
    <w:rsid w:val="00AD68FD"/>
    <w:rsid w:val="00AD6DDD"/>
    <w:rsid w:val="00AD7918"/>
    <w:rsid w:val="00AE09F8"/>
    <w:rsid w:val="00AE1B3D"/>
    <w:rsid w:val="00AE31A9"/>
    <w:rsid w:val="00AE44E7"/>
    <w:rsid w:val="00AE580F"/>
    <w:rsid w:val="00AE62DD"/>
    <w:rsid w:val="00AE6A8D"/>
    <w:rsid w:val="00AF0803"/>
    <w:rsid w:val="00AF1256"/>
    <w:rsid w:val="00AF1CAC"/>
    <w:rsid w:val="00AF1F81"/>
    <w:rsid w:val="00AF2BD7"/>
    <w:rsid w:val="00AF3E7C"/>
    <w:rsid w:val="00AF465E"/>
    <w:rsid w:val="00AF50FC"/>
    <w:rsid w:val="00AF5152"/>
    <w:rsid w:val="00AF5FB9"/>
    <w:rsid w:val="00AF6A9C"/>
    <w:rsid w:val="00AF758A"/>
    <w:rsid w:val="00B0063C"/>
    <w:rsid w:val="00B012D0"/>
    <w:rsid w:val="00B0158A"/>
    <w:rsid w:val="00B01BF6"/>
    <w:rsid w:val="00B01DDC"/>
    <w:rsid w:val="00B024CE"/>
    <w:rsid w:val="00B02C5A"/>
    <w:rsid w:val="00B04017"/>
    <w:rsid w:val="00B050E6"/>
    <w:rsid w:val="00B06A35"/>
    <w:rsid w:val="00B06AAB"/>
    <w:rsid w:val="00B06EF9"/>
    <w:rsid w:val="00B07403"/>
    <w:rsid w:val="00B07C59"/>
    <w:rsid w:val="00B123FB"/>
    <w:rsid w:val="00B1494B"/>
    <w:rsid w:val="00B14EAD"/>
    <w:rsid w:val="00B15290"/>
    <w:rsid w:val="00B163CD"/>
    <w:rsid w:val="00B16EBF"/>
    <w:rsid w:val="00B1776B"/>
    <w:rsid w:val="00B203A7"/>
    <w:rsid w:val="00B233E5"/>
    <w:rsid w:val="00B23491"/>
    <w:rsid w:val="00B26437"/>
    <w:rsid w:val="00B27A1F"/>
    <w:rsid w:val="00B30798"/>
    <w:rsid w:val="00B31ED0"/>
    <w:rsid w:val="00B327E1"/>
    <w:rsid w:val="00B33221"/>
    <w:rsid w:val="00B33879"/>
    <w:rsid w:val="00B33EF0"/>
    <w:rsid w:val="00B340F2"/>
    <w:rsid w:val="00B3640C"/>
    <w:rsid w:val="00B37550"/>
    <w:rsid w:val="00B3755A"/>
    <w:rsid w:val="00B402AC"/>
    <w:rsid w:val="00B4074B"/>
    <w:rsid w:val="00B416FC"/>
    <w:rsid w:val="00B420C8"/>
    <w:rsid w:val="00B450F9"/>
    <w:rsid w:val="00B458B6"/>
    <w:rsid w:val="00B45BC5"/>
    <w:rsid w:val="00B45EFE"/>
    <w:rsid w:val="00B47194"/>
    <w:rsid w:val="00B50F8D"/>
    <w:rsid w:val="00B510F0"/>
    <w:rsid w:val="00B52006"/>
    <w:rsid w:val="00B527FA"/>
    <w:rsid w:val="00B53455"/>
    <w:rsid w:val="00B53C06"/>
    <w:rsid w:val="00B53F95"/>
    <w:rsid w:val="00B55732"/>
    <w:rsid w:val="00B55E53"/>
    <w:rsid w:val="00B55E5F"/>
    <w:rsid w:val="00B57FAE"/>
    <w:rsid w:val="00B60678"/>
    <w:rsid w:val="00B60978"/>
    <w:rsid w:val="00B612C4"/>
    <w:rsid w:val="00B618FA"/>
    <w:rsid w:val="00B61AB4"/>
    <w:rsid w:val="00B61B6D"/>
    <w:rsid w:val="00B629C1"/>
    <w:rsid w:val="00B62AD5"/>
    <w:rsid w:val="00B6381E"/>
    <w:rsid w:val="00B643A6"/>
    <w:rsid w:val="00B64F75"/>
    <w:rsid w:val="00B64FC5"/>
    <w:rsid w:val="00B700D6"/>
    <w:rsid w:val="00B70451"/>
    <w:rsid w:val="00B70A7B"/>
    <w:rsid w:val="00B72158"/>
    <w:rsid w:val="00B7638D"/>
    <w:rsid w:val="00B76ADC"/>
    <w:rsid w:val="00B820A5"/>
    <w:rsid w:val="00B825EC"/>
    <w:rsid w:val="00B83D4E"/>
    <w:rsid w:val="00B8531E"/>
    <w:rsid w:val="00B85A3B"/>
    <w:rsid w:val="00B86660"/>
    <w:rsid w:val="00B869FB"/>
    <w:rsid w:val="00B87BD2"/>
    <w:rsid w:val="00B87F06"/>
    <w:rsid w:val="00B910D1"/>
    <w:rsid w:val="00B9128C"/>
    <w:rsid w:val="00B91763"/>
    <w:rsid w:val="00B91924"/>
    <w:rsid w:val="00B925A6"/>
    <w:rsid w:val="00B92F7B"/>
    <w:rsid w:val="00B95216"/>
    <w:rsid w:val="00B95C5C"/>
    <w:rsid w:val="00B96781"/>
    <w:rsid w:val="00B96C8A"/>
    <w:rsid w:val="00BA0B70"/>
    <w:rsid w:val="00BA2241"/>
    <w:rsid w:val="00BA224D"/>
    <w:rsid w:val="00BA243C"/>
    <w:rsid w:val="00BA2D81"/>
    <w:rsid w:val="00BA2FE7"/>
    <w:rsid w:val="00BA3E0B"/>
    <w:rsid w:val="00BA4A13"/>
    <w:rsid w:val="00BA4AA0"/>
    <w:rsid w:val="00BA536E"/>
    <w:rsid w:val="00BA5680"/>
    <w:rsid w:val="00BA5B3B"/>
    <w:rsid w:val="00BA5B93"/>
    <w:rsid w:val="00BA608C"/>
    <w:rsid w:val="00BA7323"/>
    <w:rsid w:val="00BB00F3"/>
    <w:rsid w:val="00BB1721"/>
    <w:rsid w:val="00BB1F52"/>
    <w:rsid w:val="00BB29D0"/>
    <w:rsid w:val="00BB463C"/>
    <w:rsid w:val="00BB4663"/>
    <w:rsid w:val="00BB5010"/>
    <w:rsid w:val="00BB6D04"/>
    <w:rsid w:val="00BC0E62"/>
    <w:rsid w:val="00BC1E60"/>
    <w:rsid w:val="00BC2C72"/>
    <w:rsid w:val="00BC385D"/>
    <w:rsid w:val="00BC4E09"/>
    <w:rsid w:val="00BC50A8"/>
    <w:rsid w:val="00BC6040"/>
    <w:rsid w:val="00BC7F24"/>
    <w:rsid w:val="00BD0897"/>
    <w:rsid w:val="00BD0A1C"/>
    <w:rsid w:val="00BD0A6C"/>
    <w:rsid w:val="00BD0B3A"/>
    <w:rsid w:val="00BD0E56"/>
    <w:rsid w:val="00BD15EE"/>
    <w:rsid w:val="00BD179B"/>
    <w:rsid w:val="00BD35E6"/>
    <w:rsid w:val="00BD368F"/>
    <w:rsid w:val="00BD39FB"/>
    <w:rsid w:val="00BD3A58"/>
    <w:rsid w:val="00BD431E"/>
    <w:rsid w:val="00BD68C1"/>
    <w:rsid w:val="00BD6BA6"/>
    <w:rsid w:val="00BD6D56"/>
    <w:rsid w:val="00BD74DC"/>
    <w:rsid w:val="00BD75CE"/>
    <w:rsid w:val="00BD7F5B"/>
    <w:rsid w:val="00BD7FCA"/>
    <w:rsid w:val="00BE0636"/>
    <w:rsid w:val="00BE2BC5"/>
    <w:rsid w:val="00BE3366"/>
    <w:rsid w:val="00BE3BE4"/>
    <w:rsid w:val="00BE4CB4"/>
    <w:rsid w:val="00BE4EAB"/>
    <w:rsid w:val="00BE4FAE"/>
    <w:rsid w:val="00BE4FE8"/>
    <w:rsid w:val="00BE6586"/>
    <w:rsid w:val="00BE68BE"/>
    <w:rsid w:val="00BE76AA"/>
    <w:rsid w:val="00BE7F83"/>
    <w:rsid w:val="00BF000B"/>
    <w:rsid w:val="00BF0B6A"/>
    <w:rsid w:val="00BF131B"/>
    <w:rsid w:val="00BF26B2"/>
    <w:rsid w:val="00BF2E00"/>
    <w:rsid w:val="00BF331C"/>
    <w:rsid w:val="00BF4218"/>
    <w:rsid w:val="00BF4448"/>
    <w:rsid w:val="00BF539A"/>
    <w:rsid w:val="00BF566F"/>
    <w:rsid w:val="00BF5D14"/>
    <w:rsid w:val="00BF7345"/>
    <w:rsid w:val="00BF7533"/>
    <w:rsid w:val="00C01291"/>
    <w:rsid w:val="00C0254F"/>
    <w:rsid w:val="00C0367E"/>
    <w:rsid w:val="00C036BF"/>
    <w:rsid w:val="00C0437D"/>
    <w:rsid w:val="00C0439F"/>
    <w:rsid w:val="00C0468C"/>
    <w:rsid w:val="00C04B78"/>
    <w:rsid w:val="00C078EF"/>
    <w:rsid w:val="00C102B7"/>
    <w:rsid w:val="00C10A6A"/>
    <w:rsid w:val="00C10D3F"/>
    <w:rsid w:val="00C13795"/>
    <w:rsid w:val="00C13D5E"/>
    <w:rsid w:val="00C145A5"/>
    <w:rsid w:val="00C1504A"/>
    <w:rsid w:val="00C15595"/>
    <w:rsid w:val="00C1576A"/>
    <w:rsid w:val="00C15BEB"/>
    <w:rsid w:val="00C166AD"/>
    <w:rsid w:val="00C17386"/>
    <w:rsid w:val="00C1744B"/>
    <w:rsid w:val="00C20B79"/>
    <w:rsid w:val="00C21BE7"/>
    <w:rsid w:val="00C21CF3"/>
    <w:rsid w:val="00C21E6F"/>
    <w:rsid w:val="00C23A26"/>
    <w:rsid w:val="00C24697"/>
    <w:rsid w:val="00C24842"/>
    <w:rsid w:val="00C24BC3"/>
    <w:rsid w:val="00C24BED"/>
    <w:rsid w:val="00C271CC"/>
    <w:rsid w:val="00C30886"/>
    <w:rsid w:val="00C30B55"/>
    <w:rsid w:val="00C30FD8"/>
    <w:rsid w:val="00C323A4"/>
    <w:rsid w:val="00C32590"/>
    <w:rsid w:val="00C32763"/>
    <w:rsid w:val="00C33817"/>
    <w:rsid w:val="00C33CFD"/>
    <w:rsid w:val="00C341E4"/>
    <w:rsid w:val="00C35460"/>
    <w:rsid w:val="00C35E13"/>
    <w:rsid w:val="00C36E8D"/>
    <w:rsid w:val="00C37072"/>
    <w:rsid w:val="00C37470"/>
    <w:rsid w:val="00C40E53"/>
    <w:rsid w:val="00C40EBE"/>
    <w:rsid w:val="00C426F5"/>
    <w:rsid w:val="00C449C9"/>
    <w:rsid w:val="00C459CE"/>
    <w:rsid w:val="00C45AD2"/>
    <w:rsid w:val="00C50B18"/>
    <w:rsid w:val="00C512C6"/>
    <w:rsid w:val="00C52A72"/>
    <w:rsid w:val="00C534EB"/>
    <w:rsid w:val="00C53F84"/>
    <w:rsid w:val="00C54002"/>
    <w:rsid w:val="00C540AF"/>
    <w:rsid w:val="00C5474D"/>
    <w:rsid w:val="00C54A5B"/>
    <w:rsid w:val="00C54A7B"/>
    <w:rsid w:val="00C54DC9"/>
    <w:rsid w:val="00C5577B"/>
    <w:rsid w:val="00C563A0"/>
    <w:rsid w:val="00C57894"/>
    <w:rsid w:val="00C57DB2"/>
    <w:rsid w:val="00C60A2F"/>
    <w:rsid w:val="00C60D83"/>
    <w:rsid w:val="00C6193A"/>
    <w:rsid w:val="00C62BBA"/>
    <w:rsid w:val="00C640D6"/>
    <w:rsid w:val="00C646A4"/>
    <w:rsid w:val="00C64D0D"/>
    <w:rsid w:val="00C66261"/>
    <w:rsid w:val="00C6651E"/>
    <w:rsid w:val="00C67008"/>
    <w:rsid w:val="00C70323"/>
    <w:rsid w:val="00C70D6D"/>
    <w:rsid w:val="00C74732"/>
    <w:rsid w:val="00C76F0D"/>
    <w:rsid w:val="00C775D5"/>
    <w:rsid w:val="00C80A4A"/>
    <w:rsid w:val="00C80F2F"/>
    <w:rsid w:val="00C811CE"/>
    <w:rsid w:val="00C8192D"/>
    <w:rsid w:val="00C83C8F"/>
    <w:rsid w:val="00C847AE"/>
    <w:rsid w:val="00C85490"/>
    <w:rsid w:val="00C85A63"/>
    <w:rsid w:val="00C85BD2"/>
    <w:rsid w:val="00C85D6D"/>
    <w:rsid w:val="00C8683A"/>
    <w:rsid w:val="00C86A12"/>
    <w:rsid w:val="00C86AD9"/>
    <w:rsid w:val="00C871E1"/>
    <w:rsid w:val="00C912EA"/>
    <w:rsid w:val="00C91317"/>
    <w:rsid w:val="00C9266F"/>
    <w:rsid w:val="00C93311"/>
    <w:rsid w:val="00C93CCD"/>
    <w:rsid w:val="00C941B0"/>
    <w:rsid w:val="00C941C0"/>
    <w:rsid w:val="00C951A8"/>
    <w:rsid w:val="00C9539B"/>
    <w:rsid w:val="00C95694"/>
    <w:rsid w:val="00C956D4"/>
    <w:rsid w:val="00C959E8"/>
    <w:rsid w:val="00C96720"/>
    <w:rsid w:val="00C97D41"/>
    <w:rsid w:val="00CA038A"/>
    <w:rsid w:val="00CA066D"/>
    <w:rsid w:val="00CA0A30"/>
    <w:rsid w:val="00CA26C6"/>
    <w:rsid w:val="00CA2AE6"/>
    <w:rsid w:val="00CA3452"/>
    <w:rsid w:val="00CA347F"/>
    <w:rsid w:val="00CA3E39"/>
    <w:rsid w:val="00CA40BC"/>
    <w:rsid w:val="00CA5B4E"/>
    <w:rsid w:val="00CB018D"/>
    <w:rsid w:val="00CB042F"/>
    <w:rsid w:val="00CB2D70"/>
    <w:rsid w:val="00CB3440"/>
    <w:rsid w:val="00CB7056"/>
    <w:rsid w:val="00CB7A01"/>
    <w:rsid w:val="00CC05CB"/>
    <w:rsid w:val="00CC0D2E"/>
    <w:rsid w:val="00CC1775"/>
    <w:rsid w:val="00CC1BEF"/>
    <w:rsid w:val="00CC1DC5"/>
    <w:rsid w:val="00CC23F6"/>
    <w:rsid w:val="00CC2AE2"/>
    <w:rsid w:val="00CC467A"/>
    <w:rsid w:val="00CC4B32"/>
    <w:rsid w:val="00CC4C1C"/>
    <w:rsid w:val="00CC5361"/>
    <w:rsid w:val="00CC5AD7"/>
    <w:rsid w:val="00CC5DC2"/>
    <w:rsid w:val="00CD161F"/>
    <w:rsid w:val="00CD1ED5"/>
    <w:rsid w:val="00CD40F5"/>
    <w:rsid w:val="00CD5A28"/>
    <w:rsid w:val="00CD5EF9"/>
    <w:rsid w:val="00CD7C40"/>
    <w:rsid w:val="00CE17D6"/>
    <w:rsid w:val="00CE3298"/>
    <w:rsid w:val="00CE432B"/>
    <w:rsid w:val="00CE4BFF"/>
    <w:rsid w:val="00CE6731"/>
    <w:rsid w:val="00CE6748"/>
    <w:rsid w:val="00CE72FF"/>
    <w:rsid w:val="00CE79B2"/>
    <w:rsid w:val="00CF184A"/>
    <w:rsid w:val="00CF1EDA"/>
    <w:rsid w:val="00CF2066"/>
    <w:rsid w:val="00CF2258"/>
    <w:rsid w:val="00CF2442"/>
    <w:rsid w:val="00CF2DAF"/>
    <w:rsid w:val="00CF4797"/>
    <w:rsid w:val="00CF4876"/>
    <w:rsid w:val="00CF4D39"/>
    <w:rsid w:val="00CF5E81"/>
    <w:rsid w:val="00CF6885"/>
    <w:rsid w:val="00CF6BF1"/>
    <w:rsid w:val="00CF7B7E"/>
    <w:rsid w:val="00D00C73"/>
    <w:rsid w:val="00D01C96"/>
    <w:rsid w:val="00D02DA0"/>
    <w:rsid w:val="00D0400F"/>
    <w:rsid w:val="00D07300"/>
    <w:rsid w:val="00D077F7"/>
    <w:rsid w:val="00D07B2F"/>
    <w:rsid w:val="00D1040F"/>
    <w:rsid w:val="00D10448"/>
    <w:rsid w:val="00D11E3F"/>
    <w:rsid w:val="00D12280"/>
    <w:rsid w:val="00D12CB9"/>
    <w:rsid w:val="00D13188"/>
    <w:rsid w:val="00D15D80"/>
    <w:rsid w:val="00D15DB3"/>
    <w:rsid w:val="00D162E3"/>
    <w:rsid w:val="00D171F9"/>
    <w:rsid w:val="00D17319"/>
    <w:rsid w:val="00D210DC"/>
    <w:rsid w:val="00D21117"/>
    <w:rsid w:val="00D21A4C"/>
    <w:rsid w:val="00D24F14"/>
    <w:rsid w:val="00D25B2F"/>
    <w:rsid w:val="00D25CA5"/>
    <w:rsid w:val="00D27DF0"/>
    <w:rsid w:val="00D27E03"/>
    <w:rsid w:val="00D30B58"/>
    <w:rsid w:val="00D3116F"/>
    <w:rsid w:val="00D314F0"/>
    <w:rsid w:val="00D3197C"/>
    <w:rsid w:val="00D320E5"/>
    <w:rsid w:val="00D3300F"/>
    <w:rsid w:val="00D34EF0"/>
    <w:rsid w:val="00D35CF2"/>
    <w:rsid w:val="00D36EC4"/>
    <w:rsid w:val="00D374AE"/>
    <w:rsid w:val="00D411BF"/>
    <w:rsid w:val="00D415F2"/>
    <w:rsid w:val="00D423F3"/>
    <w:rsid w:val="00D42579"/>
    <w:rsid w:val="00D4355C"/>
    <w:rsid w:val="00D436CD"/>
    <w:rsid w:val="00D43FD7"/>
    <w:rsid w:val="00D442D4"/>
    <w:rsid w:val="00D44607"/>
    <w:rsid w:val="00D44BD3"/>
    <w:rsid w:val="00D44C8D"/>
    <w:rsid w:val="00D45775"/>
    <w:rsid w:val="00D45CBC"/>
    <w:rsid w:val="00D47096"/>
    <w:rsid w:val="00D50ACF"/>
    <w:rsid w:val="00D50FB7"/>
    <w:rsid w:val="00D5259F"/>
    <w:rsid w:val="00D52E67"/>
    <w:rsid w:val="00D54DDE"/>
    <w:rsid w:val="00D56595"/>
    <w:rsid w:val="00D5663C"/>
    <w:rsid w:val="00D56965"/>
    <w:rsid w:val="00D60FA5"/>
    <w:rsid w:val="00D6118A"/>
    <w:rsid w:val="00D61CE0"/>
    <w:rsid w:val="00D61E2D"/>
    <w:rsid w:val="00D62486"/>
    <w:rsid w:val="00D62684"/>
    <w:rsid w:val="00D6440F"/>
    <w:rsid w:val="00D64F19"/>
    <w:rsid w:val="00D6527F"/>
    <w:rsid w:val="00D67A7C"/>
    <w:rsid w:val="00D7086F"/>
    <w:rsid w:val="00D70DBA"/>
    <w:rsid w:val="00D71B92"/>
    <w:rsid w:val="00D71E76"/>
    <w:rsid w:val="00D73224"/>
    <w:rsid w:val="00D74317"/>
    <w:rsid w:val="00D74A99"/>
    <w:rsid w:val="00D74C21"/>
    <w:rsid w:val="00D74F65"/>
    <w:rsid w:val="00D75910"/>
    <w:rsid w:val="00D7653C"/>
    <w:rsid w:val="00D76932"/>
    <w:rsid w:val="00D814B2"/>
    <w:rsid w:val="00D823E9"/>
    <w:rsid w:val="00D824A3"/>
    <w:rsid w:val="00D8328A"/>
    <w:rsid w:val="00D833BA"/>
    <w:rsid w:val="00D8367F"/>
    <w:rsid w:val="00D85A4E"/>
    <w:rsid w:val="00D8682B"/>
    <w:rsid w:val="00D907A0"/>
    <w:rsid w:val="00D90F20"/>
    <w:rsid w:val="00D92380"/>
    <w:rsid w:val="00D925FD"/>
    <w:rsid w:val="00D92A4F"/>
    <w:rsid w:val="00D93321"/>
    <w:rsid w:val="00D9377B"/>
    <w:rsid w:val="00D93E51"/>
    <w:rsid w:val="00D93F3A"/>
    <w:rsid w:val="00D94391"/>
    <w:rsid w:val="00D956E3"/>
    <w:rsid w:val="00D962A6"/>
    <w:rsid w:val="00D96582"/>
    <w:rsid w:val="00DA03DD"/>
    <w:rsid w:val="00DA04D1"/>
    <w:rsid w:val="00DA1DDE"/>
    <w:rsid w:val="00DA208E"/>
    <w:rsid w:val="00DA2306"/>
    <w:rsid w:val="00DA2F5C"/>
    <w:rsid w:val="00DA3319"/>
    <w:rsid w:val="00DA3324"/>
    <w:rsid w:val="00DA3614"/>
    <w:rsid w:val="00DA3C74"/>
    <w:rsid w:val="00DA3D9B"/>
    <w:rsid w:val="00DA4ACB"/>
    <w:rsid w:val="00DA5C9D"/>
    <w:rsid w:val="00DA6383"/>
    <w:rsid w:val="00DA6A09"/>
    <w:rsid w:val="00DA768A"/>
    <w:rsid w:val="00DB0B38"/>
    <w:rsid w:val="00DB0F29"/>
    <w:rsid w:val="00DB171B"/>
    <w:rsid w:val="00DB3D8E"/>
    <w:rsid w:val="00DB4140"/>
    <w:rsid w:val="00DB45AF"/>
    <w:rsid w:val="00DB465F"/>
    <w:rsid w:val="00DB4B1D"/>
    <w:rsid w:val="00DB502B"/>
    <w:rsid w:val="00DB55E7"/>
    <w:rsid w:val="00DC0175"/>
    <w:rsid w:val="00DC070F"/>
    <w:rsid w:val="00DC0E90"/>
    <w:rsid w:val="00DC144B"/>
    <w:rsid w:val="00DC1687"/>
    <w:rsid w:val="00DC2F58"/>
    <w:rsid w:val="00DC3217"/>
    <w:rsid w:val="00DC33A7"/>
    <w:rsid w:val="00DC3DA9"/>
    <w:rsid w:val="00DC550D"/>
    <w:rsid w:val="00DC5536"/>
    <w:rsid w:val="00DC6600"/>
    <w:rsid w:val="00DC6A76"/>
    <w:rsid w:val="00DC6B44"/>
    <w:rsid w:val="00DC78FF"/>
    <w:rsid w:val="00DD0AA2"/>
    <w:rsid w:val="00DD10D3"/>
    <w:rsid w:val="00DD1FCC"/>
    <w:rsid w:val="00DD32CB"/>
    <w:rsid w:val="00DD336D"/>
    <w:rsid w:val="00DD50E4"/>
    <w:rsid w:val="00DD6227"/>
    <w:rsid w:val="00DE0177"/>
    <w:rsid w:val="00DE09E5"/>
    <w:rsid w:val="00DE1F40"/>
    <w:rsid w:val="00DE3297"/>
    <w:rsid w:val="00DE36DA"/>
    <w:rsid w:val="00DE4E46"/>
    <w:rsid w:val="00DE56AE"/>
    <w:rsid w:val="00DE5F39"/>
    <w:rsid w:val="00DE7B46"/>
    <w:rsid w:val="00DF071A"/>
    <w:rsid w:val="00DF0B5B"/>
    <w:rsid w:val="00DF1EA4"/>
    <w:rsid w:val="00DF29CE"/>
    <w:rsid w:val="00DF4F5A"/>
    <w:rsid w:val="00DF54AF"/>
    <w:rsid w:val="00DF5C4D"/>
    <w:rsid w:val="00DF6646"/>
    <w:rsid w:val="00DF6BDE"/>
    <w:rsid w:val="00DF7FAD"/>
    <w:rsid w:val="00E00761"/>
    <w:rsid w:val="00E00C18"/>
    <w:rsid w:val="00E0142C"/>
    <w:rsid w:val="00E01832"/>
    <w:rsid w:val="00E01C17"/>
    <w:rsid w:val="00E02AC4"/>
    <w:rsid w:val="00E02C45"/>
    <w:rsid w:val="00E03615"/>
    <w:rsid w:val="00E04DDF"/>
    <w:rsid w:val="00E04E3B"/>
    <w:rsid w:val="00E05B35"/>
    <w:rsid w:val="00E0618B"/>
    <w:rsid w:val="00E067BC"/>
    <w:rsid w:val="00E105EF"/>
    <w:rsid w:val="00E1080C"/>
    <w:rsid w:val="00E127AD"/>
    <w:rsid w:val="00E1319F"/>
    <w:rsid w:val="00E1364F"/>
    <w:rsid w:val="00E14348"/>
    <w:rsid w:val="00E164BA"/>
    <w:rsid w:val="00E16F07"/>
    <w:rsid w:val="00E17F8C"/>
    <w:rsid w:val="00E235AE"/>
    <w:rsid w:val="00E25C86"/>
    <w:rsid w:val="00E25C8F"/>
    <w:rsid w:val="00E264F1"/>
    <w:rsid w:val="00E26A7B"/>
    <w:rsid w:val="00E279E4"/>
    <w:rsid w:val="00E30092"/>
    <w:rsid w:val="00E30F06"/>
    <w:rsid w:val="00E31A63"/>
    <w:rsid w:val="00E32107"/>
    <w:rsid w:val="00E3348C"/>
    <w:rsid w:val="00E33657"/>
    <w:rsid w:val="00E349F3"/>
    <w:rsid w:val="00E359DE"/>
    <w:rsid w:val="00E35ACB"/>
    <w:rsid w:val="00E35EB7"/>
    <w:rsid w:val="00E36548"/>
    <w:rsid w:val="00E369CC"/>
    <w:rsid w:val="00E36C23"/>
    <w:rsid w:val="00E36C5A"/>
    <w:rsid w:val="00E36C7B"/>
    <w:rsid w:val="00E376A3"/>
    <w:rsid w:val="00E3787E"/>
    <w:rsid w:val="00E37FAE"/>
    <w:rsid w:val="00E41592"/>
    <w:rsid w:val="00E4186D"/>
    <w:rsid w:val="00E41FF4"/>
    <w:rsid w:val="00E42941"/>
    <w:rsid w:val="00E43BFF"/>
    <w:rsid w:val="00E43DF3"/>
    <w:rsid w:val="00E452F7"/>
    <w:rsid w:val="00E46CE9"/>
    <w:rsid w:val="00E46DFE"/>
    <w:rsid w:val="00E50599"/>
    <w:rsid w:val="00E50A6E"/>
    <w:rsid w:val="00E50BFE"/>
    <w:rsid w:val="00E50EAB"/>
    <w:rsid w:val="00E51111"/>
    <w:rsid w:val="00E51791"/>
    <w:rsid w:val="00E52502"/>
    <w:rsid w:val="00E5352E"/>
    <w:rsid w:val="00E54E8F"/>
    <w:rsid w:val="00E559A5"/>
    <w:rsid w:val="00E57A74"/>
    <w:rsid w:val="00E60793"/>
    <w:rsid w:val="00E636F3"/>
    <w:rsid w:val="00E64E3B"/>
    <w:rsid w:val="00E650BD"/>
    <w:rsid w:val="00E6603F"/>
    <w:rsid w:val="00E66291"/>
    <w:rsid w:val="00E663E9"/>
    <w:rsid w:val="00E66B4F"/>
    <w:rsid w:val="00E66FF8"/>
    <w:rsid w:val="00E671D2"/>
    <w:rsid w:val="00E67BFC"/>
    <w:rsid w:val="00E7076F"/>
    <w:rsid w:val="00E70808"/>
    <w:rsid w:val="00E70BCD"/>
    <w:rsid w:val="00E71306"/>
    <w:rsid w:val="00E71A8D"/>
    <w:rsid w:val="00E72AE4"/>
    <w:rsid w:val="00E735E4"/>
    <w:rsid w:val="00E73F74"/>
    <w:rsid w:val="00E74490"/>
    <w:rsid w:val="00E74790"/>
    <w:rsid w:val="00E74C0A"/>
    <w:rsid w:val="00E74D0F"/>
    <w:rsid w:val="00E751E9"/>
    <w:rsid w:val="00E756FD"/>
    <w:rsid w:val="00E76776"/>
    <w:rsid w:val="00E76E48"/>
    <w:rsid w:val="00E773CC"/>
    <w:rsid w:val="00E80D4E"/>
    <w:rsid w:val="00E81139"/>
    <w:rsid w:val="00E815F2"/>
    <w:rsid w:val="00E81BEC"/>
    <w:rsid w:val="00E83A6C"/>
    <w:rsid w:val="00E846C9"/>
    <w:rsid w:val="00E84848"/>
    <w:rsid w:val="00E86169"/>
    <w:rsid w:val="00E8642C"/>
    <w:rsid w:val="00E872AB"/>
    <w:rsid w:val="00E916AA"/>
    <w:rsid w:val="00E9231D"/>
    <w:rsid w:val="00E93062"/>
    <w:rsid w:val="00E9324C"/>
    <w:rsid w:val="00E9356D"/>
    <w:rsid w:val="00E94AFA"/>
    <w:rsid w:val="00E97BEB"/>
    <w:rsid w:val="00EA01C2"/>
    <w:rsid w:val="00EA0256"/>
    <w:rsid w:val="00EA0276"/>
    <w:rsid w:val="00EA0584"/>
    <w:rsid w:val="00EA1468"/>
    <w:rsid w:val="00EA3360"/>
    <w:rsid w:val="00EA3610"/>
    <w:rsid w:val="00EA48BB"/>
    <w:rsid w:val="00EA5835"/>
    <w:rsid w:val="00EA5F7E"/>
    <w:rsid w:val="00EA6025"/>
    <w:rsid w:val="00EA66A0"/>
    <w:rsid w:val="00EA75D7"/>
    <w:rsid w:val="00EA7A94"/>
    <w:rsid w:val="00EA7C2C"/>
    <w:rsid w:val="00EB1DAF"/>
    <w:rsid w:val="00EB4864"/>
    <w:rsid w:val="00EB4C74"/>
    <w:rsid w:val="00EB4D1D"/>
    <w:rsid w:val="00EB52E6"/>
    <w:rsid w:val="00EB5EF3"/>
    <w:rsid w:val="00EB6F38"/>
    <w:rsid w:val="00EB78D1"/>
    <w:rsid w:val="00EB7A90"/>
    <w:rsid w:val="00EB7F9B"/>
    <w:rsid w:val="00EC0B16"/>
    <w:rsid w:val="00EC1092"/>
    <w:rsid w:val="00EC1C69"/>
    <w:rsid w:val="00EC2D79"/>
    <w:rsid w:val="00EC36AD"/>
    <w:rsid w:val="00EC5F65"/>
    <w:rsid w:val="00EC6637"/>
    <w:rsid w:val="00EC6E44"/>
    <w:rsid w:val="00EC79BE"/>
    <w:rsid w:val="00ED005A"/>
    <w:rsid w:val="00ED0767"/>
    <w:rsid w:val="00ED14EC"/>
    <w:rsid w:val="00ED18EB"/>
    <w:rsid w:val="00ED50A7"/>
    <w:rsid w:val="00ED5C0A"/>
    <w:rsid w:val="00ED5D2C"/>
    <w:rsid w:val="00ED6DD1"/>
    <w:rsid w:val="00ED775A"/>
    <w:rsid w:val="00ED7F2C"/>
    <w:rsid w:val="00EE1384"/>
    <w:rsid w:val="00EE2EB8"/>
    <w:rsid w:val="00EE5B3C"/>
    <w:rsid w:val="00EE6BF8"/>
    <w:rsid w:val="00EE7406"/>
    <w:rsid w:val="00EE777E"/>
    <w:rsid w:val="00EF039B"/>
    <w:rsid w:val="00EF0589"/>
    <w:rsid w:val="00EF0957"/>
    <w:rsid w:val="00EF0980"/>
    <w:rsid w:val="00EF2E04"/>
    <w:rsid w:val="00EF3AA0"/>
    <w:rsid w:val="00EF4773"/>
    <w:rsid w:val="00F0104D"/>
    <w:rsid w:val="00F01110"/>
    <w:rsid w:val="00F02306"/>
    <w:rsid w:val="00F02C37"/>
    <w:rsid w:val="00F0341E"/>
    <w:rsid w:val="00F034F6"/>
    <w:rsid w:val="00F04906"/>
    <w:rsid w:val="00F05A0D"/>
    <w:rsid w:val="00F06C72"/>
    <w:rsid w:val="00F079FD"/>
    <w:rsid w:val="00F10351"/>
    <w:rsid w:val="00F109C4"/>
    <w:rsid w:val="00F10DE9"/>
    <w:rsid w:val="00F1168D"/>
    <w:rsid w:val="00F11962"/>
    <w:rsid w:val="00F1224A"/>
    <w:rsid w:val="00F1303C"/>
    <w:rsid w:val="00F14E13"/>
    <w:rsid w:val="00F15BCA"/>
    <w:rsid w:val="00F15F3A"/>
    <w:rsid w:val="00F174A6"/>
    <w:rsid w:val="00F20545"/>
    <w:rsid w:val="00F21D5A"/>
    <w:rsid w:val="00F24756"/>
    <w:rsid w:val="00F24B63"/>
    <w:rsid w:val="00F24CA3"/>
    <w:rsid w:val="00F2695B"/>
    <w:rsid w:val="00F26C39"/>
    <w:rsid w:val="00F2791E"/>
    <w:rsid w:val="00F27DF8"/>
    <w:rsid w:val="00F304AF"/>
    <w:rsid w:val="00F30710"/>
    <w:rsid w:val="00F310C1"/>
    <w:rsid w:val="00F33D70"/>
    <w:rsid w:val="00F34760"/>
    <w:rsid w:val="00F34C04"/>
    <w:rsid w:val="00F35145"/>
    <w:rsid w:val="00F37218"/>
    <w:rsid w:val="00F37D0F"/>
    <w:rsid w:val="00F409EF"/>
    <w:rsid w:val="00F4153C"/>
    <w:rsid w:val="00F41DC2"/>
    <w:rsid w:val="00F42C84"/>
    <w:rsid w:val="00F4560F"/>
    <w:rsid w:val="00F45615"/>
    <w:rsid w:val="00F4738C"/>
    <w:rsid w:val="00F52A21"/>
    <w:rsid w:val="00F53727"/>
    <w:rsid w:val="00F5376D"/>
    <w:rsid w:val="00F549ED"/>
    <w:rsid w:val="00F5560B"/>
    <w:rsid w:val="00F5560E"/>
    <w:rsid w:val="00F55A46"/>
    <w:rsid w:val="00F56E27"/>
    <w:rsid w:val="00F603ED"/>
    <w:rsid w:val="00F611E8"/>
    <w:rsid w:val="00F61209"/>
    <w:rsid w:val="00F620FD"/>
    <w:rsid w:val="00F624BA"/>
    <w:rsid w:val="00F62CCB"/>
    <w:rsid w:val="00F64C21"/>
    <w:rsid w:val="00F66B15"/>
    <w:rsid w:val="00F673FA"/>
    <w:rsid w:val="00F67819"/>
    <w:rsid w:val="00F67C7B"/>
    <w:rsid w:val="00F701AE"/>
    <w:rsid w:val="00F703DC"/>
    <w:rsid w:val="00F72B5F"/>
    <w:rsid w:val="00F7465E"/>
    <w:rsid w:val="00F7476B"/>
    <w:rsid w:val="00F7570F"/>
    <w:rsid w:val="00F75D0C"/>
    <w:rsid w:val="00F77288"/>
    <w:rsid w:val="00F77452"/>
    <w:rsid w:val="00F77A84"/>
    <w:rsid w:val="00F77FCB"/>
    <w:rsid w:val="00F80192"/>
    <w:rsid w:val="00F81E08"/>
    <w:rsid w:val="00F854AB"/>
    <w:rsid w:val="00F85CA8"/>
    <w:rsid w:val="00F85CC7"/>
    <w:rsid w:val="00F8654A"/>
    <w:rsid w:val="00F87049"/>
    <w:rsid w:val="00F8756A"/>
    <w:rsid w:val="00F879A2"/>
    <w:rsid w:val="00F87F7A"/>
    <w:rsid w:val="00F90217"/>
    <w:rsid w:val="00F9193C"/>
    <w:rsid w:val="00F91D39"/>
    <w:rsid w:val="00F936F6"/>
    <w:rsid w:val="00F9376C"/>
    <w:rsid w:val="00F94393"/>
    <w:rsid w:val="00F94427"/>
    <w:rsid w:val="00F948DF"/>
    <w:rsid w:val="00F94A88"/>
    <w:rsid w:val="00F94F77"/>
    <w:rsid w:val="00F95C54"/>
    <w:rsid w:val="00F960B0"/>
    <w:rsid w:val="00F9638B"/>
    <w:rsid w:val="00FA045E"/>
    <w:rsid w:val="00FA1023"/>
    <w:rsid w:val="00FA137E"/>
    <w:rsid w:val="00FA19F0"/>
    <w:rsid w:val="00FA2A48"/>
    <w:rsid w:val="00FA4AD4"/>
    <w:rsid w:val="00FA5040"/>
    <w:rsid w:val="00FA75A1"/>
    <w:rsid w:val="00FA7855"/>
    <w:rsid w:val="00FA7CCC"/>
    <w:rsid w:val="00FB034F"/>
    <w:rsid w:val="00FB04B1"/>
    <w:rsid w:val="00FB0AD4"/>
    <w:rsid w:val="00FB0C57"/>
    <w:rsid w:val="00FB122F"/>
    <w:rsid w:val="00FB18B8"/>
    <w:rsid w:val="00FB1BF6"/>
    <w:rsid w:val="00FB2433"/>
    <w:rsid w:val="00FB2C0C"/>
    <w:rsid w:val="00FB31F1"/>
    <w:rsid w:val="00FB3C6E"/>
    <w:rsid w:val="00FB4A0A"/>
    <w:rsid w:val="00FB4CC3"/>
    <w:rsid w:val="00FB4FCA"/>
    <w:rsid w:val="00FB5D39"/>
    <w:rsid w:val="00FB69CD"/>
    <w:rsid w:val="00FB6E6F"/>
    <w:rsid w:val="00FB70B7"/>
    <w:rsid w:val="00FB7778"/>
    <w:rsid w:val="00FC0DCB"/>
    <w:rsid w:val="00FC31F8"/>
    <w:rsid w:val="00FC3672"/>
    <w:rsid w:val="00FC37E0"/>
    <w:rsid w:val="00FC5381"/>
    <w:rsid w:val="00FC6192"/>
    <w:rsid w:val="00FC788B"/>
    <w:rsid w:val="00FC7F30"/>
    <w:rsid w:val="00FD09FA"/>
    <w:rsid w:val="00FD13E2"/>
    <w:rsid w:val="00FD1B0E"/>
    <w:rsid w:val="00FD20CE"/>
    <w:rsid w:val="00FD23B3"/>
    <w:rsid w:val="00FD24C9"/>
    <w:rsid w:val="00FD377F"/>
    <w:rsid w:val="00FD47E5"/>
    <w:rsid w:val="00FD5C56"/>
    <w:rsid w:val="00FD6B75"/>
    <w:rsid w:val="00FD758D"/>
    <w:rsid w:val="00FE140E"/>
    <w:rsid w:val="00FE238C"/>
    <w:rsid w:val="00FE33AF"/>
    <w:rsid w:val="00FE3820"/>
    <w:rsid w:val="00FE3B07"/>
    <w:rsid w:val="00FE4A0F"/>
    <w:rsid w:val="00FE58CA"/>
    <w:rsid w:val="00FE5E63"/>
    <w:rsid w:val="00FE5EA0"/>
    <w:rsid w:val="00FE6E6F"/>
    <w:rsid w:val="00FE70F6"/>
    <w:rsid w:val="00FF026E"/>
    <w:rsid w:val="00FF0C19"/>
    <w:rsid w:val="00FF100B"/>
    <w:rsid w:val="00FF188A"/>
    <w:rsid w:val="00FF1AC8"/>
    <w:rsid w:val="00FF2F46"/>
    <w:rsid w:val="00FF31DF"/>
    <w:rsid w:val="00FF356F"/>
    <w:rsid w:val="00FF362B"/>
    <w:rsid w:val="00FF3BE8"/>
    <w:rsid w:val="00FF3CDD"/>
    <w:rsid w:val="00FF3E63"/>
    <w:rsid w:val="00FF45F8"/>
    <w:rsid w:val="00FF4752"/>
    <w:rsid w:val="00FF6FE8"/>
    <w:rsid w:val="00FF7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4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1B5"/>
    <w:pPr>
      <w:widowControl w:val="0"/>
      <w:spacing w:before="0" w:after="0" w:line="240" w:lineRule="auto"/>
      <w:jc w:val="both"/>
    </w:pPr>
    <w:rPr>
      <w:rFonts w:ascii="宋体" w:eastAsia="宋体" w:hAnsi="宋体"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5321B5"/>
    <w:pPr>
      <w:spacing w:after="120"/>
      <w:ind w:leftChars="200" w:left="420"/>
    </w:pPr>
  </w:style>
  <w:style w:type="character" w:customStyle="1" w:styleId="Char">
    <w:name w:val="正文文本缩进 Char"/>
    <w:basedOn w:val="a0"/>
    <w:link w:val="a3"/>
    <w:uiPriority w:val="99"/>
    <w:semiHidden/>
    <w:rsid w:val="005321B5"/>
    <w:rPr>
      <w:rFonts w:ascii="宋体" w:eastAsia="宋体" w:hAnsi="宋体" w:cs="宋体"/>
      <w:szCs w:val="21"/>
    </w:rPr>
  </w:style>
  <w:style w:type="paragraph" w:styleId="2">
    <w:name w:val="Body Text First Indent 2"/>
    <w:basedOn w:val="a3"/>
    <w:link w:val="2Char"/>
    <w:uiPriority w:val="99"/>
    <w:unhideWhenUsed/>
    <w:rsid w:val="005321B5"/>
    <w:pPr>
      <w:spacing w:before="100" w:beforeAutospacing="1"/>
      <w:ind w:firstLineChars="200" w:firstLine="420"/>
    </w:pPr>
  </w:style>
  <w:style w:type="character" w:customStyle="1" w:styleId="2Char">
    <w:name w:val="正文首行缩进 2 Char"/>
    <w:basedOn w:val="Char"/>
    <w:link w:val="2"/>
    <w:uiPriority w:val="99"/>
    <w:rsid w:val="005321B5"/>
  </w:style>
  <w:style w:type="paragraph" w:customStyle="1" w:styleId="DL">
    <w:name w:val="D&amp;L"/>
    <w:basedOn w:val="a4"/>
    <w:rsid w:val="005321B5"/>
    <w:pPr>
      <w:pBdr>
        <w:bottom w:val="none" w:sz="0" w:space="0" w:color="auto"/>
      </w:pBdr>
      <w:tabs>
        <w:tab w:val="clear" w:pos="4153"/>
        <w:tab w:val="clear" w:pos="8306"/>
        <w:tab w:val="left" w:pos="420"/>
      </w:tabs>
      <w:adjustRightInd w:val="0"/>
      <w:spacing w:line="300" w:lineRule="auto"/>
    </w:pPr>
    <w:rPr>
      <w:rFonts w:cs="Times New Roman"/>
      <w:bCs/>
      <w:kern w:val="0"/>
      <w:sz w:val="21"/>
      <w:szCs w:val="21"/>
    </w:rPr>
  </w:style>
  <w:style w:type="paragraph" w:customStyle="1" w:styleId="xl31">
    <w:name w:val="xl31"/>
    <w:basedOn w:val="a"/>
    <w:rsid w:val="005321B5"/>
    <w:pPr>
      <w:spacing w:line="360" w:lineRule="auto"/>
    </w:pPr>
    <w:rPr>
      <w:bCs/>
      <w:kern w:val="0"/>
      <w:sz w:val="24"/>
      <w:szCs w:val="24"/>
    </w:rPr>
  </w:style>
  <w:style w:type="paragraph" w:styleId="a5">
    <w:name w:val="Body Text"/>
    <w:basedOn w:val="a"/>
    <w:link w:val="Char0"/>
    <w:uiPriority w:val="99"/>
    <w:unhideWhenUsed/>
    <w:rsid w:val="005321B5"/>
    <w:pPr>
      <w:spacing w:before="100" w:beforeAutospacing="1" w:after="120"/>
    </w:pPr>
  </w:style>
  <w:style w:type="character" w:customStyle="1" w:styleId="Char0">
    <w:name w:val="正文文本 Char"/>
    <w:basedOn w:val="a0"/>
    <w:link w:val="a5"/>
    <w:uiPriority w:val="99"/>
    <w:rsid w:val="005321B5"/>
    <w:rPr>
      <w:rFonts w:ascii="宋体" w:eastAsia="宋体" w:hAnsi="宋体" w:cs="宋体"/>
      <w:szCs w:val="21"/>
    </w:rPr>
  </w:style>
  <w:style w:type="table" w:styleId="a6">
    <w:name w:val="Table Grid"/>
    <w:basedOn w:val="a1"/>
    <w:uiPriority w:val="99"/>
    <w:unhideWhenUsed/>
    <w:rsid w:val="005321B5"/>
    <w:pPr>
      <w:spacing w:before="0"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1"/>
    <w:uiPriority w:val="99"/>
    <w:semiHidden/>
    <w:unhideWhenUsed/>
    <w:rsid w:val="005321B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semiHidden/>
    <w:rsid w:val="005321B5"/>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50422639">
      <w:bodyDiv w:val="1"/>
      <w:marLeft w:val="0"/>
      <w:marRight w:val="0"/>
      <w:marTop w:val="0"/>
      <w:marBottom w:val="0"/>
      <w:divBdr>
        <w:top w:val="none" w:sz="0" w:space="0" w:color="auto"/>
        <w:left w:val="none" w:sz="0" w:space="0" w:color="auto"/>
        <w:bottom w:val="none" w:sz="0" w:space="0" w:color="auto"/>
        <w:right w:val="none" w:sz="0" w:space="0" w:color="auto"/>
      </w:divBdr>
    </w:div>
    <w:div w:id="187171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744</Words>
  <Characters>4244</Characters>
  <Application>Microsoft Office Word</Application>
  <DocSecurity>0</DocSecurity>
  <Lines>35</Lines>
  <Paragraphs>9</Paragraphs>
  <ScaleCrop>false</ScaleCrop>
  <Company>Microsoft</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修订</dc:creator>
  <cp:lastModifiedBy>修订</cp:lastModifiedBy>
  <cp:revision>1</cp:revision>
  <dcterms:created xsi:type="dcterms:W3CDTF">2025-12-18T06:56:00Z</dcterms:created>
  <dcterms:modified xsi:type="dcterms:W3CDTF">2025-12-18T06:57:00Z</dcterms:modified>
</cp:coreProperties>
</file>