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95346">
      <w:pPr>
        <w:pStyle w:val="2"/>
        <w:widowControl/>
        <w:snapToGrid w:val="0"/>
        <w:spacing w:before="0" w:after="0" w:line="360" w:lineRule="auto"/>
        <w:jc w:val="center"/>
        <w:rPr>
          <w:rFonts w:hint="eastAsia" w:ascii="宋体" w:hAnsi="宋体" w:eastAsia="仿宋"/>
        </w:rPr>
      </w:pPr>
      <w:bookmarkStart w:id="0" w:name="_Toc528760026"/>
      <w:bookmarkStart w:id="1" w:name="_Toc466024555"/>
      <w:bookmarkStart w:id="2" w:name="_Toc445554746"/>
      <w:r>
        <w:rPr>
          <w:rFonts w:hint="eastAsia" w:ascii="宋体" w:hAnsi="宋体" w:eastAsia="仿宋"/>
        </w:rPr>
        <w:t>第三章  采购需求</w:t>
      </w:r>
      <w:bookmarkEnd w:id="0"/>
      <w:bookmarkEnd w:id="1"/>
      <w:bookmarkEnd w:id="2"/>
    </w:p>
    <w:p w14:paraId="7A9BA428">
      <w:pPr>
        <w:rPr>
          <w:rFonts w:hint="eastAsia"/>
          <w:b/>
          <w:sz w:val="28"/>
          <w:szCs w:val="28"/>
        </w:rPr>
        <w:sectPr>
          <w:headerReference r:id="rId3" w:type="default"/>
          <w:footerReference r:id="rId4" w:type="default"/>
          <w:footnotePr>
            <w:numFmt w:val="decimalEnclosedCircleChinese"/>
            <w:numRestart w:val="eachPage"/>
          </w:footnotePr>
          <w:pgSz w:w="11906" w:h="16838"/>
          <w:pgMar w:top="1134" w:right="1134" w:bottom="1134" w:left="1134" w:header="851" w:footer="851" w:gutter="0"/>
          <w:cols w:space="720" w:num="1"/>
          <w:docGrid w:linePitch="312" w:charSpace="0"/>
        </w:sectPr>
      </w:pPr>
    </w:p>
    <w:p w14:paraId="3C0F25D7">
      <w:pPr>
        <w:rPr>
          <w:rFonts w:hint="eastAsia" w:ascii="仿宋" w:hAnsi="仿宋" w:eastAsia="仿宋" w:cs="仿宋"/>
          <w:b/>
          <w:sz w:val="28"/>
          <w:szCs w:val="28"/>
        </w:rPr>
      </w:pPr>
      <w:r>
        <w:rPr>
          <w:rFonts w:hint="eastAsia" w:ascii="仿宋" w:hAnsi="仿宋" w:eastAsia="仿宋" w:cs="仿宋"/>
          <w:b/>
          <w:sz w:val="28"/>
          <w:szCs w:val="28"/>
        </w:rPr>
        <w:t>一、采购需求一览表</w:t>
      </w:r>
    </w:p>
    <w:tbl>
      <w:tblPr>
        <w:tblStyle w:val="6"/>
        <w:tblW w:w="49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9"/>
        <w:gridCol w:w="1133"/>
        <w:gridCol w:w="2412"/>
        <w:gridCol w:w="759"/>
        <w:gridCol w:w="786"/>
        <w:gridCol w:w="1245"/>
        <w:gridCol w:w="1171"/>
        <w:gridCol w:w="1330"/>
      </w:tblGrid>
      <w:tr w14:paraId="2F791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94" w:type="pct"/>
            <w:noWrap w:val="0"/>
            <w:vAlign w:val="center"/>
          </w:tcPr>
          <w:p w14:paraId="7B57046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snapToGrid w:val="0"/>
                <w:kern w:val="0"/>
                <w:sz w:val="24"/>
              </w:rPr>
            </w:pPr>
            <w:r>
              <w:rPr>
                <w:rFonts w:hint="eastAsia" w:ascii="仿宋" w:hAnsi="仿宋" w:eastAsia="仿宋" w:cs="仿宋"/>
                <w:bCs/>
                <w:snapToGrid w:val="0"/>
                <w:kern w:val="0"/>
                <w:sz w:val="24"/>
              </w:rPr>
              <w:t>包号</w:t>
            </w:r>
          </w:p>
        </w:tc>
        <w:tc>
          <w:tcPr>
            <w:tcW w:w="578" w:type="pct"/>
            <w:noWrap w:val="0"/>
            <w:vAlign w:val="center"/>
          </w:tcPr>
          <w:p w14:paraId="02C7FE4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snapToGrid w:val="0"/>
                <w:kern w:val="0"/>
                <w:sz w:val="24"/>
              </w:rPr>
            </w:pPr>
            <w:r>
              <w:rPr>
                <w:rFonts w:hint="eastAsia" w:ascii="仿宋" w:hAnsi="仿宋" w:eastAsia="仿宋" w:cs="仿宋"/>
                <w:bCs/>
                <w:snapToGrid w:val="0"/>
                <w:kern w:val="0"/>
                <w:sz w:val="24"/>
              </w:rPr>
              <w:t>品目号</w:t>
            </w:r>
          </w:p>
        </w:tc>
        <w:tc>
          <w:tcPr>
            <w:tcW w:w="1230" w:type="pct"/>
            <w:noWrap w:val="0"/>
            <w:vAlign w:val="center"/>
          </w:tcPr>
          <w:p w14:paraId="5B08FC9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snapToGrid w:val="0"/>
                <w:kern w:val="0"/>
                <w:sz w:val="24"/>
              </w:rPr>
              <w:t>招标医疗器械名称</w:t>
            </w:r>
          </w:p>
        </w:tc>
        <w:tc>
          <w:tcPr>
            <w:tcW w:w="387" w:type="pct"/>
            <w:noWrap w:val="0"/>
            <w:vAlign w:val="center"/>
          </w:tcPr>
          <w:p w14:paraId="4EE4AD99">
            <w:pPr>
              <w:keepNext w:val="0"/>
              <w:keepLines w:val="0"/>
              <w:suppressLineNumbers w:val="0"/>
              <w:adjustRightInd w:val="0"/>
              <w:snapToGrid w:val="0"/>
              <w:spacing w:before="0" w:beforeAutospacing="0" w:after="0" w:afterAutospacing="0"/>
              <w:ind w:left="-105" w:leftChars="-50" w:right="-105" w:rightChars="-50"/>
              <w:jc w:val="center"/>
              <w:rPr>
                <w:rFonts w:hint="eastAsia" w:ascii="仿宋" w:hAnsi="仿宋" w:eastAsia="仿宋" w:cs="仿宋"/>
                <w:bCs/>
                <w:snapToGrid w:val="0"/>
                <w:kern w:val="0"/>
                <w:sz w:val="24"/>
              </w:rPr>
            </w:pPr>
            <w:r>
              <w:rPr>
                <w:rFonts w:hint="eastAsia" w:ascii="仿宋" w:hAnsi="仿宋" w:eastAsia="仿宋" w:cs="仿宋"/>
                <w:bCs/>
                <w:snapToGrid w:val="0"/>
                <w:kern w:val="0"/>
                <w:sz w:val="24"/>
              </w:rPr>
              <w:t>单位</w:t>
            </w:r>
          </w:p>
        </w:tc>
        <w:tc>
          <w:tcPr>
            <w:tcW w:w="401" w:type="pct"/>
            <w:noWrap w:val="0"/>
            <w:vAlign w:val="center"/>
          </w:tcPr>
          <w:p w14:paraId="4E193EF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bCs/>
                <w:snapToGrid w:val="0"/>
                <w:kern w:val="0"/>
                <w:sz w:val="24"/>
              </w:rPr>
              <w:t>采购数量</w:t>
            </w:r>
          </w:p>
        </w:tc>
        <w:tc>
          <w:tcPr>
            <w:tcW w:w="635" w:type="pct"/>
            <w:noWrap w:val="0"/>
            <w:vAlign w:val="center"/>
          </w:tcPr>
          <w:p w14:paraId="49DBE13B">
            <w:pPr>
              <w:keepNext w:val="0"/>
              <w:keepLines w:val="0"/>
              <w:suppressLineNumbers w:val="0"/>
              <w:autoSpaceDN w:val="0"/>
              <w:adjustRightInd w:val="0"/>
              <w:snapToGrid w:val="0"/>
              <w:spacing w:before="0" w:beforeAutospacing="0" w:after="0" w:afterAutospacing="0"/>
              <w:ind w:left="0" w:right="0"/>
              <w:jc w:val="center"/>
              <w:textAlignment w:val="center"/>
              <w:rPr>
                <w:rFonts w:hint="eastAsia" w:ascii="仿宋" w:hAnsi="仿宋" w:eastAsia="仿宋" w:cs="仿宋"/>
                <w:bCs/>
                <w:snapToGrid w:val="0"/>
                <w:kern w:val="0"/>
                <w:sz w:val="24"/>
              </w:rPr>
            </w:pPr>
            <w:r>
              <w:rPr>
                <w:rFonts w:hint="eastAsia" w:ascii="仿宋" w:hAnsi="仿宋" w:eastAsia="仿宋" w:cs="仿宋"/>
                <w:bCs/>
                <w:sz w:val="24"/>
              </w:rPr>
              <w:t>最高投标限价（万元）</w:t>
            </w:r>
          </w:p>
        </w:tc>
        <w:tc>
          <w:tcPr>
            <w:tcW w:w="597" w:type="pct"/>
            <w:noWrap w:val="0"/>
            <w:vAlign w:val="center"/>
          </w:tcPr>
          <w:p w14:paraId="23102400">
            <w:pPr>
              <w:keepNext w:val="0"/>
              <w:keepLines w:val="0"/>
              <w:suppressLineNumbers w:val="0"/>
              <w:autoSpaceDN w:val="0"/>
              <w:adjustRightInd w:val="0"/>
              <w:snapToGrid w:val="0"/>
              <w:spacing w:before="0" w:beforeAutospacing="0" w:after="0" w:afterAutospacing="0"/>
              <w:ind w:left="0" w:right="0"/>
              <w:jc w:val="center"/>
              <w:textAlignment w:val="center"/>
              <w:rPr>
                <w:rFonts w:hint="eastAsia" w:ascii="仿宋" w:hAnsi="仿宋" w:eastAsia="仿宋" w:cs="仿宋"/>
                <w:bCs/>
                <w:snapToGrid w:val="0"/>
                <w:kern w:val="0"/>
                <w:sz w:val="24"/>
              </w:rPr>
            </w:pPr>
            <w:r>
              <w:rPr>
                <w:rFonts w:hint="eastAsia" w:ascii="仿宋" w:hAnsi="仿宋" w:eastAsia="仿宋" w:cs="仿宋"/>
                <w:bCs/>
                <w:sz w:val="24"/>
              </w:rPr>
              <w:t>预算总价（万元）</w:t>
            </w:r>
          </w:p>
        </w:tc>
        <w:tc>
          <w:tcPr>
            <w:tcW w:w="679" w:type="pct"/>
            <w:noWrap w:val="0"/>
            <w:vAlign w:val="center"/>
          </w:tcPr>
          <w:p w14:paraId="157C653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snapToGrid w:val="0"/>
                <w:kern w:val="0"/>
                <w:sz w:val="24"/>
              </w:rPr>
            </w:pPr>
            <w:r>
              <w:rPr>
                <w:rFonts w:hint="eastAsia" w:ascii="仿宋" w:hAnsi="仿宋" w:eastAsia="仿宋" w:cs="仿宋"/>
                <w:bCs/>
                <w:snapToGrid w:val="0"/>
                <w:kern w:val="0"/>
                <w:sz w:val="24"/>
              </w:rPr>
              <w:t>产地（国产或进口）</w:t>
            </w:r>
          </w:p>
        </w:tc>
      </w:tr>
      <w:tr w14:paraId="20B6E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94" w:type="pct"/>
            <w:noWrap w:val="0"/>
            <w:vAlign w:val="center"/>
          </w:tcPr>
          <w:p w14:paraId="3B49274B">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sz w:val="24"/>
              </w:rPr>
            </w:pPr>
            <w:r>
              <w:rPr>
                <w:rFonts w:hint="eastAsia" w:ascii="仿宋" w:hAnsi="仿宋" w:eastAsia="仿宋" w:cs="仿宋"/>
                <w:bCs/>
                <w:sz w:val="24"/>
              </w:rPr>
              <w:t>第1包</w:t>
            </w:r>
          </w:p>
        </w:tc>
        <w:tc>
          <w:tcPr>
            <w:tcW w:w="578" w:type="pct"/>
            <w:noWrap w:val="0"/>
            <w:vAlign w:val="center"/>
          </w:tcPr>
          <w:p w14:paraId="3AABDDA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sz w:val="24"/>
              </w:rPr>
            </w:pPr>
            <w:r>
              <w:rPr>
                <w:rFonts w:hint="eastAsia" w:ascii="仿宋" w:hAnsi="仿宋" w:eastAsia="仿宋" w:cs="仿宋"/>
                <w:bCs/>
                <w:sz w:val="24"/>
              </w:rPr>
              <w:t>▲品目1</w:t>
            </w:r>
          </w:p>
        </w:tc>
        <w:tc>
          <w:tcPr>
            <w:tcW w:w="1230" w:type="pct"/>
            <w:noWrap w:val="0"/>
            <w:vAlign w:val="center"/>
          </w:tcPr>
          <w:p w14:paraId="546587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Cs/>
                <w:sz w:val="24"/>
              </w:rPr>
            </w:pPr>
            <w:r>
              <w:rPr>
                <w:rFonts w:hint="eastAsia" w:ascii="仿宋" w:hAnsi="仿宋" w:eastAsia="仿宋" w:cs="仿宋"/>
                <w:kern w:val="0"/>
                <w:sz w:val="24"/>
                <w:lang w:bidi="ar"/>
              </w:rPr>
              <w:t>下颌颌面运动分析系统（电子面弓）</w:t>
            </w:r>
          </w:p>
        </w:tc>
        <w:tc>
          <w:tcPr>
            <w:tcW w:w="387" w:type="pct"/>
            <w:noWrap w:val="0"/>
            <w:vAlign w:val="center"/>
          </w:tcPr>
          <w:p w14:paraId="1F83878D">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sz w:val="24"/>
              </w:rPr>
            </w:pPr>
            <w:r>
              <w:rPr>
                <w:rFonts w:hint="eastAsia" w:ascii="仿宋" w:hAnsi="仿宋" w:eastAsia="仿宋" w:cs="仿宋"/>
                <w:bCs/>
                <w:sz w:val="24"/>
              </w:rPr>
              <w:t>套</w:t>
            </w:r>
          </w:p>
        </w:tc>
        <w:tc>
          <w:tcPr>
            <w:tcW w:w="401" w:type="pct"/>
            <w:noWrap w:val="0"/>
            <w:vAlign w:val="center"/>
          </w:tcPr>
          <w:p w14:paraId="18C932EC">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635" w:type="pct"/>
            <w:noWrap w:val="0"/>
            <w:vAlign w:val="center"/>
          </w:tcPr>
          <w:p w14:paraId="06D3250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snapToGrid w:val="0"/>
                <w:kern w:val="0"/>
                <w:sz w:val="24"/>
              </w:rPr>
            </w:pPr>
            <w:r>
              <w:rPr>
                <w:rFonts w:hint="eastAsia" w:ascii="仿宋" w:hAnsi="仿宋" w:eastAsia="仿宋" w:cs="仿宋"/>
                <w:kern w:val="0"/>
                <w:sz w:val="24"/>
                <w:lang w:bidi="ar"/>
              </w:rPr>
              <w:t>90</w:t>
            </w:r>
          </w:p>
        </w:tc>
        <w:tc>
          <w:tcPr>
            <w:tcW w:w="597" w:type="pct"/>
            <w:noWrap w:val="0"/>
            <w:vAlign w:val="center"/>
          </w:tcPr>
          <w:p w14:paraId="5FAF9E8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snapToGrid w:val="0"/>
                <w:kern w:val="0"/>
                <w:sz w:val="24"/>
              </w:rPr>
            </w:pPr>
            <w:r>
              <w:rPr>
                <w:rFonts w:hint="eastAsia" w:ascii="仿宋" w:hAnsi="仿宋" w:eastAsia="仿宋" w:cs="仿宋"/>
                <w:kern w:val="0"/>
                <w:sz w:val="24"/>
                <w:lang w:bidi="ar"/>
              </w:rPr>
              <w:t>90</w:t>
            </w:r>
          </w:p>
        </w:tc>
        <w:tc>
          <w:tcPr>
            <w:tcW w:w="679" w:type="pct"/>
            <w:noWrap w:val="0"/>
            <w:vAlign w:val="center"/>
          </w:tcPr>
          <w:p w14:paraId="639F83DD">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Cs/>
                <w:snapToGrid w:val="0"/>
                <w:kern w:val="0"/>
                <w:sz w:val="24"/>
              </w:rPr>
            </w:pPr>
            <w:r>
              <w:rPr>
                <w:rFonts w:hint="eastAsia" w:ascii="仿宋" w:hAnsi="仿宋" w:eastAsia="仿宋" w:cs="仿宋"/>
                <w:bCs/>
                <w:snapToGrid w:val="0"/>
                <w:kern w:val="0"/>
                <w:sz w:val="24"/>
              </w:rPr>
              <w:t>国产</w:t>
            </w:r>
          </w:p>
        </w:tc>
      </w:tr>
    </w:tbl>
    <w:p w14:paraId="1810D4EF">
      <w:pPr>
        <w:spacing w:line="440" w:lineRule="exact"/>
        <w:rPr>
          <w:rFonts w:hint="eastAsia" w:ascii="仿宋" w:hAnsi="仿宋" w:eastAsia="仿宋" w:cs="仿宋"/>
        </w:rPr>
      </w:pPr>
      <w:r>
        <w:rPr>
          <w:rFonts w:hint="eastAsia" w:ascii="仿宋" w:hAnsi="仿宋" w:eastAsia="仿宋" w:cs="仿宋"/>
          <w:sz w:val="24"/>
        </w:rPr>
        <w:t>注：上表中标</w:t>
      </w:r>
      <w:r>
        <w:rPr>
          <w:rFonts w:hint="eastAsia" w:ascii="仿宋" w:hAnsi="仿宋" w:eastAsia="仿宋" w:cs="仿宋"/>
          <w:bCs/>
          <w:sz w:val="24"/>
        </w:rPr>
        <w:t>▲的设备为该标包的核心产品，单一设备的标包，此设备即为核心产品。</w:t>
      </w:r>
    </w:p>
    <w:p w14:paraId="7C3462DC">
      <w:pPr>
        <w:pStyle w:val="3"/>
        <w:spacing w:after="120" w:line="415" w:lineRule="auto"/>
        <w:rPr>
          <w:rFonts w:hint="eastAsia"/>
        </w:rPr>
      </w:pPr>
      <w:bookmarkStart w:id="3" w:name="_Toc19236"/>
      <w:r>
        <w:rPr>
          <w:rFonts w:hint="eastAsia" w:ascii="仿宋" w:hAnsi="仿宋" w:eastAsia="仿宋" w:cs="仿宋"/>
        </w:rPr>
        <w:t>二、技术规格及参数要求</w:t>
      </w:r>
      <w:bookmarkEnd w:id="3"/>
    </w:p>
    <w:p w14:paraId="37D93161">
      <w:pPr>
        <w:pStyle w:val="8"/>
        <w:spacing w:line="360" w:lineRule="auto"/>
        <w:ind w:left="720" w:hanging="720" w:firstLineChars="0"/>
        <w:jc w:val="center"/>
        <w:rPr>
          <w:rFonts w:ascii="宋体" w:hAnsi="宋体"/>
          <w:b/>
          <w:sz w:val="28"/>
        </w:rPr>
      </w:pPr>
      <w:r>
        <w:rPr>
          <w:rFonts w:hint="eastAsia" w:ascii="宋体" w:hAnsi="宋体"/>
          <w:b/>
          <w:sz w:val="28"/>
        </w:rPr>
        <w:t>下颌颌面运动分析系统（电子面弓）</w:t>
      </w:r>
    </w:p>
    <w:p w14:paraId="5D232821">
      <w:pPr>
        <w:spacing w:line="276" w:lineRule="auto"/>
        <w:rPr>
          <w:rFonts w:ascii="宋体" w:hAnsi="宋体" w:cs="宋体"/>
          <w:szCs w:val="21"/>
        </w:rPr>
      </w:pPr>
      <w:r>
        <w:rPr>
          <w:rFonts w:hint="eastAsia" w:ascii="宋体" w:hAnsi="宋体" w:cs="宋体"/>
          <w:szCs w:val="21"/>
        </w:rPr>
        <w:t>一、技术参数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D4D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F883B2F">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eastAsia" w:ascii="Calibri" w:hAnsi="Calibri" w:cs="Times New Roman"/>
                <w:kern w:val="0"/>
                <w:sz w:val="20"/>
              </w:rPr>
              <w:t>1、系统通过光学电子数据测算等多种方式定位患者铰链轴，描记患者左右侧关节和切端运动轨迹等动静态数据，对口颌系统的生理或病理情况做出诊断及辅助治疗；</w:t>
            </w:r>
          </w:p>
        </w:tc>
      </w:tr>
      <w:tr w14:paraId="2299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69DE466">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2</w:t>
            </w:r>
            <w:r>
              <w:rPr>
                <w:rFonts w:hint="eastAsia" w:ascii="Calibri" w:hAnsi="Calibri" w:cs="Times New Roman"/>
                <w:kern w:val="0"/>
                <w:sz w:val="20"/>
              </w:rPr>
              <w:t>、技术原理</w:t>
            </w:r>
            <w:r>
              <w:rPr>
                <w:rFonts w:hint="default" w:ascii="Calibri" w:hAnsi="Calibri" w:cs="Times New Roman"/>
                <w:kern w:val="0"/>
                <w:sz w:val="20"/>
              </w:rPr>
              <w:t>：系统采用立体光学三角测量技术，主体测量结构由上颌传感器和下颌发射器运动感应获取。上颌传感器通过C型定位器系统确定佩戴位置信息并稳定固位至患者头部，发射单元红外LED信号摄像机数量</w:t>
            </w:r>
            <w:r>
              <w:rPr>
                <w:rFonts w:hint="eastAsia" w:ascii="Calibri" w:hAnsi="Calibri" w:cs="Times New Roman"/>
                <w:kern w:val="0"/>
                <w:sz w:val="20"/>
              </w:rPr>
              <w:t>≥</w:t>
            </w:r>
            <w:r>
              <w:rPr>
                <w:rFonts w:hint="default" w:ascii="Calibri" w:hAnsi="Calibri" w:cs="Times New Roman"/>
                <w:kern w:val="0"/>
                <w:sz w:val="20"/>
              </w:rPr>
              <w:t>2个，下颌颌叉牢固粘至下颌多颗牙列并吸附至下颌传感发射器；</w:t>
            </w:r>
          </w:p>
        </w:tc>
      </w:tr>
      <w:tr w14:paraId="77DF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297F5F2">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eastAsia" w:ascii="Calibri" w:hAnsi="Calibri" w:cs="Times New Roman"/>
                <w:kern w:val="0"/>
                <w:sz w:val="20"/>
              </w:rPr>
              <w:t>★3、上颌传感器集成光学接收装置尺寸≤225*65*250mm，重量≤210g；下颌传感发射器≥1个，尺寸≤</w:t>
            </w:r>
            <w:r>
              <w:rPr>
                <w:rFonts w:hint="default" w:ascii="Calibri" w:hAnsi="Calibri" w:cs="Arial"/>
                <w:kern w:val="0"/>
                <w:sz w:val="20"/>
                <w:shd w:val="clear" w:color="auto" w:fill="FFFFFF"/>
              </w:rPr>
              <w:t>45*</w:t>
            </w:r>
            <w:r>
              <w:rPr>
                <w:rFonts w:hint="eastAsia" w:ascii="Calibri" w:hAnsi="Calibri" w:cs="Arial"/>
                <w:kern w:val="0"/>
                <w:sz w:val="20"/>
                <w:shd w:val="clear" w:color="auto" w:fill="FFFFFF"/>
              </w:rPr>
              <w:t>70</w:t>
            </w:r>
            <w:r>
              <w:rPr>
                <w:rFonts w:hint="default" w:ascii="Calibri" w:hAnsi="Calibri" w:cs="Arial"/>
                <w:kern w:val="0"/>
                <w:sz w:val="20"/>
                <w:shd w:val="clear" w:color="auto" w:fill="FFFFFF"/>
              </w:rPr>
              <w:t>*15</w:t>
            </w:r>
            <w:r>
              <w:rPr>
                <w:rFonts w:hint="eastAsia" w:ascii="Calibri" w:hAnsi="Calibri" w:cs="Arial"/>
                <w:kern w:val="0"/>
                <w:sz w:val="20"/>
                <w:shd w:val="clear" w:color="auto" w:fill="FFFFFF"/>
              </w:rPr>
              <w:t>mm，重量</w:t>
            </w:r>
            <w:r>
              <w:rPr>
                <w:rFonts w:hint="eastAsia" w:ascii="Calibri" w:hAnsi="Calibri" w:cs="Times New Roman"/>
                <w:kern w:val="0"/>
                <w:sz w:val="20"/>
              </w:rPr>
              <w:t>≤</w:t>
            </w:r>
            <w:r>
              <w:rPr>
                <w:rFonts w:hint="default" w:ascii="Calibri" w:hAnsi="Calibri" w:cs="Times New Roman"/>
                <w:kern w:val="0"/>
                <w:sz w:val="20"/>
              </w:rPr>
              <w:t>15</w:t>
            </w:r>
            <w:r>
              <w:rPr>
                <w:rFonts w:hint="eastAsia" w:ascii="Calibri" w:hAnsi="Calibri" w:cs="Times New Roman"/>
                <w:kern w:val="0"/>
                <w:sz w:val="20"/>
              </w:rPr>
              <w:t>g；</w:t>
            </w:r>
          </w:p>
        </w:tc>
      </w:tr>
      <w:tr w14:paraId="4630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6866EA4">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4</w:t>
            </w:r>
            <w:r>
              <w:rPr>
                <w:rFonts w:hint="eastAsia" w:ascii="Calibri" w:hAnsi="Calibri" w:cs="Times New Roman"/>
                <w:kern w:val="0"/>
                <w:sz w:val="20"/>
              </w:rPr>
              <w:t>、</w:t>
            </w:r>
            <w:r>
              <w:rPr>
                <w:rFonts w:hint="default" w:ascii="Calibri" w:hAnsi="Calibri" w:cs="Times New Roman"/>
                <w:kern w:val="0"/>
                <w:sz w:val="20"/>
              </w:rPr>
              <w:t>运动测量主界面可同时显示患者左右侧关节、牙齿咬合运动轨迹，髁突运动靶向图、牙齿咬合面视图、冠状面、矢状面等多维度运动咬合数据；</w:t>
            </w:r>
          </w:p>
        </w:tc>
      </w:tr>
      <w:tr w14:paraId="00A6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E70C3E4">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5</w:t>
            </w:r>
            <w:r>
              <w:rPr>
                <w:rFonts w:hint="eastAsia" w:ascii="Calibri" w:hAnsi="Calibri" w:cs="Times New Roman"/>
                <w:kern w:val="0"/>
                <w:sz w:val="20"/>
              </w:rPr>
              <w:t>、</w:t>
            </w:r>
            <w:r>
              <w:rPr>
                <w:rFonts w:hint="default" w:ascii="Calibri" w:hAnsi="Calibri" w:cs="Times New Roman"/>
                <w:kern w:val="0"/>
                <w:sz w:val="20"/>
              </w:rPr>
              <w:t>支持</w:t>
            </w:r>
            <w:r>
              <w:rPr>
                <w:rFonts w:hint="eastAsia" w:ascii="Calibri" w:hAnsi="Calibri" w:cs="Times New Roman"/>
                <w:kern w:val="0"/>
                <w:sz w:val="20"/>
              </w:rPr>
              <w:t>多种</w:t>
            </w:r>
            <w:r>
              <w:rPr>
                <w:rFonts w:hint="default" w:ascii="Calibri" w:hAnsi="Calibri" w:cs="Times New Roman"/>
                <w:kern w:val="0"/>
                <w:sz w:val="20"/>
              </w:rPr>
              <w:t>数字化测算患者铰链轴：外耳道定位、旋转测量、开闭口前伸运动测量等</w:t>
            </w:r>
            <w:r>
              <w:rPr>
                <w:rFonts w:hint="eastAsia" w:ascii="Calibri" w:hAnsi="Calibri" w:cs="Times New Roman"/>
                <w:kern w:val="0"/>
                <w:sz w:val="20"/>
              </w:rPr>
              <w:t>；</w:t>
            </w:r>
          </w:p>
        </w:tc>
      </w:tr>
      <w:tr w14:paraId="1DAB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7FBCA8B">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eastAsia" w:ascii="Calibri" w:hAnsi="Calibri" w:cs="Times New Roman"/>
                <w:kern w:val="0"/>
                <w:sz w:val="20"/>
              </w:rPr>
              <w:t>★</w:t>
            </w:r>
            <w:r>
              <w:rPr>
                <w:rFonts w:hint="default" w:ascii="Calibri" w:hAnsi="Calibri" w:cs="Times New Roman"/>
                <w:kern w:val="0"/>
                <w:sz w:val="20"/>
              </w:rPr>
              <w:t>6</w:t>
            </w:r>
            <w:r>
              <w:rPr>
                <w:rFonts w:hint="eastAsia" w:ascii="Calibri" w:hAnsi="Calibri" w:cs="Times New Roman"/>
                <w:kern w:val="0"/>
                <w:sz w:val="20"/>
              </w:rPr>
              <w:t>、红外遥控器尺寸≤145*30*15mm，支持远程控制测量软件数据信号；</w:t>
            </w:r>
          </w:p>
        </w:tc>
      </w:tr>
      <w:tr w14:paraId="7C9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009E6B8">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7</w:t>
            </w:r>
            <w:r>
              <w:rPr>
                <w:rFonts w:hint="eastAsia" w:ascii="Calibri" w:hAnsi="Calibri" w:cs="Times New Roman"/>
                <w:kern w:val="0"/>
                <w:sz w:val="20"/>
              </w:rPr>
              <w:t>、光学测量频率≥60Hz；</w:t>
            </w:r>
          </w:p>
        </w:tc>
      </w:tr>
      <w:tr w14:paraId="627B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C15D17E">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8</w:t>
            </w:r>
            <w:r>
              <w:rPr>
                <w:rFonts w:hint="eastAsia" w:ascii="Calibri" w:hAnsi="Calibri" w:cs="Times New Roman"/>
                <w:kern w:val="0"/>
                <w:sz w:val="20"/>
              </w:rPr>
              <w:t>、测量咬合精度：±0.05mm；</w:t>
            </w:r>
          </w:p>
        </w:tc>
      </w:tr>
      <w:tr w14:paraId="69C6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F716731">
            <w:pPr>
              <w:keepNext w:val="0"/>
              <w:keepLines w:val="0"/>
              <w:suppressLineNumbers w:val="0"/>
              <w:spacing w:before="0" w:beforeAutospacing="0" w:after="0" w:afterAutospacing="0" w:line="360" w:lineRule="auto"/>
              <w:ind w:left="0" w:right="0"/>
              <w:rPr>
                <w:rFonts w:hint="default" w:ascii="Calibri" w:hAnsi="Calibri" w:cs="Times New Roman"/>
                <w:kern w:val="0"/>
                <w:sz w:val="20"/>
                <w:szCs w:val="21"/>
                <w:lang w:val="de-DE"/>
              </w:rPr>
            </w:pPr>
            <w:r>
              <w:rPr>
                <w:rFonts w:hint="default" w:ascii="Calibri" w:hAnsi="Calibri" w:cs="Times New Roman"/>
                <w:kern w:val="0"/>
                <w:sz w:val="20"/>
              </w:rPr>
              <w:t>9</w:t>
            </w:r>
            <w:r>
              <w:rPr>
                <w:rFonts w:hint="eastAsia" w:ascii="Calibri" w:hAnsi="Calibri" w:cs="Times New Roman"/>
                <w:kern w:val="0"/>
                <w:sz w:val="20"/>
              </w:rPr>
              <w:t>、</w:t>
            </w:r>
            <w:r>
              <w:rPr>
                <w:rFonts w:hint="eastAsia" w:ascii="Calibri" w:hAnsi="Calibri" w:cs="Times New Roman"/>
                <w:kern w:val="0"/>
                <w:sz w:val="20"/>
                <w:szCs w:val="21"/>
                <w:lang w:val="de-DE"/>
              </w:rPr>
              <w:t>测量软件支持导入.stl .ply .obj .ctm等格式数据，并在运动过程中同步运动，可实时显示动态咬合接触图谱，频率咬合接触图谱，热力图直观观察患者咬合面视图，实现色谱最大最小临界值调整；</w:t>
            </w:r>
          </w:p>
        </w:tc>
      </w:tr>
      <w:tr w14:paraId="3D27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349C7E0">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10</w:t>
            </w:r>
            <w:r>
              <w:rPr>
                <w:rFonts w:hint="eastAsia" w:ascii="Calibri" w:hAnsi="Calibri" w:cs="Times New Roman"/>
                <w:kern w:val="0"/>
                <w:sz w:val="20"/>
              </w:rPr>
              <w:t>、</w:t>
            </w:r>
            <w:r>
              <w:rPr>
                <w:rFonts w:hint="default" w:ascii="Calibri" w:hAnsi="Calibri" w:cs="Times New Roman"/>
                <w:kern w:val="0"/>
                <w:sz w:val="20"/>
              </w:rPr>
              <w:t>测量软件后台可设置</w:t>
            </w:r>
            <w:r>
              <w:rPr>
                <w:rFonts w:hint="eastAsia" w:ascii="Calibri" w:hAnsi="Calibri" w:cs="Times New Roman"/>
                <w:kern w:val="0"/>
                <w:sz w:val="20"/>
              </w:rPr>
              <w:t>≥2</w:t>
            </w:r>
            <w:r>
              <w:rPr>
                <w:rFonts w:hint="default" w:ascii="Calibri" w:hAnsi="Calibri" w:cs="Times New Roman"/>
                <w:kern w:val="0"/>
                <w:sz w:val="20"/>
              </w:rPr>
              <w:t>种参考平面</w:t>
            </w:r>
            <w:r>
              <w:rPr>
                <w:rFonts w:hint="eastAsia" w:ascii="Calibri" w:hAnsi="Calibri" w:cs="Times New Roman"/>
                <w:kern w:val="0"/>
                <w:sz w:val="20"/>
              </w:rPr>
              <w:t>；</w:t>
            </w:r>
          </w:p>
        </w:tc>
      </w:tr>
      <w:tr w14:paraId="02F6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DD2BE90">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eastAsia" w:ascii="Calibri" w:hAnsi="Calibri" w:cs="Times New Roman"/>
                <w:kern w:val="0"/>
                <w:sz w:val="20"/>
              </w:rPr>
              <w:t>1</w:t>
            </w:r>
            <w:r>
              <w:rPr>
                <w:rFonts w:hint="default" w:ascii="Calibri" w:hAnsi="Calibri" w:cs="Times New Roman"/>
                <w:kern w:val="0"/>
                <w:sz w:val="20"/>
              </w:rPr>
              <w:t>1</w:t>
            </w:r>
            <w:r>
              <w:rPr>
                <w:rFonts w:hint="eastAsia" w:ascii="Calibri" w:hAnsi="Calibri" w:cs="Times New Roman"/>
                <w:kern w:val="0"/>
                <w:sz w:val="20"/>
              </w:rPr>
              <w:t>、</w:t>
            </w:r>
            <w:r>
              <w:rPr>
                <w:rFonts w:hint="default" w:ascii="Calibri" w:hAnsi="Calibri" w:cs="Times New Roman"/>
                <w:kern w:val="0"/>
                <w:sz w:val="20"/>
              </w:rPr>
              <w:t>测量软件可设置</w:t>
            </w:r>
            <w:r>
              <w:rPr>
                <w:rFonts w:hint="eastAsia" w:ascii="Calibri" w:hAnsi="Calibri" w:cs="Times New Roman"/>
                <w:kern w:val="0"/>
                <w:sz w:val="20"/>
              </w:rPr>
              <w:t>≥</w:t>
            </w:r>
            <w:r>
              <w:rPr>
                <w:rFonts w:hint="default" w:ascii="Calibri" w:hAnsi="Calibri" w:cs="Times New Roman"/>
                <w:kern w:val="0"/>
                <w:sz w:val="20"/>
              </w:rPr>
              <w:t>7种功能颌位；</w:t>
            </w:r>
          </w:p>
        </w:tc>
      </w:tr>
      <w:tr w14:paraId="0142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7F32635">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12</w:t>
            </w:r>
            <w:r>
              <w:rPr>
                <w:rFonts w:hint="eastAsia" w:ascii="Calibri" w:hAnsi="Calibri" w:cs="Times New Roman"/>
                <w:kern w:val="0"/>
                <w:sz w:val="20"/>
              </w:rPr>
              <w:t>、</w:t>
            </w:r>
            <w:r>
              <w:rPr>
                <w:rFonts w:hint="default" w:ascii="Calibri" w:hAnsi="Calibri" w:cs="Times New Roman"/>
                <w:kern w:val="0"/>
                <w:sz w:val="20"/>
              </w:rPr>
              <w:t>运动测量软件</w:t>
            </w:r>
            <w:r>
              <w:rPr>
                <w:rFonts w:hint="eastAsia" w:ascii="Calibri" w:hAnsi="Calibri" w:cs="Times New Roman"/>
                <w:kern w:val="0"/>
                <w:sz w:val="20"/>
              </w:rPr>
              <w:t>具备</w:t>
            </w:r>
            <w:r>
              <w:rPr>
                <w:rFonts w:hint="default" w:ascii="Calibri" w:hAnsi="Calibri" w:cs="Times New Roman"/>
                <w:kern w:val="0"/>
                <w:sz w:val="20"/>
              </w:rPr>
              <w:t>模型编辑功能</w:t>
            </w:r>
            <w:r>
              <w:rPr>
                <w:rFonts w:hint="eastAsia" w:ascii="Calibri" w:hAnsi="Calibri" w:cs="Times New Roman"/>
                <w:kern w:val="0"/>
                <w:sz w:val="20"/>
              </w:rPr>
              <w:t>；</w:t>
            </w:r>
          </w:p>
        </w:tc>
      </w:tr>
      <w:tr w14:paraId="7F56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625F474">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13</w:t>
            </w:r>
            <w:r>
              <w:rPr>
                <w:rFonts w:hint="eastAsia" w:ascii="Calibri" w:hAnsi="Calibri" w:cs="Times New Roman"/>
                <w:kern w:val="0"/>
                <w:sz w:val="20"/>
              </w:rPr>
              <w:t>、</w:t>
            </w:r>
            <w:r>
              <w:rPr>
                <w:rFonts w:hint="default" w:ascii="Calibri" w:hAnsi="Calibri" w:cs="Times New Roman"/>
                <w:kern w:val="0"/>
                <w:sz w:val="20"/>
              </w:rPr>
              <w:t>系统支持输出多种文件格式，至少包括：.Jawmotion，.AVI，.Zebdb，.CSV，database.db，PDF等数据文档；</w:t>
            </w:r>
          </w:p>
        </w:tc>
      </w:tr>
      <w:tr w14:paraId="6D23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CCFDDF2">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eastAsia" w:ascii="Calibri" w:hAnsi="Calibri" w:cs="Times New Roman"/>
                <w:kern w:val="0"/>
                <w:sz w:val="20"/>
              </w:rPr>
              <w:t>★</w:t>
            </w:r>
            <w:r>
              <w:rPr>
                <w:rFonts w:hint="default" w:ascii="Calibri" w:hAnsi="Calibri" w:cs="Times New Roman"/>
                <w:kern w:val="0"/>
                <w:sz w:val="20"/>
              </w:rPr>
              <w:t>14</w:t>
            </w:r>
            <w:r>
              <w:rPr>
                <w:rFonts w:hint="eastAsia" w:ascii="Calibri" w:hAnsi="Calibri" w:cs="Times New Roman"/>
                <w:kern w:val="0"/>
                <w:sz w:val="20"/>
              </w:rPr>
              <w:t>、</w:t>
            </w:r>
            <w:r>
              <w:rPr>
                <w:rFonts w:hint="default" w:ascii="Calibri" w:hAnsi="Calibri" w:cs="Times New Roman"/>
                <w:kern w:val="0"/>
                <w:sz w:val="20"/>
              </w:rPr>
              <w:t>运动测量数据可输出OBJ、PLY、CTM、STL文件格式导入exocad 和3shape设计软件；</w:t>
            </w:r>
          </w:p>
        </w:tc>
      </w:tr>
      <w:tr w14:paraId="08D0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0B6CBB6">
            <w:pPr>
              <w:keepNext w:val="0"/>
              <w:keepLines w:val="0"/>
              <w:suppressLineNumbers w:val="0"/>
              <w:spacing w:before="0" w:beforeAutospacing="0" w:after="0" w:afterAutospacing="0" w:line="360" w:lineRule="auto"/>
              <w:ind w:left="0" w:right="0"/>
              <w:rPr>
                <w:rFonts w:hint="default" w:ascii="Calibri" w:hAnsi="Calibri" w:cs="Times New Roman"/>
                <w:kern w:val="0"/>
                <w:sz w:val="20"/>
                <w:lang w:val="de-DE"/>
              </w:rPr>
            </w:pPr>
            <w:r>
              <w:rPr>
                <w:rFonts w:hint="eastAsia" w:ascii="Calibri" w:hAnsi="Calibri" w:cs="Times New Roman"/>
                <w:kern w:val="0"/>
                <w:sz w:val="20"/>
              </w:rPr>
              <w:t>1</w:t>
            </w:r>
            <w:r>
              <w:rPr>
                <w:rFonts w:hint="default" w:ascii="Calibri" w:hAnsi="Calibri" w:cs="Times New Roman"/>
                <w:kern w:val="0"/>
                <w:sz w:val="20"/>
              </w:rPr>
              <w:t>5</w:t>
            </w:r>
            <w:r>
              <w:rPr>
                <w:rFonts w:hint="eastAsia" w:ascii="Calibri" w:hAnsi="Calibri" w:cs="Times New Roman"/>
                <w:kern w:val="0"/>
                <w:sz w:val="20"/>
              </w:rPr>
              <w:t>、</w:t>
            </w:r>
            <w:r>
              <w:rPr>
                <w:rFonts w:hint="eastAsia" w:ascii="Calibri" w:hAnsi="Calibri" w:cs="Times New Roman"/>
                <w:kern w:val="0"/>
                <w:sz w:val="20"/>
                <w:szCs w:val="21"/>
              </w:rPr>
              <w:t>可快速测量获取多个品牌咬合架的调节参数，可实现多款实体颌架转移；</w:t>
            </w:r>
          </w:p>
        </w:tc>
      </w:tr>
      <w:tr w14:paraId="74BA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D19B097">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w:t>
            </w:r>
            <w:r>
              <w:rPr>
                <w:rFonts w:hint="eastAsia" w:ascii="Calibri" w:hAnsi="Calibri" w:cs="Times New Roman"/>
                <w:kern w:val="0"/>
                <w:sz w:val="20"/>
              </w:rPr>
              <w:t>1</w:t>
            </w:r>
            <w:r>
              <w:rPr>
                <w:rFonts w:hint="default" w:ascii="Calibri" w:hAnsi="Calibri" w:cs="Times New Roman"/>
                <w:kern w:val="0"/>
                <w:sz w:val="20"/>
              </w:rPr>
              <w:t>6</w:t>
            </w:r>
            <w:r>
              <w:rPr>
                <w:rFonts w:hint="eastAsia" w:ascii="Calibri" w:hAnsi="Calibri" w:cs="Times New Roman"/>
                <w:kern w:val="0"/>
                <w:sz w:val="20"/>
              </w:rPr>
              <w:t>、可生成</w:t>
            </w:r>
            <w:r>
              <w:rPr>
                <w:rFonts w:hint="default" w:ascii="Calibri" w:hAnsi="Calibri" w:cs="Times New Roman"/>
                <w:kern w:val="0"/>
                <w:sz w:val="20"/>
              </w:rPr>
              <w:t>J</w:t>
            </w:r>
            <w:r>
              <w:rPr>
                <w:rFonts w:hint="eastAsia" w:ascii="Calibri" w:hAnsi="Calibri" w:cs="Times New Roman"/>
                <w:kern w:val="0"/>
                <w:sz w:val="20"/>
              </w:rPr>
              <w:t>awmo</w:t>
            </w:r>
            <w:r>
              <w:rPr>
                <w:rFonts w:hint="default" w:ascii="Calibri" w:hAnsi="Calibri" w:cs="Times New Roman"/>
                <w:kern w:val="0"/>
                <w:sz w:val="20"/>
              </w:rPr>
              <w:t>tion</w:t>
            </w:r>
            <w:r>
              <w:rPr>
                <w:rFonts w:hint="eastAsia" w:ascii="Calibri" w:hAnsi="Calibri" w:cs="Times New Roman"/>
                <w:kern w:val="0"/>
                <w:sz w:val="20"/>
              </w:rPr>
              <w:t>开放格式一键虚拟颌架数据,支持将模型位置和参数信息导入3shape和exocad软件进行一键虚拟颌架对接转移，无需投入第三方硬件设备成本协助测量转移；</w:t>
            </w:r>
          </w:p>
        </w:tc>
      </w:tr>
      <w:tr w14:paraId="03D0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6B2FC30">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eastAsia" w:ascii="Calibri" w:hAnsi="Calibri" w:cs="Times New Roman"/>
                <w:kern w:val="0"/>
                <w:sz w:val="20"/>
              </w:rPr>
              <w:t>1</w:t>
            </w:r>
            <w:r>
              <w:rPr>
                <w:rFonts w:hint="default" w:ascii="Calibri" w:hAnsi="Calibri" w:cs="Times New Roman"/>
                <w:kern w:val="0"/>
                <w:sz w:val="20"/>
              </w:rPr>
              <w:t>7</w:t>
            </w:r>
            <w:r>
              <w:rPr>
                <w:rFonts w:hint="eastAsia" w:ascii="Calibri" w:hAnsi="Calibri" w:cs="Times New Roman"/>
                <w:kern w:val="0"/>
                <w:sz w:val="20"/>
              </w:rPr>
              <w:t>、咬合架参数计算精度：±</w:t>
            </w:r>
            <w:r>
              <w:rPr>
                <w:rFonts w:hint="default" w:ascii="Calibri" w:hAnsi="Calibri" w:cs="Arial"/>
                <w:kern w:val="0"/>
                <w:sz w:val="20"/>
                <w:shd w:val="clear" w:color="auto" w:fill="FFFFFF"/>
              </w:rPr>
              <w:t>2°</w:t>
            </w:r>
            <w:r>
              <w:rPr>
                <w:rFonts w:hint="eastAsia" w:ascii="Calibri" w:hAnsi="Calibri" w:cs="Arial"/>
                <w:kern w:val="0"/>
                <w:sz w:val="20"/>
                <w:shd w:val="clear" w:color="auto" w:fill="FFFFFF"/>
              </w:rPr>
              <w:t>；</w:t>
            </w:r>
          </w:p>
        </w:tc>
      </w:tr>
      <w:tr w14:paraId="308C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504F9C8">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eastAsia" w:ascii="Calibri" w:hAnsi="Calibri" w:cs="Times New Roman"/>
                <w:kern w:val="0"/>
                <w:sz w:val="20"/>
              </w:rPr>
              <w:t>1</w:t>
            </w:r>
            <w:r>
              <w:rPr>
                <w:rFonts w:hint="default" w:ascii="Calibri" w:hAnsi="Calibri" w:cs="Times New Roman"/>
                <w:kern w:val="0"/>
                <w:sz w:val="20"/>
              </w:rPr>
              <w:t>8.</w:t>
            </w:r>
            <w:r>
              <w:rPr>
                <w:rFonts w:hint="eastAsia" w:ascii="Calibri" w:hAnsi="Calibri" w:cs="Times New Roman"/>
                <w:kern w:val="0"/>
                <w:sz w:val="20"/>
              </w:rPr>
              <w:t>配置无牙颌装置，系统支持多种计算机数字测算方法测量有牙患者和无牙颌患者适应性正中建颌位，包括电子哥特式弓方式、去程序化重复寻找等方式，用于无牙颌种植、咬合重建、数字化咬合垫设计等；</w:t>
            </w:r>
          </w:p>
        </w:tc>
      </w:tr>
      <w:tr w14:paraId="146F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0040D04">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w:t>
            </w:r>
            <w:r>
              <w:rPr>
                <w:rFonts w:hint="eastAsia" w:ascii="Calibri" w:hAnsi="Calibri" w:cs="Times New Roman"/>
                <w:kern w:val="0"/>
                <w:sz w:val="20"/>
              </w:rPr>
              <w:t>1</w:t>
            </w:r>
            <w:r>
              <w:rPr>
                <w:rFonts w:hint="default" w:ascii="Calibri" w:hAnsi="Calibri" w:cs="Times New Roman"/>
                <w:kern w:val="0"/>
                <w:sz w:val="20"/>
              </w:rPr>
              <w:t>9</w:t>
            </w:r>
            <w:r>
              <w:rPr>
                <w:rFonts w:hint="eastAsia" w:ascii="Calibri" w:hAnsi="Calibri" w:cs="Times New Roman"/>
                <w:kern w:val="0"/>
                <w:sz w:val="20"/>
              </w:rPr>
              <w:t>、</w:t>
            </w:r>
            <w:r>
              <w:rPr>
                <w:rFonts w:hint="eastAsia" w:ascii="Calibri" w:hAnsi="Calibri" w:cs="Arial"/>
                <w:kern w:val="0"/>
                <w:sz w:val="20"/>
                <w:shd w:val="clear" w:color="auto" w:fill="FFFFFF"/>
              </w:rPr>
              <w:t>颌架转移器包含</w:t>
            </w:r>
            <w:r>
              <w:rPr>
                <w:rFonts w:hint="default" w:ascii="Calibri" w:hAnsi="Calibri" w:cs="Arial"/>
                <w:kern w:val="0"/>
                <w:sz w:val="20"/>
                <w:shd w:val="clear" w:color="auto" w:fill="FFFFFF"/>
              </w:rPr>
              <w:t>螺杆</w:t>
            </w:r>
            <w:r>
              <w:rPr>
                <w:rFonts w:hint="eastAsia" w:ascii="Calibri" w:hAnsi="Calibri" w:cs="Arial"/>
                <w:kern w:val="0"/>
                <w:sz w:val="20"/>
                <w:shd w:val="clear" w:color="auto" w:fill="FFFFFF"/>
              </w:rPr>
              <w:t>、</w:t>
            </w:r>
            <w:r>
              <w:rPr>
                <w:rFonts w:hint="default" w:ascii="Calibri" w:hAnsi="Calibri" w:cs="Arial"/>
                <w:kern w:val="0"/>
                <w:sz w:val="20"/>
                <w:shd w:val="clear" w:color="auto" w:fill="FFFFFF"/>
              </w:rPr>
              <w:t>坐标板</w:t>
            </w:r>
            <w:r>
              <w:rPr>
                <w:rFonts w:hint="eastAsia" w:ascii="Calibri" w:hAnsi="Calibri" w:cs="Arial"/>
                <w:kern w:val="0"/>
                <w:sz w:val="20"/>
                <w:shd w:val="clear" w:color="auto" w:fill="FFFFFF"/>
              </w:rPr>
              <w:t>和</w:t>
            </w:r>
            <w:r>
              <w:rPr>
                <w:rFonts w:hint="default" w:ascii="Calibri" w:hAnsi="Calibri" w:cs="Arial"/>
                <w:kern w:val="0"/>
                <w:sz w:val="20"/>
                <w:shd w:val="clear" w:color="auto" w:fill="FFFFFF"/>
              </w:rPr>
              <w:t>转移台</w:t>
            </w:r>
            <w:r>
              <w:rPr>
                <w:rFonts w:hint="eastAsia" w:ascii="Calibri" w:hAnsi="Calibri" w:cs="Arial"/>
                <w:kern w:val="0"/>
                <w:sz w:val="20"/>
                <w:shd w:val="clear" w:color="auto" w:fill="FFFFFF"/>
              </w:rPr>
              <w:t>，尺寸≤125*95*25mm，用于将牙列模型直接转移到Artex、Stratos等全可调实体咬合架；</w:t>
            </w:r>
          </w:p>
        </w:tc>
      </w:tr>
      <w:tr w14:paraId="73A0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9985C4D">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20</w:t>
            </w:r>
            <w:r>
              <w:rPr>
                <w:rFonts w:hint="eastAsia" w:ascii="Calibri" w:hAnsi="Calibri" w:cs="Times New Roman"/>
                <w:kern w:val="0"/>
                <w:sz w:val="20"/>
              </w:rPr>
              <w:t>、≥4个二维剖面视图，可实现下颌运动下咬合间隙实时测量；</w:t>
            </w:r>
          </w:p>
        </w:tc>
      </w:tr>
      <w:tr w14:paraId="5B2F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D894FCF">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21</w:t>
            </w:r>
            <w:r>
              <w:rPr>
                <w:rFonts w:hint="eastAsia" w:ascii="Calibri" w:hAnsi="Calibri" w:cs="Times New Roman"/>
                <w:kern w:val="0"/>
                <w:sz w:val="20"/>
              </w:rPr>
              <w:t>、支持无线脚踏式开关；</w:t>
            </w:r>
          </w:p>
        </w:tc>
      </w:tr>
      <w:tr w14:paraId="2C6E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3EC530A">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★22</w:t>
            </w:r>
            <w:r>
              <w:rPr>
                <w:rFonts w:hint="eastAsia" w:ascii="Calibri" w:hAnsi="Calibri" w:cs="Times New Roman"/>
                <w:kern w:val="0"/>
                <w:sz w:val="20"/>
              </w:rPr>
              <w:t>、</w:t>
            </w:r>
            <w:r>
              <w:rPr>
                <w:rFonts w:hint="default" w:ascii="Calibri" w:hAnsi="Calibri" w:cs="Times New Roman"/>
                <w:kern w:val="0"/>
                <w:sz w:val="20"/>
              </w:rPr>
              <w:t>测量软件可生成</w:t>
            </w:r>
            <w:r>
              <w:rPr>
                <w:rFonts w:hint="eastAsia" w:ascii="Calibri" w:hAnsi="Calibri" w:cs="Times New Roman"/>
                <w:kern w:val="0"/>
                <w:sz w:val="20"/>
              </w:rPr>
              <w:t>≥4种</w:t>
            </w:r>
            <w:r>
              <w:rPr>
                <w:rFonts w:hint="default" w:ascii="Calibri" w:hAnsi="Calibri" w:cs="Times New Roman"/>
                <w:kern w:val="0"/>
                <w:sz w:val="20"/>
              </w:rPr>
              <w:t>不同类型的PDF报告形式；</w:t>
            </w:r>
          </w:p>
        </w:tc>
      </w:tr>
      <w:tr w14:paraId="41E6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A1F1D5A">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23</w:t>
            </w:r>
            <w:r>
              <w:rPr>
                <w:rFonts w:hint="eastAsia" w:ascii="Calibri" w:hAnsi="Calibri" w:cs="Times New Roman"/>
                <w:kern w:val="0"/>
                <w:sz w:val="20"/>
              </w:rPr>
              <w:t>、</w:t>
            </w:r>
            <w:r>
              <w:rPr>
                <w:rFonts w:hint="default" w:ascii="Calibri" w:hAnsi="Calibri" w:cs="Times New Roman"/>
                <w:kern w:val="0"/>
                <w:sz w:val="20"/>
              </w:rPr>
              <w:t>测量软件具有Moson球测量功能，辅助确定颌平面；</w:t>
            </w:r>
          </w:p>
        </w:tc>
      </w:tr>
      <w:tr w14:paraId="3C04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F08B7F7">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★24</w:t>
            </w:r>
            <w:r>
              <w:rPr>
                <w:rFonts w:hint="eastAsia" w:ascii="Calibri" w:hAnsi="Calibri" w:cs="Times New Roman"/>
                <w:kern w:val="0"/>
                <w:sz w:val="20"/>
              </w:rPr>
              <w:t>、</w:t>
            </w:r>
            <w:r>
              <w:rPr>
                <w:rFonts w:hint="default" w:ascii="Calibri" w:hAnsi="Calibri" w:cs="Times New Roman"/>
                <w:kern w:val="0"/>
                <w:sz w:val="20"/>
              </w:rPr>
              <w:t>系统支持</w:t>
            </w:r>
            <w:r>
              <w:rPr>
                <w:rFonts w:hint="eastAsia" w:ascii="Calibri" w:hAnsi="Calibri" w:cs="Times New Roman"/>
                <w:kern w:val="0"/>
                <w:sz w:val="20"/>
              </w:rPr>
              <w:t>通过运动曲线或手动方式进行髁突即刻再定位，并可将具备新颌位关系的牙列模型一键导出，一键即刻</w:t>
            </w:r>
            <w:r>
              <w:rPr>
                <w:rFonts w:hint="default" w:ascii="Calibri" w:hAnsi="Calibri" w:cs="Times New Roman"/>
                <w:kern w:val="0"/>
                <w:sz w:val="20"/>
              </w:rPr>
              <w:t>重新定位的咬合关系；</w:t>
            </w:r>
          </w:p>
        </w:tc>
      </w:tr>
      <w:tr w14:paraId="5BA8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3F4B47A">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25</w:t>
            </w:r>
            <w:r>
              <w:rPr>
                <w:rFonts w:hint="eastAsia" w:ascii="Calibri" w:hAnsi="Calibri" w:cs="Times New Roman"/>
                <w:kern w:val="0"/>
                <w:sz w:val="20"/>
              </w:rPr>
              <w:t>、</w:t>
            </w:r>
            <w:r>
              <w:rPr>
                <w:rFonts w:hint="default" w:ascii="Calibri" w:hAnsi="Calibri" w:cs="Times New Roman"/>
                <w:kern w:val="0"/>
                <w:sz w:val="20"/>
              </w:rPr>
              <w:t>系统</w:t>
            </w:r>
            <w:r>
              <w:rPr>
                <w:rFonts w:hint="eastAsia" w:ascii="Calibri" w:hAnsi="Calibri" w:cs="Times New Roman"/>
                <w:kern w:val="0"/>
                <w:sz w:val="20"/>
              </w:rPr>
              <w:t>可</w:t>
            </w:r>
            <w:r>
              <w:rPr>
                <w:rFonts w:hint="default" w:ascii="Calibri" w:hAnsi="Calibri" w:cs="Times New Roman"/>
                <w:kern w:val="0"/>
                <w:sz w:val="20"/>
              </w:rPr>
              <w:t>记录四象限EPA静态髁突位移靶向测量及分析，识别髁突错位引起的疼痛位置，靶向四象限单圈最小可探测位移0.5mm；</w:t>
            </w:r>
          </w:p>
        </w:tc>
      </w:tr>
      <w:tr w14:paraId="75DE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6EBB9AA">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★26</w:t>
            </w:r>
            <w:r>
              <w:rPr>
                <w:rFonts w:hint="eastAsia" w:ascii="Calibri" w:hAnsi="Calibri" w:cs="Times New Roman"/>
                <w:kern w:val="0"/>
                <w:sz w:val="20"/>
              </w:rPr>
              <w:t>、配置无牙颌装置，可实现无牙颌患者关节和咬合运动轨迹分析测量，及全可调颌架信息计算对接转移；</w:t>
            </w:r>
          </w:p>
        </w:tc>
      </w:tr>
      <w:tr w14:paraId="266B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5974230">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eastAsia" w:ascii="Calibri" w:hAnsi="Calibri" w:cs="Times New Roman"/>
                <w:kern w:val="0"/>
                <w:sz w:val="20"/>
              </w:rPr>
              <w:t>★2</w:t>
            </w:r>
            <w:r>
              <w:rPr>
                <w:rFonts w:hint="default" w:ascii="Calibri" w:hAnsi="Calibri" w:cs="Times New Roman"/>
                <w:kern w:val="0"/>
                <w:sz w:val="20"/>
              </w:rPr>
              <w:t>7</w:t>
            </w:r>
            <w:r>
              <w:rPr>
                <w:rFonts w:hint="eastAsia" w:ascii="Calibri" w:hAnsi="Calibri" w:cs="Times New Roman"/>
                <w:kern w:val="0"/>
                <w:sz w:val="20"/>
              </w:rPr>
              <w:t>、支持开放性面扫数据对接，实现动态面部软组织运动；</w:t>
            </w:r>
          </w:p>
        </w:tc>
      </w:tr>
      <w:tr w14:paraId="6483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174F88C">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eastAsia" w:ascii="Calibri" w:hAnsi="Calibri" w:cs="Times New Roman"/>
                <w:kern w:val="0"/>
                <w:sz w:val="20"/>
              </w:rPr>
              <w:t>★2</w:t>
            </w:r>
            <w:r>
              <w:rPr>
                <w:rFonts w:hint="default" w:ascii="Calibri" w:hAnsi="Calibri" w:cs="Times New Roman"/>
                <w:kern w:val="0"/>
                <w:sz w:val="20"/>
              </w:rPr>
              <w:t>8</w:t>
            </w:r>
            <w:r>
              <w:rPr>
                <w:rFonts w:hint="eastAsia" w:ascii="Calibri" w:hAnsi="Calibri" w:cs="Times New Roman"/>
                <w:kern w:val="0"/>
                <w:sz w:val="20"/>
              </w:rPr>
              <w:t>、支持AI自动调整咬合和手动调整软件咬合；</w:t>
            </w:r>
          </w:p>
        </w:tc>
      </w:tr>
      <w:tr w14:paraId="25E4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5D7E678">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eastAsia" w:ascii="Calibri" w:hAnsi="Calibri" w:cs="Times New Roman"/>
                <w:kern w:val="0"/>
                <w:sz w:val="20"/>
              </w:rPr>
              <w:t>2</w:t>
            </w:r>
            <w:r>
              <w:rPr>
                <w:rFonts w:hint="default" w:ascii="Calibri" w:hAnsi="Calibri" w:cs="Times New Roman"/>
                <w:kern w:val="0"/>
                <w:sz w:val="20"/>
              </w:rPr>
              <w:t>9</w:t>
            </w:r>
            <w:r>
              <w:rPr>
                <w:rFonts w:hint="eastAsia" w:ascii="Calibri" w:hAnsi="Calibri" w:cs="Times New Roman"/>
                <w:kern w:val="0"/>
                <w:sz w:val="20"/>
              </w:rPr>
              <w:t>、</w:t>
            </w:r>
            <w:r>
              <w:rPr>
                <w:rFonts w:hint="default" w:ascii="Calibri" w:hAnsi="Calibri" w:cs="Times New Roman"/>
                <w:kern w:val="0"/>
                <w:sz w:val="20"/>
              </w:rPr>
              <w:t>支持不同品牌的颌面数据集在测量软件拟合匹配；</w:t>
            </w:r>
          </w:p>
        </w:tc>
      </w:tr>
      <w:tr w14:paraId="2E60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CB010B6">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default" w:ascii="Calibri" w:hAnsi="Calibri" w:cs="Times New Roman"/>
                <w:kern w:val="0"/>
                <w:sz w:val="20"/>
              </w:rPr>
              <w:t>3</w:t>
            </w:r>
            <w:r>
              <w:rPr>
                <w:rFonts w:hint="eastAsia" w:ascii="Calibri" w:hAnsi="Calibri" w:cs="Times New Roman"/>
                <w:kern w:val="0"/>
                <w:sz w:val="20"/>
              </w:rPr>
              <w:t>0、软件和技术功能可不断更新升级，所需费用包含在投标总价内；</w:t>
            </w:r>
          </w:p>
        </w:tc>
      </w:tr>
      <w:tr w14:paraId="212C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3C53C29">
            <w:pPr>
              <w:keepNext w:val="0"/>
              <w:keepLines w:val="0"/>
              <w:suppressLineNumbers w:val="0"/>
              <w:spacing w:before="0" w:beforeAutospacing="0" w:after="0" w:afterAutospacing="0" w:line="360" w:lineRule="auto"/>
              <w:ind w:left="0" w:right="0"/>
              <w:rPr>
                <w:rFonts w:hint="default" w:ascii="Calibri" w:hAnsi="Calibri" w:cs="Times New Roman"/>
                <w:kern w:val="0"/>
                <w:sz w:val="20"/>
              </w:rPr>
            </w:pPr>
            <w:r>
              <w:rPr>
                <w:rFonts w:hint="eastAsia" w:ascii="Calibri" w:hAnsi="Calibri" w:cs="Times New Roman"/>
                <w:kern w:val="0"/>
                <w:sz w:val="20"/>
              </w:rPr>
              <w:t>31.配置正版Exocad设计软件电子面弓版本，具备一键转移多品牌虚拟颌架，对接电子面弓数据等功能。</w:t>
            </w:r>
          </w:p>
        </w:tc>
      </w:tr>
    </w:tbl>
    <w:p w14:paraId="2EE3F8C1"/>
    <w:p w14:paraId="0B8F4E10"/>
    <w:p w14:paraId="67B2A1A2">
      <w:pPr>
        <w:tabs>
          <w:tab w:val="left" w:pos="1078"/>
        </w:tabs>
        <w:jc w:val="left"/>
        <w:rPr>
          <w:rFonts w:hint="eastAsia" w:ascii="宋体" w:hAnsi="宋体" w:cs="宋体"/>
          <w:b/>
          <w:bCs/>
          <w:kern w:val="0"/>
          <w:szCs w:val="21"/>
          <w:lang w:bidi="ar"/>
        </w:rPr>
      </w:pPr>
      <w:r>
        <w:rPr>
          <w:rFonts w:hint="eastAsia"/>
        </w:rPr>
        <w:tab/>
      </w:r>
      <w:r>
        <w:rPr>
          <w:rFonts w:hint="eastAsia" w:ascii="宋体" w:hAnsi="宋体" w:cs="宋体"/>
          <w:b/>
          <w:bCs/>
          <w:kern w:val="0"/>
          <w:szCs w:val="21"/>
          <w:lang w:bidi="ar"/>
        </w:rPr>
        <w:t>*</w:t>
      </w:r>
      <w:r>
        <w:rPr>
          <w:rFonts w:hint="eastAsia"/>
        </w:rPr>
        <w:t>二、配置清单</w:t>
      </w:r>
      <w:r>
        <w:rPr>
          <w:rFonts w:hint="eastAsia" w:ascii="宋体" w:hAnsi="宋体" w:cs="宋体"/>
          <w:b/>
          <w:bCs/>
          <w:kern w:val="0"/>
          <w:szCs w:val="21"/>
          <w:lang w:bidi="ar"/>
        </w:rPr>
        <w:t>（以下配置须满足，负偏离投标无效）</w:t>
      </w:r>
    </w:p>
    <w:p w14:paraId="6243DDA3">
      <w:pPr>
        <w:tabs>
          <w:tab w:val="left" w:pos="1078"/>
        </w:tabs>
        <w:jc w:val="left"/>
        <w:rPr>
          <w:rFonts w:hint="eastAsia" w:ascii="宋体" w:hAnsi="宋体" w:cs="宋体"/>
          <w:b/>
          <w:bCs/>
          <w:kern w:val="0"/>
          <w:szCs w:val="21"/>
          <w:lang w:bidi="ar"/>
        </w:rPr>
      </w:pPr>
    </w:p>
    <w:tbl>
      <w:tblPr>
        <w:tblStyle w:val="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996"/>
        <w:gridCol w:w="1843"/>
        <w:gridCol w:w="2693"/>
      </w:tblGrid>
      <w:tr w14:paraId="6C23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60141F31">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序号</w:t>
            </w:r>
          </w:p>
        </w:tc>
        <w:tc>
          <w:tcPr>
            <w:tcW w:w="2996" w:type="dxa"/>
            <w:noWrap w:val="0"/>
            <w:vAlign w:val="top"/>
          </w:tcPr>
          <w:p w14:paraId="076BC981">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设备名称</w:t>
            </w:r>
          </w:p>
        </w:tc>
        <w:tc>
          <w:tcPr>
            <w:tcW w:w="1843" w:type="dxa"/>
            <w:noWrap w:val="0"/>
            <w:vAlign w:val="top"/>
          </w:tcPr>
          <w:p w14:paraId="48C71F70">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规格型号</w:t>
            </w:r>
          </w:p>
        </w:tc>
        <w:tc>
          <w:tcPr>
            <w:tcW w:w="2693" w:type="dxa"/>
            <w:noWrap w:val="0"/>
            <w:vAlign w:val="top"/>
          </w:tcPr>
          <w:p w14:paraId="619835F6">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数量</w:t>
            </w:r>
          </w:p>
        </w:tc>
      </w:tr>
      <w:tr w14:paraId="766B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gridSpan w:val="2"/>
            <w:noWrap w:val="0"/>
            <w:vAlign w:val="top"/>
          </w:tcPr>
          <w:p w14:paraId="74DB83A6">
            <w:pPr>
              <w:keepNext w:val="0"/>
              <w:keepLines w:val="0"/>
              <w:suppressLineNumbers w:val="0"/>
              <w:spacing w:before="0" w:beforeAutospacing="0" w:after="0" w:afterAutospacing="0" w:line="360" w:lineRule="auto"/>
              <w:ind w:left="0" w:right="0" w:firstLine="840" w:firstLineChars="400"/>
              <w:rPr>
                <w:rFonts w:hint="default" w:ascii="Calibri" w:hAnsi="Calibri" w:cs="Times New Roman"/>
              </w:rPr>
            </w:pPr>
            <w:r>
              <w:rPr>
                <w:rFonts w:hint="eastAsia" w:ascii="Calibri" w:hAnsi="Calibri" w:cs="Times New Roman"/>
              </w:rPr>
              <w:t>电子面弓</w:t>
            </w:r>
          </w:p>
        </w:tc>
        <w:tc>
          <w:tcPr>
            <w:tcW w:w="1843" w:type="dxa"/>
            <w:noWrap w:val="0"/>
            <w:vAlign w:val="top"/>
          </w:tcPr>
          <w:p w14:paraId="040D3C30">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4DA02895">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1套</w:t>
            </w:r>
          </w:p>
        </w:tc>
      </w:tr>
      <w:tr w14:paraId="6B75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0632845B">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w:t>
            </w:r>
          </w:p>
        </w:tc>
        <w:tc>
          <w:tcPr>
            <w:tcW w:w="2996" w:type="dxa"/>
            <w:noWrap w:val="0"/>
            <w:vAlign w:val="top"/>
          </w:tcPr>
          <w:p w14:paraId="419A490F">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上颌传感器</w:t>
            </w:r>
          </w:p>
        </w:tc>
        <w:tc>
          <w:tcPr>
            <w:tcW w:w="1843" w:type="dxa"/>
            <w:noWrap w:val="0"/>
            <w:vAlign w:val="top"/>
          </w:tcPr>
          <w:p w14:paraId="74A31FC0">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6FB6F7F1">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1套</w:t>
            </w:r>
          </w:p>
        </w:tc>
      </w:tr>
      <w:tr w14:paraId="4FF3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76F335AF">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2</w:t>
            </w:r>
          </w:p>
        </w:tc>
        <w:tc>
          <w:tcPr>
            <w:tcW w:w="2996" w:type="dxa"/>
            <w:noWrap w:val="0"/>
            <w:vAlign w:val="top"/>
          </w:tcPr>
          <w:p w14:paraId="3537683D">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下颌传感器</w:t>
            </w:r>
          </w:p>
        </w:tc>
        <w:tc>
          <w:tcPr>
            <w:tcW w:w="1843" w:type="dxa"/>
            <w:noWrap w:val="0"/>
            <w:vAlign w:val="top"/>
          </w:tcPr>
          <w:p w14:paraId="5EE4B4C7">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34334AF9">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1套</w:t>
            </w:r>
          </w:p>
        </w:tc>
      </w:tr>
      <w:tr w14:paraId="74D2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3BB66D07">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3</w:t>
            </w:r>
          </w:p>
        </w:tc>
        <w:tc>
          <w:tcPr>
            <w:tcW w:w="2996" w:type="dxa"/>
            <w:noWrap w:val="0"/>
            <w:vAlign w:val="top"/>
          </w:tcPr>
          <w:p w14:paraId="7E37A25C">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颌架转移套装</w:t>
            </w:r>
          </w:p>
        </w:tc>
        <w:tc>
          <w:tcPr>
            <w:tcW w:w="1843" w:type="dxa"/>
            <w:noWrap w:val="0"/>
            <w:vAlign w:val="top"/>
          </w:tcPr>
          <w:p w14:paraId="28483E38">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01F4DA2D">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1套</w:t>
            </w:r>
          </w:p>
        </w:tc>
      </w:tr>
      <w:tr w14:paraId="1098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64ACDA88">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4</w:t>
            </w:r>
          </w:p>
        </w:tc>
        <w:tc>
          <w:tcPr>
            <w:tcW w:w="2996" w:type="dxa"/>
            <w:noWrap w:val="0"/>
            <w:vAlign w:val="top"/>
          </w:tcPr>
          <w:p w14:paraId="259850F7">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无牙颌夹具</w:t>
            </w:r>
          </w:p>
        </w:tc>
        <w:tc>
          <w:tcPr>
            <w:tcW w:w="1843" w:type="dxa"/>
            <w:noWrap w:val="0"/>
            <w:vAlign w:val="top"/>
          </w:tcPr>
          <w:p w14:paraId="04382A07">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3C1AEB5C">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1套</w:t>
            </w:r>
          </w:p>
        </w:tc>
      </w:tr>
      <w:tr w14:paraId="2A03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382181FF">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5</w:t>
            </w:r>
          </w:p>
        </w:tc>
        <w:tc>
          <w:tcPr>
            <w:tcW w:w="2996" w:type="dxa"/>
            <w:noWrap w:val="0"/>
            <w:vAlign w:val="top"/>
          </w:tcPr>
          <w:p w14:paraId="36CA0985">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金属颌板</w:t>
            </w:r>
          </w:p>
        </w:tc>
        <w:tc>
          <w:tcPr>
            <w:tcW w:w="1843" w:type="dxa"/>
            <w:noWrap w:val="0"/>
            <w:vAlign w:val="top"/>
          </w:tcPr>
          <w:p w14:paraId="5413E901">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17D86144">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1个</w:t>
            </w:r>
          </w:p>
        </w:tc>
      </w:tr>
      <w:tr w14:paraId="7260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3F11524E">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6</w:t>
            </w:r>
          </w:p>
        </w:tc>
        <w:tc>
          <w:tcPr>
            <w:tcW w:w="2996" w:type="dxa"/>
            <w:noWrap w:val="0"/>
            <w:vAlign w:val="top"/>
          </w:tcPr>
          <w:p w14:paraId="39F115C8">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上颌颌板连接器</w:t>
            </w:r>
          </w:p>
        </w:tc>
        <w:tc>
          <w:tcPr>
            <w:tcW w:w="1843" w:type="dxa"/>
            <w:noWrap w:val="0"/>
            <w:vAlign w:val="top"/>
          </w:tcPr>
          <w:p w14:paraId="02D77196">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5759CFD1">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1个</w:t>
            </w:r>
          </w:p>
        </w:tc>
      </w:tr>
      <w:tr w14:paraId="2617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63B9526D">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7</w:t>
            </w:r>
          </w:p>
        </w:tc>
        <w:tc>
          <w:tcPr>
            <w:tcW w:w="2996" w:type="dxa"/>
            <w:noWrap w:val="0"/>
            <w:vAlign w:val="top"/>
          </w:tcPr>
          <w:p w14:paraId="19EB7D37">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上颌颌板</w:t>
            </w:r>
          </w:p>
        </w:tc>
        <w:tc>
          <w:tcPr>
            <w:tcW w:w="1843" w:type="dxa"/>
            <w:noWrap w:val="0"/>
            <w:vAlign w:val="top"/>
          </w:tcPr>
          <w:p w14:paraId="5816C231">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267CC6C9">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10个</w:t>
            </w:r>
          </w:p>
        </w:tc>
      </w:tr>
      <w:tr w14:paraId="2C90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30C389B6">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8</w:t>
            </w:r>
          </w:p>
        </w:tc>
        <w:tc>
          <w:tcPr>
            <w:tcW w:w="2996" w:type="dxa"/>
            <w:noWrap w:val="0"/>
            <w:vAlign w:val="top"/>
          </w:tcPr>
          <w:p w14:paraId="667E7756">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下颌颌叉</w:t>
            </w:r>
          </w:p>
        </w:tc>
        <w:tc>
          <w:tcPr>
            <w:tcW w:w="1843" w:type="dxa"/>
            <w:noWrap w:val="0"/>
            <w:vAlign w:val="top"/>
          </w:tcPr>
          <w:p w14:paraId="4F270E0A">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44FAA840">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10个</w:t>
            </w:r>
          </w:p>
        </w:tc>
      </w:tr>
      <w:tr w14:paraId="16E1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5A7565FA">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9</w:t>
            </w:r>
          </w:p>
        </w:tc>
        <w:tc>
          <w:tcPr>
            <w:tcW w:w="2996" w:type="dxa"/>
            <w:noWrap w:val="0"/>
            <w:vAlign w:val="top"/>
          </w:tcPr>
          <w:p w14:paraId="677650B4">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无线脚踏开关</w:t>
            </w:r>
          </w:p>
        </w:tc>
        <w:tc>
          <w:tcPr>
            <w:tcW w:w="1843" w:type="dxa"/>
            <w:noWrap w:val="0"/>
            <w:vAlign w:val="top"/>
          </w:tcPr>
          <w:p w14:paraId="6201AC9E">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570D45C1">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1个</w:t>
            </w:r>
          </w:p>
        </w:tc>
      </w:tr>
      <w:tr w14:paraId="2A2A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7EC89295">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10</w:t>
            </w:r>
          </w:p>
        </w:tc>
        <w:tc>
          <w:tcPr>
            <w:tcW w:w="2996" w:type="dxa"/>
            <w:noWrap w:val="0"/>
            <w:vAlign w:val="top"/>
          </w:tcPr>
          <w:p w14:paraId="3843CA79">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C型弓</w:t>
            </w:r>
          </w:p>
        </w:tc>
        <w:tc>
          <w:tcPr>
            <w:tcW w:w="1843" w:type="dxa"/>
            <w:noWrap w:val="0"/>
            <w:vAlign w:val="top"/>
          </w:tcPr>
          <w:p w14:paraId="3EDD66DE">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6F748763">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1个</w:t>
            </w:r>
          </w:p>
        </w:tc>
      </w:tr>
      <w:tr w14:paraId="625D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0DFB2B18">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11</w:t>
            </w:r>
          </w:p>
        </w:tc>
        <w:tc>
          <w:tcPr>
            <w:tcW w:w="2996" w:type="dxa"/>
            <w:noWrap w:val="0"/>
            <w:vAlign w:val="top"/>
          </w:tcPr>
          <w:p w14:paraId="1EDF78E6">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配件套装</w:t>
            </w:r>
          </w:p>
        </w:tc>
        <w:tc>
          <w:tcPr>
            <w:tcW w:w="1843" w:type="dxa"/>
            <w:noWrap w:val="0"/>
            <w:vAlign w:val="top"/>
          </w:tcPr>
          <w:p w14:paraId="58828A97">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2BA4CC7B">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1套</w:t>
            </w:r>
          </w:p>
        </w:tc>
      </w:tr>
      <w:tr w14:paraId="250B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02833CF3">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12</w:t>
            </w:r>
          </w:p>
        </w:tc>
        <w:tc>
          <w:tcPr>
            <w:tcW w:w="2996" w:type="dxa"/>
            <w:noWrap w:val="0"/>
            <w:vAlign w:val="top"/>
          </w:tcPr>
          <w:p w14:paraId="5038176B">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使用手册</w:t>
            </w:r>
          </w:p>
        </w:tc>
        <w:tc>
          <w:tcPr>
            <w:tcW w:w="1843" w:type="dxa"/>
            <w:noWrap w:val="0"/>
            <w:vAlign w:val="top"/>
          </w:tcPr>
          <w:p w14:paraId="3C00A695">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4FC8CD4F">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1本</w:t>
            </w:r>
          </w:p>
        </w:tc>
      </w:tr>
      <w:tr w14:paraId="0F70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78C8BEC4">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13</w:t>
            </w:r>
          </w:p>
        </w:tc>
        <w:tc>
          <w:tcPr>
            <w:tcW w:w="2996" w:type="dxa"/>
            <w:noWrap w:val="0"/>
            <w:vAlign w:val="top"/>
          </w:tcPr>
          <w:p w14:paraId="5229D351">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测量笔记本</w:t>
            </w:r>
          </w:p>
        </w:tc>
        <w:tc>
          <w:tcPr>
            <w:tcW w:w="1843" w:type="dxa"/>
            <w:noWrap w:val="0"/>
            <w:vAlign w:val="top"/>
          </w:tcPr>
          <w:p w14:paraId="7AF0FB4E">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游匣G16</w:t>
            </w:r>
          </w:p>
        </w:tc>
        <w:tc>
          <w:tcPr>
            <w:tcW w:w="2693" w:type="dxa"/>
            <w:noWrap w:val="0"/>
            <w:vAlign w:val="top"/>
          </w:tcPr>
          <w:p w14:paraId="1E521855">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1套</w:t>
            </w:r>
          </w:p>
        </w:tc>
      </w:tr>
      <w:tr w14:paraId="15E9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top"/>
          </w:tcPr>
          <w:p w14:paraId="6E6AF57F">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14</w:t>
            </w:r>
          </w:p>
        </w:tc>
        <w:tc>
          <w:tcPr>
            <w:tcW w:w="2996" w:type="dxa"/>
            <w:noWrap w:val="0"/>
            <w:vAlign w:val="top"/>
          </w:tcPr>
          <w:p w14:paraId="49F252CE">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测量软件</w:t>
            </w:r>
          </w:p>
        </w:tc>
        <w:tc>
          <w:tcPr>
            <w:tcW w:w="1843" w:type="dxa"/>
            <w:noWrap w:val="0"/>
            <w:vAlign w:val="top"/>
          </w:tcPr>
          <w:p w14:paraId="79412AB5">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JMAOptic</w:t>
            </w:r>
          </w:p>
        </w:tc>
        <w:tc>
          <w:tcPr>
            <w:tcW w:w="2693" w:type="dxa"/>
            <w:noWrap w:val="0"/>
            <w:vAlign w:val="top"/>
          </w:tcPr>
          <w:p w14:paraId="05D08086">
            <w:pPr>
              <w:keepNext w:val="0"/>
              <w:keepLines w:val="0"/>
              <w:suppressLineNumbers w:val="0"/>
              <w:spacing w:before="0" w:beforeAutospacing="0" w:after="0" w:afterAutospacing="0" w:line="360" w:lineRule="auto"/>
              <w:ind w:left="0" w:right="0"/>
              <w:rPr>
                <w:rFonts w:hint="default" w:ascii="Calibri" w:hAnsi="Calibri" w:cs="Times New Roman"/>
              </w:rPr>
            </w:pPr>
            <w:r>
              <w:rPr>
                <w:rFonts w:hint="eastAsia" w:ascii="Calibri" w:hAnsi="Calibri" w:cs="Times New Roman"/>
              </w:rPr>
              <w:t>1套</w:t>
            </w:r>
          </w:p>
        </w:tc>
      </w:tr>
      <w:tr w14:paraId="385F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5" w:type="dxa"/>
            <w:noWrap w:val="0"/>
            <w:vAlign w:val="top"/>
          </w:tcPr>
          <w:p w14:paraId="644E265E">
            <w:pPr>
              <w:keepNext w:val="0"/>
              <w:keepLines w:val="0"/>
              <w:suppressLineNumbers w:val="0"/>
              <w:spacing w:before="0" w:beforeAutospacing="0" w:after="0" w:afterAutospacing="0"/>
              <w:ind w:left="0" w:right="0"/>
              <w:jc w:val="center"/>
              <w:rPr>
                <w:rFonts w:hint="default" w:ascii="Calibri" w:hAnsi="Calibri" w:cs="Times New Roman"/>
              </w:rPr>
            </w:pPr>
            <w:r>
              <w:rPr>
                <w:rFonts w:hint="eastAsia" w:ascii="Calibri" w:hAnsi="Calibri" w:cs="Times New Roman"/>
              </w:rPr>
              <w:t>1</w:t>
            </w:r>
            <w:r>
              <w:rPr>
                <w:rFonts w:hint="default" w:ascii="Calibri" w:hAnsi="Calibri" w:cs="Times New Roman"/>
              </w:rPr>
              <w:t>5</w:t>
            </w:r>
          </w:p>
        </w:tc>
        <w:tc>
          <w:tcPr>
            <w:tcW w:w="2996" w:type="dxa"/>
            <w:noWrap w:val="0"/>
            <w:vAlign w:val="top"/>
          </w:tcPr>
          <w:p w14:paraId="054DF8A0">
            <w:pPr>
              <w:keepNext w:val="0"/>
              <w:keepLines w:val="0"/>
              <w:suppressLineNumbers w:val="0"/>
              <w:spacing w:before="0" w:beforeAutospacing="0" w:after="0" w:afterAutospacing="0"/>
              <w:ind w:left="0" w:right="0"/>
              <w:rPr>
                <w:rFonts w:hint="default" w:ascii="Calibri" w:hAnsi="Calibri" w:cs="Times New Roman"/>
              </w:rPr>
            </w:pPr>
            <w:r>
              <w:rPr>
                <w:rFonts w:hint="eastAsia" w:ascii="Calibri" w:hAnsi="Calibri" w:cs="Times New Roman"/>
              </w:rPr>
              <w:t>Exocad设计软件</w:t>
            </w:r>
          </w:p>
        </w:tc>
        <w:tc>
          <w:tcPr>
            <w:tcW w:w="1843" w:type="dxa"/>
            <w:noWrap w:val="0"/>
            <w:vAlign w:val="top"/>
          </w:tcPr>
          <w:p w14:paraId="3246D802">
            <w:pPr>
              <w:keepNext w:val="0"/>
              <w:keepLines w:val="0"/>
              <w:suppressLineNumbers w:val="0"/>
              <w:spacing w:before="0" w:beforeAutospacing="0" w:after="0" w:afterAutospacing="0"/>
              <w:ind w:left="0" w:right="0"/>
              <w:rPr>
                <w:rFonts w:hint="default" w:ascii="Calibri" w:hAnsi="Calibri" w:cs="Times New Roman"/>
              </w:rPr>
            </w:pPr>
            <w:r>
              <w:rPr>
                <w:rFonts w:hint="default" w:ascii="Calibri" w:hAnsi="Calibri" w:cs="Times New Roman"/>
              </w:rPr>
              <w:t>电子面弓版本</w:t>
            </w:r>
          </w:p>
        </w:tc>
        <w:tc>
          <w:tcPr>
            <w:tcW w:w="2693" w:type="dxa"/>
            <w:noWrap w:val="0"/>
            <w:vAlign w:val="top"/>
          </w:tcPr>
          <w:p w14:paraId="4803E514">
            <w:pPr>
              <w:keepNext w:val="0"/>
              <w:keepLines w:val="0"/>
              <w:suppressLineNumbers w:val="0"/>
              <w:spacing w:before="0" w:beforeAutospacing="0" w:after="0" w:afterAutospacing="0"/>
              <w:ind w:left="0" w:right="0"/>
              <w:rPr>
                <w:rFonts w:hint="default" w:ascii="Calibri" w:hAnsi="Calibri" w:cs="Times New Roman"/>
              </w:rPr>
            </w:pPr>
            <w:r>
              <w:rPr>
                <w:rFonts w:hint="eastAsia" w:ascii="Calibri" w:hAnsi="Calibri" w:cs="Times New Roman"/>
              </w:rPr>
              <w:t>1套</w:t>
            </w:r>
          </w:p>
        </w:tc>
      </w:tr>
      <w:tr w14:paraId="726C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5" w:type="dxa"/>
            <w:noWrap w:val="0"/>
            <w:vAlign w:val="top"/>
          </w:tcPr>
          <w:p w14:paraId="16473AEA">
            <w:pPr>
              <w:keepNext w:val="0"/>
              <w:keepLines w:val="0"/>
              <w:suppressLineNumbers w:val="0"/>
              <w:spacing w:before="0" w:beforeAutospacing="0" w:after="0" w:afterAutospacing="0"/>
              <w:ind w:left="0" w:right="0"/>
              <w:jc w:val="center"/>
              <w:rPr>
                <w:rFonts w:hint="default" w:ascii="Calibri" w:hAnsi="Calibri" w:cs="Times New Roman"/>
              </w:rPr>
            </w:pPr>
            <w:r>
              <w:rPr>
                <w:rFonts w:hint="eastAsia" w:ascii="Calibri" w:hAnsi="Calibri" w:cs="Times New Roman"/>
              </w:rPr>
              <w:t>16</w:t>
            </w:r>
          </w:p>
        </w:tc>
        <w:tc>
          <w:tcPr>
            <w:tcW w:w="2996" w:type="dxa"/>
            <w:noWrap w:val="0"/>
            <w:vAlign w:val="top"/>
          </w:tcPr>
          <w:p w14:paraId="4634D9F7">
            <w:pPr>
              <w:keepNext w:val="0"/>
              <w:keepLines w:val="0"/>
              <w:suppressLineNumbers w:val="0"/>
              <w:spacing w:before="0" w:beforeAutospacing="0" w:after="0" w:afterAutospacing="0"/>
              <w:ind w:left="0" w:right="0"/>
              <w:rPr>
                <w:rFonts w:hint="default" w:ascii="Calibri" w:hAnsi="Calibri" w:cs="Times New Roman"/>
              </w:rPr>
            </w:pPr>
            <w:r>
              <w:rPr>
                <w:rFonts w:hint="eastAsia" w:ascii="Calibri" w:hAnsi="Calibri" w:cs="Times New Roman"/>
              </w:rPr>
              <w:t>压膜机</w:t>
            </w:r>
          </w:p>
        </w:tc>
        <w:tc>
          <w:tcPr>
            <w:tcW w:w="1843" w:type="dxa"/>
            <w:noWrap w:val="0"/>
            <w:vAlign w:val="top"/>
          </w:tcPr>
          <w:p w14:paraId="75F3A62F">
            <w:pPr>
              <w:keepNext w:val="0"/>
              <w:keepLines w:val="0"/>
              <w:suppressLineNumbers w:val="0"/>
              <w:spacing w:before="0" w:beforeAutospacing="0" w:after="0" w:afterAutospacing="0"/>
              <w:ind w:left="0" w:right="0"/>
              <w:rPr>
                <w:rFonts w:hint="default" w:ascii="Calibri" w:hAnsi="Calibri" w:cs="Times New Roman"/>
              </w:rPr>
            </w:pPr>
            <w:r>
              <w:rPr>
                <w:rFonts w:hint="eastAsia" w:ascii="Calibri" w:hAnsi="Calibri" w:cs="Times New Roman"/>
              </w:rPr>
              <w:t>口腔适用</w:t>
            </w:r>
          </w:p>
        </w:tc>
        <w:tc>
          <w:tcPr>
            <w:tcW w:w="2693" w:type="dxa"/>
            <w:noWrap w:val="0"/>
            <w:vAlign w:val="top"/>
          </w:tcPr>
          <w:p w14:paraId="30470CF5">
            <w:pPr>
              <w:keepNext w:val="0"/>
              <w:keepLines w:val="0"/>
              <w:suppressLineNumbers w:val="0"/>
              <w:spacing w:before="0" w:beforeAutospacing="0" w:after="0" w:afterAutospacing="0"/>
              <w:ind w:left="0" w:right="0"/>
              <w:rPr>
                <w:rFonts w:hint="default" w:ascii="Calibri" w:hAnsi="Calibri" w:cs="Times New Roman"/>
              </w:rPr>
            </w:pPr>
            <w:r>
              <w:rPr>
                <w:rFonts w:hint="eastAsia" w:ascii="Calibri" w:hAnsi="Calibri" w:cs="Times New Roman"/>
              </w:rPr>
              <w:t>1个</w:t>
            </w:r>
          </w:p>
        </w:tc>
      </w:tr>
    </w:tbl>
    <w:p w14:paraId="5FF5319F"/>
    <w:p w14:paraId="01FCE495">
      <w:pPr>
        <w:pStyle w:val="4"/>
        <w:rPr>
          <w:rFonts w:hint="eastAsia"/>
        </w:rPr>
      </w:pPr>
    </w:p>
    <w:p w14:paraId="20ECF003">
      <w:pPr>
        <w:tabs>
          <w:tab w:val="left" w:pos="1078"/>
        </w:tabs>
        <w:jc w:val="left"/>
        <w:rPr>
          <w:rFonts w:hint="eastAsia"/>
        </w:rPr>
      </w:pPr>
      <w:r>
        <w:rPr>
          <w:rFonts w:hint="eastAsia"/>
        </w:rPr>
        <w:t>三、售后服务要求：</w:t>
      </w:r>
    </w:p>
    <w:p w14:paraId="29500ABB">
      <w:pPr>
        <w:tabs>
          <w:tab w:val="left" w:pos="1078"/>
        </w:tabs>
        <w:jc w:val="left"/>
        <w:rPr>
          <w:rFonts w:hint="eastAsi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2E7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953AB15">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1、售后服务条款:</w:t>
            </w:r>
          </w:p>
        </w:tc>
      </w:tr>
      <w:tr w14:paraId="1FE2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973FF32">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1.1提供技术资料、备件和专用工具等。</w:t>
            </w:r>
          </w:p>
        </w:tc>
      </w:tr>
      <w:tr w14:paraId="0456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ADC6152">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1.2投标人须向采购人提供设备的运行、安装、使用环境要求。</w:t>
            </w:r>
          </w:p>
        </w:tc>
      </w:tr>
      <w:tr w14:paraId="0205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58F36DA">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1.3至少提供中英文操作手册一套。</w:t>
            </w:r>
          </w:p>
        </w:tc>
      </w:tr>
      <w:tr w14:paraId="4905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423458F">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1.4至少提供维修手册和线路图一套。提供厂家原厂 DATA SHEET 及相关资料，免费提供维修密码(口令、密匙)。维修手册必须包含有常见故障与排除方法等内容，提供故障维修定位诊断软件及软件使用说明等。为保证设备正常运行，投标人应在中国境内方便的地点设置保证给设备的相关日常耗材及常用零配件备件耗品库，存入所有必须的备件耗品，并保证10年以上的供应期。零配件最长供货时间不超过1星期。</w:t>
            </w:r>
          </w:p>
        </w:tc>
      </w:tr>
      <w:tr w14:paraId="624B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99343AD">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1.5提供备用零件、易损件、耗品清单、报价及折扣，并承诺市场价提升而不提升，市场价下降而随之调整。</w:t>
            </w:r>
          </w:p>
        </w:tc>
      </w:tr>
      <w:tr w14:paraId="0959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37106F9">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1.6如有专用工具，须提供设备维护的专用工具。</w:t>
            </w:r>
          </w:p>
        </w:tc>
      </w:tr>
      <w:tr w14:paraId="171B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C8B4917">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2、技术服务:</w:t>
            </w:r>
          </w:p>
        </w:tc>
      </w:tr>
      <w:tr w14:paraId="1B86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58F02B5">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2.1在货物到达使用单位后，投标人应在7天内派工程技术人员到达现场，在采购人技术人员在场的情况下开箱清点货物，组织安装、调试，并承担因此发生的一切费用。送设备时，供应商负责处理外包装的箱子等垃圾，不得丢在医院内。</w:t>
            </w:r>
          </w:p>
        </w:tc>
      </w:tr>
      <w:tr w14:paraId="54D3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74BD6E4">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2.2现场培训:投标人应免费提供现场技术培训，应对采购人临床医生及技术人员提供正规的整套设备操作、维护、维修、检测等内容的培训，使采购人全面了解直至完全掌握设备的使用。</w:t>
            </w:r>
          </w:p>
        </w:tc>
      </w:tr>
      <w:tr w14:paraId="3088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3E4F7FC">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2.3集中培训:根据设备技术要求，要定期向采购人免费提供临床、维修技术人员培训。</w:t>
            </w:r>
          </w:p>
        </w:tc>
      </w:tr>
      <w:tr w14:paraId="25DD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8C646A5">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2.4投标人必须支持医院维修或与其合作维修。</w:t>
            </w:r>
          </w:p>
        </w:tc>
      </w:tr>
      <w:tr w14:paraId="2D51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056B586">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3、交货时间为合同签定后接招标人通知后25日历日内。整机出厂日期为最新。</w:t>
            </w:r>
          </w:p>
        </w:tc>
      </w:tr>
      <w:tr w14:paraId="43B4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AA1AFAA">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3.1投标人应对所售设备进行每年4次免费预防性维护，包括巡检，整机清洁，与用户的操作人员作技术交流，并提醒采购人该设备存在的问题或隐患等内容，并出具厂方的维护报告。</w:t>
            </w:r>
          </w:p>
        </w:tc>
      </w:tr>
      <w:tr w14:paraId="1633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3D0A7A1">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3.2投标人应负责该套设备所匹配的其它辅助设备的售后服务工作，不得以任何理由拒绝售后服务工作和责任。</w:t>
            </w:r>
          </w:p>
        </w:tc>
      </w:tr>
      <w:tr w14:paraId="550B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5AA0224">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3.3该设备或仪器为同类产品同类型号的最新型号的全新设备或仪器。</w:t>
            </w:r>
          </w:p>
        </w:tc>
      </w:tr>
      <w:tr w14:paraId="7F63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884D3B6">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3.4提供由厂方或总代理出具的售后服务保证书，如授权代理商更换，由厂方负责售后服务并出具保证书。</w:t>
            </w:r>
          </w:p>
        </w:tc>
      </w:tr>
      <w:tr w14:paraId="14BD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6461FCF">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3.5设备安装、调试、培训后，经过一定时期的试运行，设备的各项性能指标均能达到招标要求的，双方即按照院方规定签署设备验收文件，验收合格后所有投标设备及其附属易耗件(包括第三方外购设备及易耗件)终身维修。（提供相应承诺，格式自拟）</w:t>
            </w:r>
          </w:p>
        </w:tc>
      </w:tr>
      <w:tr w14:paraId="5912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4B1C402">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★3.6提供质保期外每年的全保保修价格(不超过投标总价的7%)。</w:t>
            </w:r>
          </w:p>
        </w:tc>
      </w:tr>
      <w:tr w14:paraId="0971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FDBD2EB">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3.7质保期外采购人负责对设备进行维护、保养及维修，需要更换零配件时，按成本价或合同附件报价较低的提供维修零配件，不收取其他费用（包含但不限于维修人员的往返差旅费、上门服务费、维修所需备件的搬运费、安装调试费以及系统软件升级等）。</w:t>
            </w:r>
          </w:p>
        </w:tc>
      </w:tr>
      <w:tr w14:paraId="65E0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8598AE4">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★3.8供应商若有新的版本软件推出，给予免费升级和安装。（提供相应承诺，格式自拟）</w:t>
            </w:r>
          </w:p>
        </w:tc>
      </w:tr>
      <w:tr w14:paraId="332C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467BAF5">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3.9在所供设备的质保期内如设备出现是属于投标人原因的故障(即除了采购人使用不当造成的损失和设备正常的易损件以外)，投标人应该无偿修理以及免费提供备件，如设备重复出现同样的问题，无法彻底解决或是属于设备先天不足的质量问题，投标人应负责解决包括退换。由此发生的一切费用应由投标人承担。</w:t>
            </w:r>
          </w:p>
        </w:tc>
      </w:tr>
      <w:tr w14:paraId="1068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6014FCE">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 10所供设备在质保期内，如遇故障停机，投标人除按上述条款执行外，质保期应按停机时间相应延长。</w:t>
            </w:r>
          </w:p>
        </w:tc>
      </w:tr>
      <w:tr w14:paraId="21FC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5142E37">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3.11质保期满后投标人应对设备进行定期的维护及修理，任何由制造、材料、工艺及软件设计等原因引起的非正常损坏和/或运转异常投标人应负责修理甚至赔偿。</w:t>
            </w:r>
          </w:p>
        </w:tc>
      </w:tr>
      <w:tr w14:paraId="29F2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0FDFC18">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★3.12开机率≥95%，故障紧急叫修时，2小时内维修响应，专业维修工程师要求4小时内到达现场，24 小时内排除故障或提供应急措施，如在3天内无法修复提供与该设备相同的备用机。（提供相应承诺，格式自拟）</w:t>
            </w:r>
          </w:p>
        </w:tc>
      </w:tr>
      <w:tr w14:paraId="20E6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522" w:type="dxa"/>
            <w:noWrap w:val="0"/>
            <w:vAlign w:val="top"/>
          </w:tcPr>
          <w:p w14:paraId="2CC22D2F">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3.13、如果采购人需要，供应商应当承诺：</w:t>
            </w:r>
          </w:p>
          <w:p w14:paraId="114720F3">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（1）投标系统、投标产品能免费与安徽省口腔医院集成平台或相关业务系统对接。</w:t>
            </w:r>
          </w:p>
          <w:p w14:paraId="0334FDCC">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（2）如果接入第三方系统产生费用，该费用由中标人承担。</w:t>
            </w:r>
          </w:p>
        </w:tc>
      </w:tr>
      <w:tr w14:paraId="7D79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22" w:type="dxa"/>
            <w:noWrap w:val="0"/>
            <w:vAlign w:val="top"/>
          </w:tcPr>
          <w:p w14:paraId="2DBECCCF">
            <w:pPr>
              <w:keepNext w:val="0"/>
              <w:keepLines w:val="0"/>
              <w:suppressLineNumbers w:val="0"/>
              <w:spacing w:before="0" w:beforeAutospacing="0" w:after="0" w:afterAutospacing="0" w:line="276" w:lineRule="auto"/>
              <w:ind w:left="0" w:right="0"/>
              <w:rPr>
                <w:rFonts w:hint="default" w:ascii="宋体" w:hAnsi="宋体" w:cs="宋体"/>
                <w:kern w:val="0"/>
                <w:sz w:val="20"/>
                <w:szCs w:val="21"/>
              </w:rPr>
            </w:pPr>
            <w:r>
              <w:rPr>
                <w:rFonts w:hint="eastAsia" w:ascii="宋体" w:hAnsi="宋体" w:cs="宋体"/>
                <w:kern w:val="0"/>
                <w:szCs w:val="21"/>
              </w:rPr>
              <w:t>3.14、免费提供设备的系统软件及硬件的安全性改版升级和技术支持，软件终身免费升级，硬件5年内免费升级。</w:t>
            </w:r>
          </w:p>
        </w:tc>
      </w:tr>
    </w:tbl>
    <w:p w14:paraId="16FF359A">
      <w:pPr>
        <w:rPr>
          <w:rFonts w:hint="eastAsia" w:ascii="宋体" w:hAnsi="宋体" w:cs="宋体"/>
          <w:sz w:val="24"/>
        </w:rPr>
      </w:pPr>
    </w:p>
    <w:p w14:paraId="388F4259">
      <w:pPr>
        <w:rPr>
          <w:rFonts w:hint="eastAsia"/>
        </w:rPr>
        <w:sectPr>
          <w:footnotePr>
            <w:numFmt w:val="decimalEnclosedCircleChinese"/>
            <w:numRestart w:val="eachPage"/>
          </w:footnotePr>
          <w:type w:val="continuous"/>
          <w:pgSz w:w="11906" w:h="16838"/>
          <w:pgMar w:top="1134" w:right="1134" w:bottom="1134" w:left="1134" w:header="851" w:footer="851" w:gutter="0"/>
          <w:cols w:space="720" w:num="1"/>
          <w:docGrid w:linePitch="312" w:charSpace="0"/>
        </w:sectPr>
      </w:pPr>
      <w:r>
        <w:rPr>
          <w:rFonts w:hint="eastAsia" w:ascii="宋体" w:hAnsi="宋体" w:cs="宋体"/>
          <w:sz w:val="24"/>
        </w:rPr>
        <w:t>注：本章中标注“▲”的产品为核心产品；标注“*”的参数为实质性响应参数，负偏离投标无效；标注★参数为重要技术</w:t>
      </w:r>
      <w:r>
        <w:rPr>
          <w:rFonts w:hint="eastAsia" w:ascii="宋体" w:hAnsi="宋体" w:cs="宋体"/>
          <w:sz w:val="24"/>
          <w:lang w:eastAsia="zh-Hans"/>
        </w:rPr>
        <w:t>参数</w:t>
      </w:r>
      <w:r>
        <w:rPr>
          <w:rFonts w:hint="eastAsia" w:ascii="宋体" w:hAnsi="宋体" w:cs="宋体"/>
          <w:sz w:val="24"/>
        </w:rPr>
        <w:t>评分项。</w:t>
      </w:r>
    </w:p>
    <w:p w14:paraId="50DBF477">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96ED">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82</w:t>
    </w:r>
    <w:r>
      <w:rPr>
        <w:b/>
        <w:bCs/>
        <w:sz w:val="24"/>
        <w:szCs w:val="24"/>
      </w:rPr>
      <w:fldChar w:fldCharType="end"/>
    </w:r>
  </w:p>
  <w:p w14:paraId="5A1F5EC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CEAC1">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DD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rPr>
      <w:rFonts w:eastAsia="黑体"/>
      <w:sz w:val="36"/>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2025-08-14T03:16:15Z</dcterms:created>
  <dc:creator>pc</dc:creator>
  <cp:lastModifiedBy>Archer</cp:lastModifiedBy>
  <dcterms:modified xsi:type="dcterms:W3CDTF">2025-08-14T03:23:26Z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eyJoZGlkIjoiZjQ1MGYyZjliOTdmMjkzNjdjYzBiZjAxMTUzYjZlOTIiLCJ1c2VySWQiOiI1MzU4NDk1ODUifQ==</vt:lpwstr>
  </property>
  <property fmtid="{D5CDD505-2E9C-101B-9397-08002B2CF9AE}" pid="4" name="ICV">
    <vt:lpwstr>2C8F06267D3948B6814A0E8781FDF43A_12</vt:lpwstr>
  </property>
</Properties>
</file>