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5D" w:rsidRPr="00DB775D" w:rsidRDefault="00DB775D" w:rsidP="00DB775D">
      <w:pPr>
        <w:adjustRightInd w:val="0"/>
        <w:snapToGrid w:val="0"/>
        <w:spacing w:line="360" w:lineRule="auto"/>
        <w:ind w:firstLineChars="200" w:firstLine="422"/>
        <w:rPr>
          <w:rFonts w:ascii="宋体" w:eastAsia="宋体" w:hAnsi="宋体" w:cs="宋体"/>
          <w:b/>
          <w:szCs w:val="21"/>
        </w:rPr>
      </w:pPr>
      <w:r w:rsidRPr="00DB775D">
        <w:rPr>
          <w:rFonts w:ascii="宋体" w:eastAsia="宋体" w:hAnsi="宋体" w:cs="宋体" w:hint="eastAsia"/>
          <w:b/>
          <w:szCs w:val="21"/>
        </w:rPr>
        <w:t>前注：</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2.政府采购政策（包括但不限于下列具体政策要求）：</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3.如采购人允许采用分包方式履行合同的，应当明确可以分包履行的相关内容。</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4.下列采购需求中：标注▲的产品（核心产品），投标人在投标文件《主要中标标的承诺函》中填写名称、品牌、规格、型号、数量、单价等信息。</w:t>
      </w:r>
    </w:p>
    <w:p w:rsidR="00DB775D" w:rsidRPr="00DB775D" w:rsidRDefault="00DB775D" w:rsidP="00DB775D">
      <w:pPr>
        <w:adjustRightInd w:val="0"/>
        <w:snapToGrid w:val="0"/>
        <w:spacing w:line="360" w:lineRule="auto"/>
        <w:ind w:firstLineChars="200" w:firstLine="422"/>
        <w:outlineLvl w:val="1"/>
        <w:rPr>
          <w:rFonts w:ascii="宋体" w:eastAsia="宋体" w:hAnsi="宋体" w:cs="宋体"/>
          <w:b/>
          <w:szCs w:val="21"/>
        </w:rPr>
      </w:pPr>
      <w:bookmarkStart w:id="0" w:name="_Toc2554"/>
      <w:bookmarkStart w:id="1" w:name="_Toc32151"/>
      <w:r w:rsidRPr="00DB775D">
        <w:rPr>
          <w:rFonts w:ascii="宋体" w:eastAsia="宋体" w:hAnsi="宋体" w:cs="宋体" w:hint="eastAsia"/>
          <w:b/>
          <w:szCs w:val="21"/>
        </w:rPr>
        <w:t>一、采购需求前附表</w:t>
      </w:r>
      <w:bookmarkEnd w:id="0"/>
      <w:bookmarkEnd w:id="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32"/>
        <w:gridCol w:w="5483"/>
      </w:tblGrid>
      <w:tr w:rsidR="00DB775D" w:rsidRPr="00DB775D" w:rsidTr="00EA49FE">
        <w:trPr>
          <w:trHeight w:val="567"/>
          <w:jc w:val="center"/>
        </w:trPr>
        <w:tc>
          <w:tcPr>
            <w:tcW w:w="1007" w:type="dxa"/>
            <w:vAlign w:val="center"/>
          </w:tcPr>
          <w:p w:rsidR="00DB775D" w:rsidRPr="00DB775D" w:rsidRDefault="00DB775D" w:rsidP="00DB775D">
            <w:pPr>
              <w:adjustRightInd w:val="0"/>
              <w:snapToGrid w:val="0"/>
              <w:spacing w:line="300" w:lineRule="auto"/>
              <w:jc w:val="center"/>
              <w:rPr>
                <w:rFonts w:ascii="宋体" w:eastAsia="宋体" w:hAnsi="宋体" w:cs="宋体"/>
                <w:b/>
                <w:bCs/>
                <w:szCs w:val="21"/>
              </w:rPr>
            </w:pPr>
            <w:r w:rsidRPr="00DB775D">
              <w:rPr>
                <w:rFonts w:ascii="宋体" w:eastAsia="宋体" w:hAnsi="宋体" w:cs="宋体" w:hint="eastAsia"/>
                <w:b/>
                <w:bCs/>
                <w:szCs w:val="21"/>
              </w:rPr>
              <w:t>序号</w:t>
            </w:r>
          </w:p>
        </w:tc>
        <w:tc>
          <w:tcPr>
            <w:tcW w:w="2032"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
                <w:bCs/>
                <w:kern w:val="0"/>
                <w:szCs w:val="21"/>
              </w:rPr>
              <w:t>条款名称</w:t>
            </w:r>
          </w:p>
        </w:tc>
        <w:tc>
          <w:tcPr>
            <w:tcW w:w="5483"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
                <w:bCs/>
                <w:kern w:val="0"/>
                <w:szCs w:val="21"/>
              </w:rPr>
              <w:t>内容、说明与要求</w:t>
            </w:r>
          </w:p>
        </w:tc>
      </w:tr>
      <w:tr w:rsidR="00DB775D" w:rsidRPr="00DB775D" w:rsidTr="00EA49FE">
        <w:trPr>
          <w:trHeight w:val="567"/>
          <w:jc w:val="center"/>
        </w:trPr>
        <w:tc>
          <w:tcPr>
            <w:tcW w:w="1007"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1</w:t>
            </w:r>
          </w:p>
        </w:tc>
        <w:tc>
          <w:tcPr>
            <w:tcW w:w="2032"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Cs/>
                <w:kern w:val="0"/>
                <w:szCs w:val="21"/>
              </w:rPr>
              <w:t>付款方式</w:t>
            </w:r>
          </w:p>
        </w:tc>
        <w:tc>
          <w:tcPr>
            <w:tcW w:w="5483" w:type="dxa"/>
            <w:vAlign w:val="center"/>
          </w:tcPr>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宋体" w:hint="eastAsia"/>
                <w:bCs/>
                <w:kern w:val="0"/>
                <w:szCs w:val="21"/>
              </w:rPr>
              <w:t>合同生效后，采购人付至合同价的40%（中标人须提供等额预付款担保），项目经验收合格且相关资料齐备己移交后，一次性付清合同价款。</w:t>
            </w:r>
          </w:p>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宋体" w:hint="eastAsia"/>
                <w:bCs/>
                <w:kern w:val="0"/>
                <w:szCs w:val="21"/>
              </w:rPr>
              <w:t>注：</w:t>
            </w:r>
          </w:p>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宋体" w:hint="eastAsia"/>
                <w:bCs/>
                <w:kern w:val="0"/>
                <w:szCs w:val="21"/>
              </w:rPr>
              <w:t>（1）中标人未按规定提供预付款担保的，视为放弃预付款；</w:t>
            </w:r>
          </w:p>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宋体" w:hint="eastAsia"/>
                <w:bCs/>
                <w:kern w:val="0"/>
                <w:szCs w:val="21"/>
              </w:rPr>
              <w:t>（2）预付款担保要求：如采用银行保函、担保机构出具的保函（担保机构担保）均须满足无条件见索即付条件。</w:t>
            </w:r>
          </w:p>
        </w:tc>
      </w:tr>
      <w:tr w:rsidR="00DB775D" w:rsidRPr="00DB775D" w:rsidTr="00EA49FE">
        <w:trPr>
          <w:trHeight w:val="567"/>
          <w:jc w:val="center"/>
        </w:trPr>
        <w:tc>
          <w:tcPr>
            <w:tcW w:w="1007"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2</w:t>
            </w:r>
          </w:p>
        </w:tc>
        <w:tc>
          <w:tcPr>
            <w:tcW w:w="2032"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Cs/>
                <w:kern w:val="0"/>
                <w:szCs w:val="21"/>
              </w:rPr>
              <w:t>供货及安装地点</w:t>
            </w:r>
          </w:p>
        </w:tc>
        <w:tc>
          <w:tcPr>
            <w:tcW w:w="5483" w:type="dxa"/>
            <w:vAlign w:val="center"/>
          </w:tcPr>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方正小标宋简体" w:hint="eastAsia"/>
                <w:bCs/>
                <w:kern w:val="0"/>
                <w:szCs w:val="21"/>
              </w:rPr>
              <w:t>安徽省产品质量监督检验研究院</w:t>
            </w:r>
            <w:r w:rsidRPr="00DB775D">
              <w:rPr>
                <w:rFonts w:ascii="宋体" w:eastAsia="宋体" w:hAnsi="宋体" w:cs="宋体" w:hint="eastAsia"/>
                <w:bCs/>
                <w:kern w:val="0"/>
                <w:szCs w:val="21"/>
              </w:rPr>
              <w:t>，具体按采购人指定地点。</w:t>
            </w:r>
          </w:p>
        </w:tc>
      </w:tr>
      <w:tr w:rsidR="00DB775D" w:rsidRPr="00DB775D" w:rsidTr="00EA49FE">
        <w:trPr>
          <w:trHeight w:val="567"/>
          <w:jc w:val="center"/>
        </w:trPr>
        <w:tc>
          <w:tcPr>
            <w:tcW w:w="1007"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3</w:t>
            </w:r>
          </w:p>
        </w:tc>
        <w:tc>
          <w:tcPr>
            <w:tcW w:w="2032"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Cs/>
                <w:kern w:val="0"/>
                <w:szCs w:val="21"/>
              </w:rPr>
              <w:t>供货及安装期限</w:t>
            </w:r>
          </w:p>
        </w:tc>
        <w:tc>
          <w:tcPr>
            <w:tcW w:w="5483" w:type="dxa"/>
            <w:vAlign w:val="center"/>
          </w:tcPr>
          <w:p w:rsidR="00DB775D" w:rsidRPr="00DB775D" w:rsidRDefault="00DB775D" w:rsidP="00DB775D">
            <w:pPr>
              <w:adjustRightInd w:val="0"/>
              <w:snapToGrid w:val="0"/>
              <w:spacing w:line="300" w:lineRule="auto"/>
              <w:rPr>
                <w:rFonts w:ascii="宋体" w:eastAsia="宋体" w:hAnsi="宋体" w:cs="宋体"/>
                <w:b/>
                <w:bCs/>
                <w:kern w:val="0"/>
                <w:szCs w:val="21"/>
              </w:rPr>
            </w:pPr>
            <w:r w:rsidRPr="00DB775D">
              <w:rPr>
                <w:rFonts w:ascii="宋体" w:eastAsia="宋体" w:hAnsi="宋体" w:cs="宋体" w:hint="eastAsia"/>
                <w:kern w:val="0"/>
                <w:szCs w:val="21"/>
              </w:rPr>
              <w:t>合同生效之日起，3个月内完成供货、安装、调试、培训、检定或校准等所有工作内容。</w:t>
            </w:r>
          </w:p>
        </w:tc>
      </w:tr>
      <w:tr w:rsidR="00DB775D" w:rsidRPr="00DB775D" w:rsidTr="00EA49FE">
        <w:trPr>
          <w:trHeight w:val="567"/>
          <w:jc w:val="center"/>
        </w:trPr>
        <w:tc>
          <w:tcPr>
            <w:tcW w:w="1007"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4</w:t>
            </w:r>
          </w:p>
        </w:tc>
        <w:tc>
          <w:tcPr>
            <w:tcW w:w="2032" w:type="dxa"/>
            <w:vAlign w:val="center"/>
          </w:tcPr>
          <w:p w:rsidR="00DB775D" w:rsidRPr="00DB775D" w:rsidRDefault="00DB775D" w:rsidP="00DB775D">
            <w:pPr>
              <w:adjustRightInd w:val="0"/>
              <w:snapToGrid w:val="0"/>
              <w:spacing w:line="300" w:lineRule="auto"/>
              <w:jc w:val="center"/>
              <w:rPr>
                <w:rFonts w:ascii="宋体" w:eastAsia="宋体" w:hAnsi="宋体" w:cs="宋体"/>
                <w:b/>
                <w:bCs/>
                <w:kern w:val="0"/>
                <w:szCs w:val="21"/>
              </w:rPr>
            </w:pPr>
            <w:r w:rsidRPr="00DB775D">
              <w:rPr>
                <w:rFonts w:ascii="宋体" w:eastAsia="宋体" w:hAnsi="宋体" w:cs="宋体" w:hint="eastAsia"/>
                <w:bCs/>
                <w:kern w:val="0"/>
                <w:szCs w:val="21"/>
              </w:rPr>
              <w:t>免费质保期</w:t>
            </w:r>
          </w:p>
        </w:tc>
        <w:tc>
          <w:tcPr>
            <w:tcW w:w="5483" w:type="dxa"/>
            <w:vAlign w:val="center"/>
          </w:tcPr>
          <w:p w:rsidR="00DB775D" w:rsidRPr="00DB775D" w:rsidRDefault="00DB775D" w:rsidP="00DB775D">
            <w:pPr>
              <w:adjustRightInd w:val="0"/>
              <w:snapToGrid w:val="0"/>
              <w:spacing w:line="300" w:lineRule="auto"/>
              <w:rPr>
                <w:rFonts w:ascii="宋体" w:eastAsia="宋体" w:hAnsi="宋体" w:cs="宋体"/>
                <w:bCs/>
                <w:kern w:val="0"/>
                <w:szCs w:val="21"/>
              </w:rPr>
            </w:pPr>
            <w:r w:rsidRPr="00DB775D">
              <w:rPr>
                <w:rFonts w:ascii="宋体" w:eastAsia="宋体" w:hAnsi="宋体" w:cs="Calibri" w:hint="eastAsia"/>
                <w:bCs/>
                <w:szCs w:val="21"/>
              </w:rPr>
              <w:t>采购清单中未明确的，免费质保期为自验收合格之日起3年；采购清单中明确的，免费质保期按采购清单执行</w:t>
            </w:r>
            <w:r w:rsidRPr="00DB775D">
              <w:rPr>
                <w:rFonts w:ascii="宋体" w:eastAsia="宋体" w:hAnsi="宋体" w:cs="宋体" w:hint="eastAsia"/>
                <w:bCs/>
                <w:kern w:val="0"/>
                <w:szCs w:val="21"/>
              </w:rPr>
              <w:t>。</w:t>
            </w:r>
          </w:p>
        </w:tc>
      </w:tr>
    </w:tbl>
    <w:p w:rsidR="00DB775D" w:rsidRPr="00DB775D" w:rsidRDefault="00DB775D" w:rsidP="00DB775D">
      <w:pPr>
        <w:adjustRightInd w:val="0"/>
        <w:snapToGrid w:val="0"/>
        <w:spacing w:line="360" w:lineRule="auto"/>
        <w:ind w:firstLineChars="200" w:firstLine="422"/>
        <w:outlineLvl w:val="1"/>
        <w:rPr>
          <w:rFonts w:ascii="宋体" w:eastAsia="宋体" w:hAnsi="宋体" w:cs="宋体"/>
          <w:b/>
          <w:bCs/>
          <w:szCs w:val="21"/>
        </w:rPr>
      </w:pPr>
      <w:bookmarkStart w:id="2" w:name="_Toc5944"/>
      <w:bookmarkStart w:id="3" w:name="_Toc7671"/>
      <w:r w:rsidRPr="00DB775D">
        <w:rPr>
          <w:rFonts w:ascii="宋体" w:eastAsia="宋体" w:hAnsi="宋体" w:cs="宋体" w:hint="eastAsia"/>
          <w:b/>
          <w:szCs w:val="21"/>
        </w:rPr>
        <w:t>二、货物</w:t>
      </w:r>
      <w:r w:rsidRPr="00DB775D">
        <w:rPr>
          <w:rFonts w:ascii="宋体" w:eastAsia="宋体" w:hAnsi="宋体" w:cs="宋体" w:hint="eastAsia"/>
          <w:b/>
          <w:bCs/>
          <w:szCs w:val="21"/>
        </w:rPr>
        <w:t>需求</w:t>
      </w:r>
      <w:bookmarkEnd w:id="2"/>
      <w:bookmarkEnd w:id="3"/>
    </w:p>
    <w:p w:rsidR="00DB775D" w:rsidRPr="00DB775D" w:rsidRDefault="00DB775D" w:rsidP="00DB775D">
      <w:pPr>
        <w:widowControl/>
        <w:adjustRightInd w:val="0"/>
        <w:snapToGrid w:val="0"/>
        <w:spacing w:line="360" w:lineRule="auto"/>
        <w:ind w:firstLineChars="200" w:firstLine="422"/>
        <w:outlineLvl w:val="2"/>
        <w:rPr>
          <w:rFonts w:ascii="宋体" w:eastAsia="宋体" w:hAnsi="宋体" w:cs="宋体"/>
          <w:b/>
          <w:bCs/>
          <w:szCs w:val="21"/>
        </w:rPr>
      </w:pPr>
      <w:bookmarkStart w:id="4" w:name="_Toc7421"/>
      <w:bookmarkStart w:id="5" w:name="_Toc4843"/>
      <w:r w:rsidRPr="00DB775D">
        <w:rPr>
          <w:rFonts w:ascii="宋体" w:eastAsia="宋体" w:hAnsi="宋体" w:cs="宋体" w:hint="eastAsia"/>
          <w:b/>
          <w:bCs/>
          <w:szCs w:val="21"/>
        </w:rPr>
        <w:t>1、标识符号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1365"/>
        <w:gridCol w:w="5363"/>
      </w:tblGrid>
      <w:tr w:rsidR="00DB775D" w:rsidRPr="00DB775D" w:rsidTr="00EA49FE">
        <w:trPr>
          <w:jc w:val="center"/>
        </w:trPr>
        <w:tc>
          <w:tcPr>
            <w:tcW w:w="1794" w:type="dxa"/>
            <w:vAlign w:val="center"/>
          </w:tcPr>
          <w:p w:rsidR="00DB775D" w:rsidRPr="00DB775D" w:rsidRDefault="00DB775D" w:rsidP="00DB775D">
            <w:pPr>
              <w:spacing w:line="360" w:lineRule="auto"/>
              <w:jc w:val="center"/>
              <w:rPr>
                <w:rFonts w:ascii="宋体" w:eastAsia="宋体" w:hAnsi="宋体" w:cs="宋体"/>
                <w:b/>
                <w:szCs w:val="21"/>
              </w:rPr>
            </w:pPr>
            <w:r w:rsidRPr="00DB775D">
              <w:rPr>
                <w:rFonts w:ascii="宋体" w:eastAsia="宋体" w:hAnsi="宋体" w:cs="宋体" w:hint="eastAsia"/>
                <w:b/>
                <w:szCs w:val="21"/>
              </w:rPr>
              <w:t>标识类型</w:t>
            </w:r>
          </w:p>
        </w:tc>
        <w:tc>
          <w:tcPr>
            <w:tcW w:w="1365" w:type="dxa"/>
            <w:vAlign w:val="center"/>
          </w:tcPr>
          <w:p w:rsidR="00DB775D" w:rsidRPr="00DB775D" w:rsidRDefault="00DB775D" w:rsidP="00DB775D">
            <w:pPr>
              <w:spacing w:line="360" w:lineRule="auto"/>
              <w:jc w:val="center"/>
              <w:rPr>
                <w:rFonts w:ascii="宋体" w:eastAsia="宋体" w:hAnsi="宋体" w:cs="宋体"/>
                <w:b/>
                <w:szCs w:val="21"/>
              </w:rPr>
            </w:pPr>
            <w:r w:rsidRPr="00DB775D">
              <w:rPr>
                <w:rFonts w:ascii="宋体" w:eastAsia="宋体" w:hAnsi="宋体" w:cs="宋体" w:hint="eastAsia"/>
                <w:b/>
                <w:szCs w:val="21"/>
              </w:rPr>
              <w:t>标识符号</w:t>
            </w:r>
          </w:p>
        </w:tc>
        <w:tc>
          <w:tcPr>
            <w:tcW w:w="5363" w:type="dxa"/>
            <w:vAlign w:val="center"/>
          </w:tcPr>
          <w:p w:rsidR="00DB775D" w:rsidRPr="00DB775D" w:rsidRDefault="00DB775D" w:rsidP="00DB775D">
            <w:pPr>
              <w:spacing w:line="360" w:lineRule="auto"/>
              <w:jc w:val="center"/>
              <w:rPr>
                <w:rFonts w:ascii="宋体" w:eastAsia="宋体" w:hAnsi="宋体" w:cs="宋体"/>
                <w:b/>
                <w:szCs w:val="21"/>
              </w:rPr>
            </w:pPr>
            <w:r w:rsidRPr="00DB775D">
              <w:rPr>
                <w:rFonts w:ascii="宋体" w:eastAsia="宋体" w:hAnsi="宋体" w:cs="宋体" w:hint="eastAsia"/>
                <w:b/>
                <w:szCs w:val="21"/>
              </w:rPr>
              <w:t>标识符号含义</w:t>
            </w:r>
          </w:p>
        </w:tc>
      </w:tr>
      <w:tr w:rsidR="00DB775D" w:rsidRPr="00DB775D" w:rsidTr="00EA49FE">
        <w:trPr>
          <w:trHeight w:val="445"/>
          <w:jc w:val="center"/>
        </w:trPr>
        <w:tc>
          <w:tcPr>
            <w:tcW w:w="1794"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t>核心产品</w:t>
            </w:r>
          </w:p>
        </w:tc>
        <w:tc>
          <w:tcPr>
            <w:tcW w:w="1365"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t>▲</w:t>
            </w:r>
          </w:p>
        </w:tc>
        <w:tc>
          <w:tcPr>
            <w:tcW w:w="5363" w:type="dxa"/>
            <w:vAlign w:val="center"/>
          </w:tcPr>
          <w:p w:rsidR="00DB775D" w:rsidRPr="00DB775D" w:rsidRDefault="00DB775D" w:rsidP="00DB775D">
            <w:pPr>
              <w:spacing w:line="360" w:lineRule="auto"/>
              <w:jc w:val="center"/>
              <w:rPr>
                <w:rFonts w:ascii="宋体" w:eastAsia="宋体" w:hAnsi="宋体" w:cs="宋体"/>
                <w:b/>
                <w:bCs/>
                <w:szCs w:val="21"/>
              </w:rPr>
            </w:pPr>
            <w:r w:rsidRPr="00DB775D">
              <w:rPr>
                <w:rFonts w:ascii="宋体" w:eastAsia="宋体" w:hAnsi="宋体" w:cs="宋体" w:hint="eastAsia"/>
                <w:b/>
                <w:bCs/>
                <w:szCs w:val="21"/>
              </w:rPr>
              <w:t>标的属于核心产品</w:t>
            </w:r>
          </w:p>
        </w:tc>
      </w:tr>
      <w:tr w:rsidR="00DB775D" w:rsidRPr="00DB775D" w:rsidTr="00EA49FE">
        <w:trPr>
          <w:trHeight w:val="445"/>
          <w:jc w:val="center"/>
        </w:trPr>
        <w:tc>
          <w:tcPr>
            <w:tcW w:w="1794"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lastRenderedPageBreak/>
              <w:t>重要指标项</w:t>
            </w:r>
          </w:p>
        </w:tc>
        <w:tc>
          <w:tcPr>
            <w:tcW w:w="1365" w:type="dxa"/>
            <w:vAlign w:val="center"/>
          </w:tcPr>
          <w:p w:rsidR="00DB775D" w:rsidRPr="00DB775D" w:rsidRDefault="00DB775D" w:rsidP="00DB775D">
            <w:pPr>
              <w:spacing w:line="360" w:lineRule="auto"/>
              <w:jc w:val="center"/>
              <w:rPr>
                <w:rFonts w:ascii="宋体" w:eastAsia="宋体" w:hAnsi="宋体" w:cs="宋体"/>
                <w:b/>
                <w:bCs/>
                <w:szCs w:val="21"/>
              </w:rPr>
            </w:pPr>
            <w:bookmarkStart w:id="6" w:name="OLE_LINK68"/>
            <w:r w:rsidRPr="00DB775D">
              <w:rPr>
                <w:rFonts w:ascii="宋体" w:eastAsia="宋体" w:hAnsi="宋体" w:cs="宋体" w:hint="eastAsia"/>
                <w:b/>
                <w:bCs/>
                <w:szCs w:val="21"/>
              </w:rPr>
              <w:t>★</w:t>
            </w:r>
            <w:bookmarkEnd w:id="6"/>
          </w:p>
        </w:tc>
        <w:tc>
          <w:tcPr>
            <w:tcW w:w="5363"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t>评分项，详见评标办法</w:t>
            </w:r>
          </w:p>
        </w:tc>
      </w:tr>
      <w:tr w:rsidR="00DB775D" w:rsidRPr="00DB775D" w:rsidTr="00EA49FE">
        <w:trPr>
          <w:trHeight w:val="468"/>
          <w:jc w:val="center"/>
        </w:trPr>
        <w:tc>
          <w:tcPr>
            <w:tcW w:w="1794"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t>一般指标项</w:t>
            </w:r>
          </w:p>
        </w:tc>
        <w:tc>
          <w:tcPr>
            <w:tcW w:w="1365" w:type="dxa"/>
            <w:vAlign w:val="center"/>
          </w:tcPr>
          <w:p w:rsidR="00DB775D" w:rsidRPr="00DB775D" w:rsidRDefault="00DB775D" w:rsidP="00DB775D">
            <w:pPr>
              <w:spacing w:line="360" w:lineRule="auto"/>
              <w:jc w:val="center"/>
              <w:rPr>
                <w:rFonts w:ascii="宋体" w:eastAsia="宋体" w:hAnsi="宋体" w:cs="宋体"/>
                <w:bCs/>
                <w:szCs w:val="21"/>
              </w:rPr>
            </w:pPr>
            <w:r w:rsidRPr="00DB775D">
              <w:rPr>
                <w:rFonts w:ascii="宋体" w:eastAsia="@仿宋_GB2312" w:hAnsi="宋体" w:cs="宋体" w:hint="eastAsia"/>
                <w:sz w:val="24"/>
                <w:szCs w:val="18"/>
              </w:rPr>
              <w:t>●</w:t>
            </w:r>
          </w:p>
        </w:tc>
        <w:tc>
          <w:tcPr>
            <w:tcW w:w="5363" w:type="dxa"/>
            <w:vAlign w:val="center"/>
          </w:tcPr>
          <w:p w:rsidR="00DB775D" w:rsidRPr="00DB775D" w:rsidRDefault="00DB775D" w:rsidP="00DB775D">
            <w:pPr>
              <w:spacing w:line="360" w:lineRule="auto"/>
              <w:jc w:val="center"/>
              <w:rPr>
                <w:rFonts w:ascii="宋体" w:eastAsia="宋体" w:hAnsi="宋体" w:cs="宋体"/>
                <w:bCs/>
                <w:szCs w:val="21"/>
              </w:rPr>
            </w:pPr>
            <w:r w:rsidRPr="00DB775D">
              <w:rPr>
                <w:rFonts w:ascii="宋体" w:eastAsia="宋体" w:hAnsi="宋体" w:cs="宋体" w:hint="eastAsia"/>
                <w:szCs w:val="21"/>
              </w:rPr>
              <w:t>评分项，详见评标办法</w:t>
            </w:r>
          </w:p>
        </w:tc>
      </w:tr>
      <w:tr w:rsidR="00DB775D" w:rsidRPr="00DB775D" w:rsidTr="00EA49FE">
        <w:trPr>
          <w:trHeight w:val="404"/>
          <w:jc w:val="center"/>
        </w:trPr>
        <w:tc>
          <w:tcPr>
            <w:tcW w:w="1794"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szCs w:val="21"/>
              </w:rPr>
              <w:t>无标识项</w:t>
            </w:r>
          </w:p>
        </w:tc>
        <w:tc>
          <w:tcPr>
            <w:tcW w:w="1365" w:type="dxa"/>
            <w:vAlign w:val="center"/>
          </w:tcPr>
          <w:p w:rsidR="00DB775D" w:rsidRPr="00DB775D" w:rsidRDefault="00DB775D" w:rsidP="00DB775D">
            <w:pPr>
              <w:spacing w:line="360" w:lineRule="auto"/>
              <w:jc w:val="center"/>
              <w:rPr>
                <w:rFonts w:ascii="宋体" w:eastAsia="宋体" w:hAnsi="宋体" w:cs="宋体"/>
                <w:szCs w:val="21"/>
              </w:rPr>
            </w:pPr>
          </w:p>
        </w:tc>
        <w:tc>
          <w:tcPr>
            <w:tcW w:w="5363" w:type="dxa"/>
            <w:vAlign w:val="center"/>
          </w:tcPr>
          <w:p w:rsidR="00DB775D" w:rsidRPr="00DB775D" w:rsidRDefault="00DB775D" w:rsidP="00DB775D">
            <w:pPr>
              <w:spacing w:line="360" w:lineRule="auto"/>
              <w:jc w:val="center"/>
              <w:rPr>
                <w:rFonts w:ascii="宋体" w:eastAsia="宋体" w:hAnsi="宋体" w:cs="宋体"/>
                <w:szCs w:val="21"/>
              </w:rPr>
            </w:pPr>
            <w:r w:rsidRPr="00DB775D">
              <w:rPr>
                <w:rFonts w:ascii="宋体" w:eastAsia="宋体" w:hAnsi="宋体" w:cs="宋体" w:hint="eastAsia"/>
                <w:b/>
                <w:bCs/>
                <w:szCs w:val="21"/>
              </w:rPr>
              <w:t>三项以上（不含）负偏离或未响应的，投标无效</w:t>
            </w:r>
          </w:p>
        </w:tc>
      </w:tr>
      <w:tr w:rsidR="00DB775D" w:rsidRPr="00DB775D" w:rsidTr="00EA49FE">
        <w:trPr>
          <w:trHeight w:val="249"/>
          <w:jc w:val="center"/>
        </w:trPr>
        <w:tc>
          <w:tcPr>
            <w:tcW w:w="8522" w:type="dxa"/>
            <w:gridSpan w:val="3"/>
            <w:vAlign w:val="center"/>
          </w:tcPr>
          <w:p w:rsidR="00DB775D" w:rsidRPr="00DB775D" w:rsidRDefault="00DB775D" w:rsidP="00DB775D">
            <w:pPr>
              <w:adjustRightInd w:val="0"/>
              <w:snapToGrid w:val="0"/>
              <w:spacing w:line="300" w:lineRule="auto"/>
              <w:jc w:val="left"/>
              <w:rPr>
                <w:rFonts w:ascii="宋体" w:eastAsia="宋体" w:hAnsi="宋体" w:cs="宋体"/>
                <w:szCs w:val="21"/>
              </w:rPr>
            </w:pPr>
            <w:r w:rsidRPr="00DB775D">
              <w:rPr>
                <w:rFonts w:ascii="宋体" w:eastAsia="宋体" w:hAnsi="宋体" w:cs="宋体" w:hint="eastAsia"/>
                <w:szCs w:val="21"/>
              </w:rPr>
              <w:t>注：标识条款中如包含多条子项技术参数或要求，则需满足或优于该标识条款内所有子项技术参数或要求方能得分。</w:t>
            </w:r>
          </w:p>
        </w:tc>
      </w:tr>
    </w:tbl>
    <w:p w:rsidR="00DB775D" w:rsidRPr="00DB775D" w:rsidRDefault="00DB775D" w:rsidP="00DB775D">
      <w:pPr>
        <w:widowControl/>
        <w:adjustRightInd w:val="0"/>
        <w:snapToGrid w:val="0"/>
        <w:spacing w:line="360" w:lineRule="auto"/>
        <w:ind w:firstLineChars="200" w:firstLine="422"/>
        <w:outlineLvl w:val="2"/>
        <w:rPr>
          <w:rFonts w:ascii="宋体" w:eastAsia="宋体" w:hAnsi="宋体" w:cs="宋体"/>
          <w:b/>
          <w:bCs/>
          <w:szCs w:val="21"/>
        </w:rPr>
      </w:pPr>
      <w:r w:rsidRPr="00DB775D">
        <w:rPr>
          <w:rFonts w:ascii="宋体" w:eastAsia="宋体" w:hAnsi="宋体" w:cs="宋体" w:hint="eastAsia"/>
          <w:b/>
          <w:bCs/>
          <w:szCs w:val="21"/>
        </w:rPr>
        <w:t>2、采购清单</w:t>
      </w:r>
    </w:p>
    <w:p w:rsidR="00DB775D" w:rsidRPr="00DB775D" w:rsidRDefault="00DB775D" w:rsidP="00DB775D">
      <w:pPr>
        <w:widowControl/>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kern w:val="0"/>
          <w:szCs w:val="21"/>
        </w:rPr>
        <w:t>（1）下述技术参数所涉及的具体物理尺寸允许±5%偏离</w:t>
      </w:r>
      <w:r w:rsidRPr="00DB775D">
        <w:rPr>
          <w:rFonts w:ascii="宋体" w:eastAsia="宋体" w:hAnsi="宋体" w:cs="宋体" w:hint="eastAsia"/>
          <w:szCs w:val="21"/>
        </w:rPr>
        <w:t>。</w:t>
      </w:r>
    </w:p>
    <w:p w:rsidR="00DB775D" w:rsidRPr="00DB775D" w:rsidRDefault="00DB775D" w:rsidP="00DB775D">
      <w:pPr>
        <w:widowControl/>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（2）技术规格书：</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5812"/>
        <w:gridCol w:w="992"/>
        <w:gridCol w:w="810"/>
      </w:tblGrid>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b/>
                <w:bCs/>
                <w:szCs w:val="21"/>
              </w:rPr>
            </w:pPr>
            <w:r w:rsidRPr="00DB775D">
              <w:rPr>
                <w:rFonts w:ascii="宋体" w:eastAsia="宋体" w:hAnsi="宋体" w:cs="Times New Roman" w:hint="eastAsia"/>
                <w:b/>
                <w:bCs/>
                <w:szCs w:val="21"/>
              </w:rPr>
              <w:t>序号</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b/>
                <w:bCs/>
                <w:szCs w:val="21"/>
              </w:rPr>
            </w:pPr>
            <w:r w:rsidRPr="00DB775D">
              <w:rPr>
                <w:rFonts w:ascii="宋体" w:eastAsia="宋体" w:hAnsi="宋体" w:cs="Times New Roman" w:hint="eastAsia"/>
                <w:b/>
                <w:bCs/>
                <w:szCs w:val="21"/>
              </w:rPr>
              <w:t>货物名称</w:t>
            </w:r>
          </w:p>
        </w:tc>
        <w:tc>
          <w:tcPr>
            <w:tcW w:w="5812" w:type="dxa"/>
            <w:vAlign w:val="center"/>
          </w:tcPr>
          <w:p w:rsidR="00DB775D" w:rsidRPr="00DB775D" w:rsidRDefault="00DB775D" w:rsidP="00DB775D">
            <w:pPr>
              <w:adjustRightInd w:val="0"/>
              <w:snapToGrid w:val="0"/>
              <w:spacing w:line="300" w:lineRule="auto"/>
              <w:jc w:val="center"/>
              <w:rPr>
                <w:rFonts w:ascii="宋体" w:eastAsia="宋体" w:hAnsi="宋体" w:cs="Times New Roman"/>
                <w:b/>
                <w:bCs/>
                <w:szCs w:val="21"/>
              </w:rPr>
            </w:pPr>
            <w:r w:rsidRPr="00DB775D">
              <w:rPr>
                <w:rFonts w:ascii="宋体" w:eastAsia="宋体" w:hAnsi="宋体" w:cs="Times New Roman" w:hint="eastAsia"/>
                <w:b/>
                <w:bCs/>
                <w:szCs w:val="21"/>
              </w:rPr>
              <w:t>技术参数</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b/>
                <w:bCs/>
                <w:szCs w:val="21"/>
              </w:rPr>
            </w:pPr>
            <w:r w:rsidRPr="00DB775D">
              <w:rPr>
                <w:rFonts w:ascii="宋体" w:eastAsia="宋体" w:hAnsi="宋体" w:cs="Times New Roman" w:hint="eastAsia"/>
                <w:b/>
                <w:bCs/>
                <w:szCs w:val="21"/>
              </w:rPr>
              <w:t>数量（台/套）</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b/>
                <w:bCs/>
                <w:szCs w:val="21"/>
              </w:rPr>
            </w:pPr>
            <w:r w:rsidRPr="00DB775D">
              <w:rPr>
                <w:rFonts w:ascii="宋体" w:eastAsia="宋体" w:hAnsi="宋体" w:cs="Times New Roman" w:hint="eastAsia"/>
                <w:b/>
                <w:bCs/>
                <w:szCs w:val="21"/>
              </w:rPr>
              <w:t>所属行业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w:t>
            </w:r>
          </w:p>
        </w:tc>
        <w:tc>
          <w:tcPr>
            <w:tcW w:w="992" w:type="dxa"/>
            <w:vAlign w:val="center"/>
          </w:tcPr>
          <w:p w:rsidR="00DB775D" w:rsidRPr="00DB775D" w:rsidRDefault="00DB775D" w:rsidP="00DB775D">
            <w:pPr>
              <w:adjustRightInd w:val="0"/>
              <w:snapToGrid w:val="0"/>
              <w:spacing w:line="300" w:lineRule="auto"/>
              <w:jc w:val="left"/>
              <w:rPr>
                <w:rFonts w:ascii="宋体" w:eastAsia="宋体" w:hAnsi="宋体" w:cs="Times New Roman"/>
                <w:bCs/>
                <w:caps/>
                <w:szCs w:val="21"/>
              </w:rPr>
            </w:pPr>
            <w:r w:rsidRPr="00DB775D">
              <w:rPr>
                <w:rFonts w:ascii="宋体" w:eastAsia="宋体" w:hAnsi="宋体" w:cs="宋体" w:hint="eastAsia"/>
                <w:bCs/>
                <w:caps/>
                <w:szCs w:val="21"/>
              </w:rPr>
              <w:t xml:space="preserve">环境试验箱 </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b/>
                <w:bCs/>
                <w:szCs w:val="21"/>
              </w:rPr>
              <w:t>一、</w:t>
            </w:r>
            <w:r w:rsidRPr="00DB775D">
              <w:rPr>
                <w:rFonts w:ascii="宋体" w:eastAsia="宋体" w:hAnsi="宋体" w:cs="宋体" w:hint="eastAsia"/>
                <w:szCs w:val="21"/>
              </w:rPr>
              <w:t>主要用途：用于检测金属耐湿热循环性能；</w:t>
            </w:r>
          </w:p>
          <w:p w:rsidR="00DB775D" w:rsidRPr="00DB775D" w:rsidRDefault="00DB775D" w:rsidP="00DB775D">
            <w:pPr>
              <w:adjustRightInd w:val="0"/>
              <w:snapToGrid w:val="0"/>
              <w:spacing w:line="300" w:lineRule="auto"/>
              <w:rPr>
                <w:rFonts w:ascii="宋体" w:eastAsia="宋体" w:hAnsi="宋体" w:cs="Times New Roman"/>
                <w:bCs/>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 GB/T2423.40-2013《环境试验 第2部分：试验方法 试验Cx：未饱和高压蒸汽恒定湿热》标准</w:t>
            </w:r>
            <w:bookmarkStart w:id="7" w:name="OLE_LINK11"/>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7"/>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1.设定温度：+105℃～+132℃(饱和蒸气温度)；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2.湿度范围：75～100 % 可调（蒸气湿度）；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3.●湿度控制稳定度：±3%RH</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4.在110℃、120℃和130℃时，试验箱应维持蒸汽压力分别为0.12 MPa、0.17 MPa和0.23 M</w:t>
            </w:r>
            <w:r w:rsidRPr="00DB775D">
              <w:rPr>
                <w:rFonts w:ascii="宋体" w:eastAsia="宋体" w:hAnsi="宋体" w:cs="Times New Roman"/>
                <w:szCs w:val="21"/>
              </w:rPr>
              <w:t>p</w:t>
            </w:r>
            <w:r w:rsidRPr="00DB775D">
              <w:rPr>
                <w:rFonts w:ascii="宋体" w:eastAsia="宋体" w:hAnsi="宋体" w:cs="Times New Roman" w:hint="eastAsia"/>
                <w:szCs w:val="21"/>
              </w:rPr>
              <w:t>a</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5.时间范围：0 Hr ～ 9999 Hr</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6.●温度波动均匀度：±2℃</w:t>
            </w:r>
            <w:r w:rsidRPr="00DB775D">
              <w:rPr>
                <w:rFonts w:ascii="宋体" w:eastAsia="宋体" w:hAnsi="宋体" w:cs="Times New Roman" w:hint="eastAsia"/>
                <w:b/>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7.●温度显示精度：0.1℃</w:t>
            </w:r>
            <w:r w:rsidRPr="00DB775D">
              <w:rPr>
                <w:rFonts w:ascii="宋体" w:eastAsia="宋体" w:hAnsi="宋体" w:cs="Times New Roman" w:hint="eastAsia"/>
                <w:b/>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8.★压力波动均匀度：±0.1kg</w:t>
            </w:r>
            <w:r w:rsidRPr="00DB775D">
              <w:rPr>
                <w:rFonts w:ascii="宋体" w:eastAsia="宋体" w:hAnsi="宋体" w:cs="Times New Roman" w:hint="eastAsia"/>
                <w:b/>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9.试验箱尺寸：∮400 mm x L500 mm圆型试验箱</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10.全机外尺寸：1150x  980 x 1850 mm ( W x D x H )立式</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11.圆型内箱,不锈钢圆型试验内箱结构,符合工业安全容器标准；</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12.自动安全保护,异常原因与故障指示灯显示；</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13.整机应配备超压保护，超温保护，一键泄压，手动泄压多重安全保障装置。</w:t>
            </w:r>
          </w:p>
          <w:p w:rsidR="00DB775D" w:rsidRPr="00DB775D" w:rsidRDefault="00DB775D" w:rsidP="00DB775D">
            <w:pPr>
              <w:adjustRightInd w:val="0"/>
              <w:snapToGrid w:val="0"/>
              <w:spacing w:line="300" w:lineRule="auto"/>
              <w:rPr>
                <w:rFonts w:ascii="宋体" w:eastAsia="宋体" w:hAnsi="宋体" w:cs="宋体"/>
                <w:kern w:val="0"/>
                <w:szCs w:val="21"/>
              </w:rPr>
            </w:pPr>
            <w:r w:rsidRPr="00DB775D">
              <w:rPr>
                <w:rFonts w:ascii="宋体" w:eastAsia="宋体" w:hAnsi="宋体" w:cs="Times New Roman" w:hint="eastAsia"/>
                <w:szCs w:val="21"/>
              </w:rPr>
              <w:t>四、</w:t>
            </w:r>
            <w:r w:rsidRPr="00DB775D">
              <w:rPr>
                <w:rFonts w:ascii="宋体" w:eastAsia="宋体" w:hAnsi="宋体" w:cs="宋体" w:hint="eastAsia"/>
                <w:kern w:val="0"/>
                <w:szCs w:val="21"/>
              </w:rPr>
              <w:t>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主机1台。</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2</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▲建筑用铝合金隔热</w:t>
            </w:r>
            <w:r w:rsidRPr="00DB775D">
              <w:rPr>
                <w:rFonts w:ascii="宋体" w:eastAsia="宋体" w:hAnsi="宋体" w:cs="宋体" w:hint="eastAsia"/>
                <w:bCs/>
                <w:szCs w:val="21"/>
              </w:rPr>
              <w:lastRenderedPageBreak/>
              <w:t>型材传热系数测定仪</w:t>
            </w:r>
          </w:p>
          <w:p w:rsidR="00DB775D" w:rsidRPr="00DB775D" w:rsidRDefault="00DB775D" w:rsidP="00DB775D">
            <w:pPr>
              <w:adjustRightInd w:val="0"/>
              <w:snapToGrid w:val="0"/>
              <w:spacing w:line="300" w:lineRule="auto"/>
              <w:jc w:val="center"/>
              <w:rPr>
                <w:rFonts w:ascii="宋体" w:eastAsia="宋体" w:hAnsi="宋体" w:cs="Times New Roman"/>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lastRenderedPageBreak/>
              <w:t>一、主要用途：</w:t>
            </w:r>
            <w:bookmarkStart w:id="8" w:name="OLE_LINK49"/>
            <w:r w:rsidRPr="00DB775D">
              <w:rPr>
                <w:rFonts w:ascii="宋体" w:eastAsia="宋体" w:hAnsi="宋体" w:cs="宋体" w:hint="eastAsia"/>
                <w:szCs w:val="21"/>
              </w:rPr>
              <w:t>用于检测</w:t>
            </w:r>
            <w:bookmarkEnd w:id="8"/>
            <w:r w:rsidRPr="00DB775D">
              <w:rPr>
                <w:rFonts w:ascii="宋体" w:eastAsia="宋体" w:hAnsi="宋体" w:cs="宋体" w:hint="eastAsia"/>
                <w:szCs w:val="21"/>
              </w:rPr>
              <w:t>铝合金隔热型材传热系数；</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w:t>
            </w:r>
            <w:bookmarkStart w:id="9" w:name="OLE_LINK7"/>
            <w:r w:rsidRPr="00DB775D">
              <w:rPr>
                <w:rFonts w:ascii="宋体" w:eastAsia="宋体" w:hAnsi="宋体" w:cs="宋体" w:hint="eastAsia"/>
                <w:szCs w:val="21"/>
              </w:rPr>
              <w:t>GB/T34482-2017</w:t>
            </w:r>
            <w:bookmarkEnd w:id="9"/>
            <w:r w:rsidRPr="00DB775D">
              <w:rPr>
                <w:rFonts w:ascii="宋体" w:eastAsia="宋体" w:hAnsi="宋体" w:cs="宋体" w:hint="eastAsia"/>
                <w:szCs w:val="21"/>
              </w:rPr>
              <w:t>《建筑用铝合金隔热型材传热系数测定方法》标准</w:t>
            </w:r>
            <w:bookmarkStart w:id="10" w:name="OLE_LINK17"/>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10"/>
            <w:r w:rsidRPr="00DB775D">
              <w:rPr>
                <w:rFonts w:ascii="宋体" w:eastAsia="宋体" w:hAnsi="宋体" w:cs="宋体" w:hint="eastAsia"/>
                <w:szCs w:val="21"/>
              </w:rPr>
              <w:t>要求</w:t>
            </w:r>
            <w:bookmarkStart w:id="11" w:name="OLE_LINK61"/>
            <w:r w:rsidRPr="00DB775D">
              <w:rPr>
                <w:rFonts w:ascii="宋体" w:eastAsia="宋体" w:hAnsi="宋体" w:cs="宋体" w:hint="eastAsia"/>
                <w:szCs w:val="21"/>
              </w:rPr>
              <w:t>；</w:t>
            </w:r>
            <w:bookmarkEnd w:id="11"/>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lastRenderedPageBreak/>
              <w:t>三、</w:t>
            </w:r>
            <w:r w:rsidRPr="00DB775D">
              <w:rPr>
                <w:rFonts w:ascii="宋体" w:eastAsia="宋体" w:hAnsi="宋体" w:cs="Times New Roman" w:hint="eastAsia"/>
                <w:szCs w:val="21"/>
              </w:rPr>
              <w:t>技术指标：</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1.★冷室最低空气温度应能控制在-25℃，热室最高空气温度应能控制在30℃，温度控制精度为±0.3℃。</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2.●热室功率测控范围：0～800W，精度：0.5级</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3.试件安装洞口尺寸（长×厚×高）：不小于 1200×300×1200（mm）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4.箱体材料及尺寸要求：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（1）热室采用厚度不小于200mm聚氨脂发泡彩板，净尺寸（长×宽×高）不小于1800*1900*1300mm；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（2）冷室采用厚度不小于200mm厚聚氨脂发泡彩钢板，净尺寸（长×宽×高）不小于1800*1900*1300（mm）；</w:t>
            </w:r>
          </w:p>
          <w:p w:rsidR="00DB775D" w:rsidRPr="00DB775D" w:rsidRDefault="00DB775D" w:rsidP="00DB775D">
            <w:pPr>
              <w:adjustRightInd w:val="0"/>
              <w:snapToGrid w:val="0"/>
              <w:spacing w:line="300" w:lineRule="auto"/>
              <w:rPr>
                <w:rFonts w:ascii="宋体" w:eastAsia="宋体" w:hAnsi="宋体" w:cs="Times New Roman"/>
                <w:b/>
                <w:szCs w:val="21"/>
              </w:rPr>
            </w:pPr>
            <w:r w:rsidRPr="00DB775D">
              <w:rPr>
                <w:rFonts w:ascii="宋体" w:eastAsia="宋体" w:hAnsi="宋体" w:cs="Times New Roman" w:hint="eastAsia"/>
                <w:szCs w:val="21"/>
              </w:rPr>
              <w:t>（3）试件框采用四周木板中间夹着聚氨脂发泡制成，尺寸（长×高×厚）不小于1800×1900×300（mm），试件框下面采用304不锈钢防护板，增加使用寿命；</w:t>
            </w:r>
            <w:bookmarkStart w:id="12" w:name="OLE_LINK12"/>
            <w:r w:rsidRPr="00DB775D">
              <w:rPr>
                <w:rFonts w:ascii="宋体" w:eastAsia="宋体" w:hAnsi="宋体" w:cs="Times New Roman" w:hint="eastAsia"/>
                <w:szCs w:val="21"/>
              </w:rPr>
              <w:t>热箱外壁导热系数</w:t>
            </w:r>
            <w:bookmarkEnd w:id="12"/>
            <w:r w:rsidRPr="00DB775D">
              <w:rPr>
                <w:rFonts w:ascii="宋体" w:eastAsia="宋体" w:hAnsi="宋体" w:cs="Times New Roman" w:hint="eastAsia"/>
                <w:szCs w:val="21"/>
              </w:rPr>
              <w:t>应不大于0.04W/(m•K)，</w:t>
            </w:r>
            <w:bookmarkStart w:id="13" w:name="OLE_LINK6"/>
            <w:r w:rsidRPr="00DB775D">
              <w:rPr>
                <w:rFonts w:ascii="宋体" w:eastAsia="宋体" w:hAnsi="宋体" w:cs="Times New Roman" w:hint="eastAsia"/>
                <w:szCs w:val="21"/>
              </w:rPr>
              <w:t>试件框的导热系数</w:t>
            </w:r>
            <w:bookmarkEnd w:id="13"/>
            <w:r w:rsidRPr="00DB775D">
              <w:rPr>
                <w:rFonts w:ascii="宋体" w:eastAsia="宋体" w:hAnsi="宋体" w:cs="Times New Roman" w:hint="eastAsia"/>
                <w:szCs w:val="21"/>
              </w:rPr>
              <w:t>应不大于0.04W/(m•K)</w:t>
            </w:r>
            <w:r w:rsidRPr="00DB775D">
              <w:rPr>
                <w:rFonts w:ascii="宋体" w:eastAsia="宋体" w:hAnsi="宋体" w:cs="Times New Roman" w:hint="eastAsia"/>
                <w:b/>
                <w:szCs w:val="21"/>
              </w:rPr>
              <w:t>（投标文件中提供计量检定或校准证书，须体现热箱外壁导热系数、试件框导热系数）</w:t>
            </w:r>
            <w:r w:rsidRPr="00DB775D">
              <w:rPr>
                <w:rFonts w:ascii="宋体" w:eastAsia="宋体" w:hAnsi="宋体" w:cs="Times New Roman" w:hint="eastAsia"/>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5.温度传感器布点要求（传感器总数不少于86点）：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（1）计量箱：(共59点)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① 内表面：每个壁面布置5点，5个面，共25点。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②计量箱空间：分为上中下三层，每层3点，共9点。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③计量箱外表面每个壁面与内表面对应布置5点，5个面，共计25点。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（2）试件表面：（共27点）</w:t>
            </w:r>
          </w:p>
          <w:p w:rsidR="00DB775D" w:rsidRPr="00DB775D" w:rsidRDefault="00DB775D" w:rsidP="00DB775D">
            <w:pPr>
              <w:adjustRightInd w:val="0"/>
              <w:snapToGrid w:val="0"/>
              <w:spacing w:line="300" w:lineRule="auto"/>
              <w:rPr>
                <w:rFonts w:ascii="宋体" w:eastAsia="宋体" w:hAnsi="宋体" w:cs="Times New Roman"/>
                <w:szCs w:val="21"/>
              </w:rPr>
            </w:pPr>
            <w:bookmarkStart w:id="14" w:name="OLE_LINK15"/>
            <w:r w:rsidRPr="00DB775D">
              <w:rPr>
                <w:rFonts w:ascii="宋体" w:eastAsia="宋体" w:hAnsi="宋体" w:cs="Times New Roman" w:hint="eastAsia"/>
                <w:szCs w:val="21"/>
              </w:rPr>
              <w:t>①</w:t>
            </w:r>
            <w:bookmarkEnd w:id="14"/>
            <w:r w:rsidRPr="00DB775D">
              <w:rPr>
                <w:rFonts w:ascii="宋体" w:eastAsia="宋体" w:hAnsi="宋体" w:cs="Times New Roman" w:hint="eastAsia"/>
                <w:szCs w:val="21"/>
              </w:rPr>
              <w:t>热表面：分上中下三层，每层3点；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 ②冷表面：分上中下三层，每层3点；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（3）冷箱空间：分为上中下三层，每层3点。</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6.温度点的布置工艺路线：</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（1）采用一体化数字温度传感器；</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（2）空气温度探头用可调卡套锁母固定，更换调节方便可靠。</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（3）表面温度探头部分固定在被测表面，用锡箔粘纸封盖于探头表面，引线均扣于线槽内。</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7.●随机配带不低于洞口尺寸且厚度为20mm和60mm的标定板，标定板的导热系数不大于0.04W/mk；</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8.采用全封闭3P制冷机组；</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9.计量箱采用手轮推进的方式。</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10.冷箱下面有304材质接水槽。</w:t>
            </w:r>
          </w:p>
          <w:p w:rsidR="00DB775D" w:rsidRPr="00DB775D" w:rsidRDefault="00DB775D" w:rsidP="00DB775D">
            <w:pPr>
              <w:widowControl/>
              <w:adjustRightInd w:val="0"/>
              <w:snapToGrid w:val="0"/>
              <w:spacing w:line="300" w:lineRule="auto"/>
              <w:jc w:val="left"/>
              <w:rPr>
                <w:rFonts w:ascii="宋体" w:eastAsia="宋体" w:hAnsi="宋体" w:cs="Times New Roman"/>
                <w:szCs w:val="21"/>
              </w:rPr>
            </w:pPr>
            <w:r w:rsidRPr="00DB775D">
              <w:rPr>
                <w:rFonts w:ascii="宋体" w:eastAsia="宋体" w:hAnsi="宋体" w:cs="Times New Roman" w:hint="eastAsia"/>
                <w:szCs w:val="21"/>
              </w:rPr>
              <w:lastRenderedPageBreak/>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w:t>
            </w:r>
            <w:r w:rsidRPr="00DB775D">
              <w:rPr>
                <w:rFonts w:ascii="宋体" w:eastAsia="宋体" w:hAnsi="宋体" w:cs="Times New Roman" w:hint="eastAsia"/>
                <w:szCs w:val="21"/>
              </w:rPr>
              <w:tab/>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2.数据采集系统</w:t>
            </w:r>
            <w:r w:rsidRPr="00DB775D">
              <w:rPr>
                <w:rFonts w:ascii="宋体" w:eastAsia="宋体" w:hAnsi="宋体" w:cs="Times New Roman" w:hint="eastAsia"/>
                <w:szCs w:val="21"/>
              </w:rPr>
              <w:tab/>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3.20mm/60mm标定板</w:t>
            </w:r>
            <w:r w:rsidRPr="00DB775D">
              <w:rPr>
                <w:rFonts w:ascii="宋体" w:eastAsia="宋体" w:hAnsi="宋体" w:cs="Times New Roman" w:hint="eastAsia"/>
                <w:szCs w:val="21"/>
              </w:rPr>
              <w:tab/>
              <w:t>各1套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4.数据控制终端</w:t>
            </w:r>
            <w:r w:rsidRPr="00DB775D">
              <w:rPr>
                <w:rFonts w:ascii="宋体" w:eastAsia="宋体" w:hAnsi="宋体" w:cs="Times New Roman" w:hint="eastAsia"/>
                <w:szCs w:val="21"/>
              </w:rPr>
              <w:tab/>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5.全封闭制冷压缩机</w:t>
            </w:r>
            <w:r w:rsidRPr="00DB775D">
              <w:rPr>
                <w:rFonts w:ascii="宋体" w:eastAsia="宋体" w:hAnsi="宋体" w:cs="Times New Roman" w:hint="eastAsia"/>
                <w:szCs w:val="21"/>
              </w:rPr>
              <w:tab/>
              <w:t>1台</w:t>
            </w:r>
            <w:r w:rsidRPr="00DB775D">
              <w:rPr>
                <w:rFonts w:ascii="宋体" w:eastAsia="宋体" w:hAnsi="宋体" w:cs="Times New Roman"/>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bookmarkStart w:id="15" w:name="OLE_LINK8"/>
            <w:r w:rsidRPr="00DB775D">
              <w:rPr>
                <w:rFonts w:ascii="宋体" w:eastAsia="宋体" w:hAnsi="宋体" w:cs="Times New Roman" w:hint="eastAsia"/>
                <w:szCs w:val="21"/>
              </w:rPr>
              <w:lastRenderedPageBreak/>
              <w:t>1台</w:t>
            </w:r>
            <w:bookmarkEnd w:id="15"/>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3</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紫外耐候性试验箱</w:t>
            </w:r>
          </w:p>
          <w:p w:rsidR="00DB775D" w:rsidRPr="00DB775D" w:rsidRDefault="00DB775D" w:rsidP="00DB775D">
            <w:pPr>
              <w:adjustRightInd w:val="0"/>
              <w:snapToGrid w:val="0"/>
              <w:spacing w:line="300" w:lineRule="auto"/>
              <w:jc w:val="center"/>
              <w:rPr>
                <w:rFonts w:ascii="宋体" w:eastAsia="宋体" w:hAnsi="宋体" w:cs="Times New Roman"/>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一、主要用途：用于检测铝合金建筑型材-阳极氧化型材耐紫外光性性能；</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w:t>
            </w:r>
            <w:r w:rsidRPr="00DB775D">
              <w:rPr>
                <w:rFonts w:ascii="宋体" w:eastAsia="宋体" w:hAnsi="宋体" w:cs="宋体" w:hint="eastAsia"/>
                <w:szCs w:val="21"/>
              </w:rPr>
              <w:t>GB/T12967.4-2022《铝及铝合金阳极氧化膜及有机聚合物膜检测方法 第4部分：耐光热性能的测定》标准</w:t>
            </w:r>
            <w:bookmarkStart w:id="16" w:name="OLE_LINK19"/>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16"/>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1.光源类型：装有石英罩的强度500W中压汞灯；</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2.★辐照强度：16.0±0.2W/（m</w:t>
            </w:r>
            <w:r w:rsidRPr="00DB775D">
              <w:rPr>
                <w:rFonts w:ascii="宋体" w:eastAsia="宋体" w:hAnsi="宋体" w:cs="Times New Roman" w:hint="eastAsia"/>
                <w:szCs w:val="21"/>
                <w:vertAlign w:val="superscript"/>
              </w:rPr>
              <w:t>2</w:t>
            </w:r>
            <w:r w:rsidRPr="00DB775D">
              <w:rPr>
                <w:rFonts w:ascii="宋体" w:eastAsia="宋体" w:hAnsi="宋体" w:cs="Times New Roman" w:hint="eastAsia"/>
                <w:szCs w:val="21"/>
              </w:rPr>
              <w:t>•nm）</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3.波长峰值：365nm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4.光照计时：0～9999H可设定</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5.样品与光源中心距离：190mm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6.●温度范围：连续试验，试验箱内温度不高于100℃，温度精度：±2℃</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7.控温方式：数据控制终端PID自整定控温方式</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8.功能选择：含连续和循环选择，选择循环功能时光照和黑暗时间可调</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9.工作室尺寸：≥W500*H600*D500mm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10.外形尺寸：≥W1030*D760*H1280mm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11.设备应为前开门式。设备内上部安装紫外汞灯灯管，底部样品架托槽可以自由升降。循环风机可以使室内的温度均匀分布。</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4</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宋体" w:hint="eastAsia"/>
                <w:bCs/>
                <w:szCs w:val="21"/>
              </w:rPr>
              <w:t>漆膜附着力测定仪</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一、主要用途：用于检测桥架漆膜附着力；</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二、满足</w:t>
            </w:r>
            <w:bookmarkStart w:id="17" w:name="OLE_LINK20"/>
            <w:bookmarkStart w:id="18" w:name="OLE_LINK18"/>
            <w:r w:rsidRPr="00DB775D">
              <w:rPr>
                <w:rFonts w:ascii="宋体" w:eastAsia="宋体" w:hAnsi="宋体" w:cs="宋体" w:hint="eastAsia"/>
                <w:szCs w:val="21"/>
              </w:rPr>
              <w:t>GB/T1720</w:t>
            </w:r>
            <w:bookmarkEnd w:id="17"/>
            <w:r w:rsidRPr="00DB775D">
              <w:rPr>
                <w:rFonts w:ascii="宋体" w:eastAsia="宋体" w:hAnsi="宋体" w:cs="宋体" w:hint="eastAsia"/>
                <w:szCs w:val="21"/>
              </w:rPr>
              <w:t>-2020</w:t>
            </w:r>
            <w:bookmarkEnd w:id="18"/>
            <w:r w:rsidRPr="00DB775D">
              <w:rPr>
                <w:rFonts w:ascii="宋体" w:eastAsia="宋体" w:hAnsi="宋体" w:cs="宋体" w:hint="eastAsia"/>
                <w:szCs w:val="21"/>
              </w:rPr>
              <w:t>《漆膜划圈试验》标准</w:t>
            </w:r>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1.●划圈的直径：10.5±0.1mm</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2.●空载压力：200±10g</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3.●负荷砝码共四个，500±1（g）1个、200±1（g）2个、100±1（g）1个</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4.●针头采用合金材料 硬度HRC45～HRC50,针尖半径                                                                                                                                                                                                                                                                                                                                                                                                                                                                          为0.05±0.01mm。</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5.转速控制在80r/min～100r/min</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1.</w:t>
            </w:r>
            <w:r w:rsidRPr="00DB775D">
              <w:rPr>
                <w:rFonts w:ascii="宋体" w:eastAsia="宋体" w:hAnsi="宋体" w:cs="宋体" w:hint="eastAsia"/>
                <w:szCs w:val="21"/>
              </w:rPr>
              <w:t xml:space="preserve"> 主机1台</w:t>
            </w:r>
            <w:r w:rsidRPr="00DB775D">
              <w:rPr>
                <w:rFonts w:ascii="宋体" w:eastAsia="宋体" w:hAnsi="宋体" w:cs="宋体"/>
                <w:kern w:val="0"/>
                <w:szCs w:val="21"/>
              </w:rPr>
              <w:t>；</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kern w:val="0"/>
                <w:szCs w:val="21"/>
              </w:rPr>
              <w:t>2.</w:t>
            </w:r>
            <w:r w:rsidRPr="00DB775D">
              <w:rPr>
                <w:rFonts w:ascii="宋体" w:eastAsia="宋体" w:hAnsi="宋体" w:cs="宋体"/>
                <w:szCs w:val="21"/>
              </w:rPr>
              <w:t xml:space="preserve"> 加重砝码</w:t>
            </w:r>
            <w:r w:rsidRPr="00DB775D">
              <w:rPr>
                <w:rFonts w:ascii="宋体" w:eastAsia="宋体" w:hAnsi="宋体" w:cs="宋体" w:hint="eastAsia"/>
                <w:szCs w:val="21"/>
              </w:rPr>
              <w:t>4个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5</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脚手架扣件检测设备</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一、主要用途：用于检测标准型扣件及盘扣式扣件力学性能；</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二、满足</w:t>
            </w:r>
            <w:bookmarkStart w:id="19" w:name="OLE_LINK28"/>
            <w:r w:rsidRPr="00DB775D">
              <w:rPr>
                <w:rFonts w:ascii="宋体" w:eastAsia="宋体" w:hAnsi="宋体" w:cs="宋体" w:hint="eastAsia"/>
                <w:szCs w:val="21"/>
              </w:rPr>
              <w:t>JG/T503-2016</w:t>
            </w:r>
            <w:bookmarkEnd w:id="19"/>
            <w:r w:rsidRPr="00DB775D">
              <w:rPr>
                <w:rFonts w:ascii="宋体" w:eastAsia="宋体" w:hAnsi="宋体" w:cs="宋体" w:hint="eastAsia"/>
                <w:szCs w:val="21"/>
              </w:rPr>
              <w:t xml:space="preserve"> 6.4《承插型盘扣式钢管支架构件》、GB/T15831-2023 6.7《钢管脚手架扣件》标准</w:t>
            </w:r>
            <w:bookmarkStart w:id="20" w:name="OLE_LINK23"/>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20"/>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1.最大试验力：不低于 200kN</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2.试验机的级别应不低于1级</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 xml:space="preserve">3.●变形示值相对误差：±1% </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p>
          <w:p w:rsidR="00DB775D" w:rsidRPr="00DB775D" w:rsidRDefault="00DB775D" w:rsidP="00DB775D">
            <w:pPr>
              <w:numPr>
                <w:ilvl w:val="0"/>
                <w:numId w:val="1"/>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加荷速度：300-400（N/S）</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5.●测力精度：示值的±1%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numPr>
                <w:ilvl w:val="0"/>
                <w:numId w:val="1"/>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4个不同量程的拉压力传感器分别固定在不同的位置，共有</w:t>
            </w:r>
            <w:bookmarkStart w:id="21" w:name="OLE_LINK21"/>
            <w:r w:rsidRPr="00DB775D">
              <w:rPr>
                <w:rFonts w:ascii="宋体" w:eastAsia="宋体" w:hAnsi="宋体" w:cs="Times New Roman" w:hint="eastAsia"/>
                <w:szCs w:val="21"/>
              </w:rPr>
              <w:t>不低于</w:t>
            </w:r>
            <w:bookmarkEnd w:id="21"/>
            <w:r w:rsidRPr="00DB775D">
              <w:rPr>
                <w:rFonts w:ascii="宋体" w:eastAsia="宋体" w:hAnsi="宋体" w:cs="Times New Roman" w:hint="eastAsia"/>
                <w:szCs w:val="21"/>
              </w:rPr>
              <w:t>22 项检测项目分别在对应的位置进行检测，并且有专用工装夹具分别安装在对应的工位上；</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7.无需每做一种试验拆装一次工装夹具和对应的拉压力传感器。只需在软件端勾选检测项目后，软件采集的压力信号会自动连接对应的拉压力传感器；</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8.设备采用一体式，开放式机架</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9.设备尺寸：≥1450*670*1870mm（W*D*H）</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10.同时记录力-时间，变形-时间、力-位移的试验曲线，可随时切换观察，任意放大缩小，水平或垂直移动，实时高速采样。</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11.多重保护：具有过载、过流、过压、位移上下限位和紧急停止等保护功能；</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12.数据接口：软件预留数据库接口，方便实验室联网上传数据，便于试验数据管理；</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13.扭矩扳手：能显示扭力矩数值，扭力矩不低于65N•m</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w:t>
            </w:r>
            <w:r w:rsidRPr="00DB775D">
              <w:rPr>
                <w:rFonts w:ascii="宋体" w:eastAsia="宋体" w:hAnsi="宋体" w:cs="宋体" w:hint="eastAsia"/>
                <w:szCs w:val="21"/>
              </w:rPr>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2.据控制终端：</w:t>
            </w:r>
            <w:r w:rsidRPr="00DB775D">
              <w:rPr>
                <w:rFonts w:ascii="宋体" w:eastAsia="宋体" w:hAnsi="宋体" w:cs="宋体" w:hint="eastAsia"/>
                <w:szCs w:val="21"/>
              </w:rPr>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3.测量控制专用软件：</w:t>
            </w:r>
            <w:r w:rsidRPr="00DB775D">
              <w:rPr>
                <w:rFonts w:ascii="宋体" w:eastAsia="宋体" w:hAnsi="宋体" w:cs="宋体" w:hint="eastAsia"/>
                <w:szCs w:val="21"/>
              </w:rPr>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4.脚手架扣件，碗扣，轮扣，盘扣附具：</w:t>
            </w:r>
            <w:r w:rsidRPr="00DB775D">
              <w:rPr>
                <w:rFonts w:ascii="宋体" w:eastAsia="宋体" w:hAnsi="宋体" w:cs="宋体" w:hint="eastAsia"/>
                <w:szCs w:val="21"/>
              </w:rPr>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5.扭矩扳手：</w:t>
            </w:r>
            <w:r w:rsidRPr="00DB775D">
              <w:rPr>
                <w:rFonts w:ascii="宋体" w:eastAsia="宋体" w:hAnsi="宋体" w:cs="宋体" w:hint="eastAsia"/>
                <w:szCs w:val="21"/>
              </w:rPr>
              <w:t>1件</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6</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 xml:space="preserve">盐雾试验箱 </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一、主要用途：用于检测铝合金耐盐雾腐蚀性能；</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w:t>
            </w:r>
            <w:bookmarkStart w:id="22" w:name="OLE_LINK22"/>
            <w:bookmarkStart w:id="23" w:name="OLE_LINK37"/>
            <w:r w:rsidRPr="00DB775D">
              <w:rPr>
                <w:rFonts w:ascii="宋体" w:eastAsia="宋体" w:hAnsi="宋体" w:cs="宋体" w:hint="eastAsia"/>
                <w:szCs w:val="21"/>
              </w:rPr>
              <w:t>GB/T10125</w:t>
            </w:r>
            <w:bookmarkEnd w:id="22"/>
            <w:r w:rsidRPr="00DB775D">
              <w:rPr>
                <w:rFonts w:ascii="宋体" w:eastAsia="宋体" w:hAnsi="宋体" w:cs="宋体" w:hint="eastAsia"/>
                <w:szCs w:val="21"/>
              </w:rPr>
              <w:t>-2021</w:t>
            </w:r>
            <w:bookmarkEnd w:id="23"/>
            <w:r w:rsidRPr="00DB775D">
              <w:rPr>
                <w:rFonts w:ascii="宋体" w:eastAsia="宋体" w:hAnsi="宋体" w:cs="宋体" w:hint="eastAsia"/>
                <w:szCs w:val="21"/>
              </w:rPr>
              <w:t>《人造气氛腐蚀试验 盐雾试验》标准</w:t>
            </w:r>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 xml:space="preserve">1.●A 中性和酸性盐水喷雾试验（NSS，AASS）： </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（1）盐雾箱：35℃±1℃ </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（2）饱和塔：45℃±1℃～54℃±1℃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2.●B 铜加速耐腐蚀试验（CASS）： </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（1）盐雾箱：50℃±1℃ </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（2）饱和空气桶：61℃±1℃～71℃±1℃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3.●温度均匀度：±2℃</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r w:rsidRPr="00DB775D">
              <w:rPr>
                <w:rFonts w:ascii="宋体" w:eastAsia="宋体" w:hAnsi="宋体" w:cs="Times New Roman" w:hint="eastAsia"/>
                <w:szCs w:val="21"/>
              </w:rPr>
              <w:t>温度波动度：±1℃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4.★80cm</w:t>
            </w:r>
            <w:r w:rsidRPr="00DB775D">
              <w:rPr>
                <w:rFonts w:ascii="宋体" w:eastAsia="宋体" w:hAnsi="宋体" w:cs="Times New Roman" w:hint="eastAsia"/>
                <w:szCs w:val="21"/>
                <w:vertAlign w:val="superscript"/>
              </w:rPr>
              <w:t>2</w:t>
            </w:r>
            <w:r w:rsidRPr="00DB775D">
              <w:rPr>
                <w:rFonts w:ascii="宋体" w:eastAsia="宋体" w:hAnsi="宋体" w:cs="Times New Roman" w:hint="eastAsia"/>
                <w:szCs w:val="21"/>
              </w:rPr>
              <w:t>的水平面积的平均沉降量：1.5ml/h±0.5ml/h</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5.喷雾方式：连续、间歇、可程式</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6.试验时间：0～99999 H、M （可调）</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7.喷雾压应控制在70kPa～170kPa范围内</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8.收集器：直径</w:t>
            </w:r>
            <w:bookmarkStart w:id="24" w:name="OLE_LINK24"/>
            <w:r w:rsidRPr="00DB775D">
              <w:rPr>
                <w:rFonts w:ascii="宋体" w:eastAsia="宋体" w:hAnsi="宋体" w:cs="Times New Roman" w:hint="eastAsia"/>
                <w:szCs w:val="21"/>
              </w:rPr>
              <w:t>≥</w:t>
            </w:r>
            <w:bookmarkEnd w:id="24"/>
            <w:r w:rsidRPr="00DB775D">
              <w:rPr>
                <w:rFonts w:ascii="宋体" w:eastAsia="宋体" w:hAnsi="宋体" w:cs="Times New Roman" w:hint="eastAsia"/>
                <w:szCs w:val="21"/>
              </w:rPr>
              <w:t>100mm，收集面积约80cm²</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9.加热方式：干烧型</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10.盐雾试验阶段采用底部空气加热传导方式，升温速度快，当温度到达时，自动切换恒温状态，温度精确,耗电量少，定制钛合金干烧发热管，耐酸碱腐蚀；</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11.自动低水位保护，当出现缺水状态时，对应的补水电磁阀将自动打开；</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12.具有停电时间记忆功能，使来电后按原计时继续完成剩余时间的试验工作，附双重超温保护，水位不足警示；</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13.试样架：两层，标准模具一次性成型，被试表面与垂直放向成 15 °～25°</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14.内胆尺寸（mm）：≥1200×800×500（W×D×H）</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15.外形尺寸（mm）：</w:t>
            </w:r>
            <w:bookmarkStart w:id="25" w:name="OLE_LINK25"/>
            <w:r w:rsidRPr="00DB775D">
              <w:rPr>
                <w:rFonts w:ascii="宋体" w:eastAsia="宋体" w:hAnsi="宋体" w:cs="Times New Roman" w:hint="eastAsia"/>
                <w:szCs w:val="21"/>
              </w:rPr>
              <w:t>≥</w:t>
            </w:r>
            <w:bookmarkEnd w:id="25"/>
            <w:r w:rsidRPr="00DB775D">
              <w:rPr>
                <w:rFonts w:ascii="宋体" w:eastAsia="宋体" w:hAnsi="宋体" w:cs="Times New Roman" w:hint="eastAsia"/>
                <w:szCs w:val="21"/>
              </w:rPr>
              <w:t>1950×1100×1350（W×D×H）</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w:t>
            </w:r>
            <w:r w:rsidRPr="00DB775D">
              <w:rPr>
                <w:rFonts w:ascii="宋体" w:eastAsia="宋体" w:hAnsi="宋体" w:cs="宋体" w:hint="eastAsia"/>
                <w:szCs w:val="21"/>
              </w:rPr>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2.V 型/O 型置物架：</w:t>
            </w:r>
            <w:r w:rsidRPr="00DB775D">
              <w:rPr>
                <w:rFonts w:ascii="宋体" w:eastAsia="宋体" w:hAnsi="宋体" w:cs="宋体" w:hint="eastAsia"/>
                <w:szCs w:val="21"/>
              </w:rPr>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3.计量筒：</w:t>
            </w:r>
            <w:r w:rsidRPr="00DB775D">
              <w:rPr>
                <w:rFonts w:ascii="宋体" w:eastAsia="宋体" w:hAnsi="宋体" w:cs="宋体" w:hint="eastAsia"/>
                <w:szCs w:val="21"/>
              </w:rPr>
              <w:t>2 支</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4.收集器</w:t>
            </w:r>
            <w:r w:rsidRPr="00DB775D">
              <w:rPr>
                <w:rFonts w:ascii="宋体" w:eastAsia="宋体" w:hAnsi="宋体" w:cs="宋体" w:hint="eastAsia"/>
                <w:szCs w:val="21"/>
              </w:rPr>
              <w:t>：2 支</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5.玻璃喷嘴：</w:t>
            </w:r>
            <w:r w:rsidRPr="00DB775D">
              <w:rPr>
                <w:rFonts w:ascii="宋体" w:eastAsia="宋体" w:hAnsi="宋体" w:cs="宋体" w:hint="eastAsia"/>
                <w:szCs w:val="21"/>
              </w:rPr>
              <w:t>2 支</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6.盐水过滤器 ：</w:t>
            </w:r>
            <w:r w:rsidRPr="00DB775D">
              <w:rPr>
                <w:rFonts w:ascii="宋体" w:eastAsia="宋体" w:hAnsi="宋体" w:cs="宋体" w:hint="eastAsia"/>
                <w:szCs w:val="21"/>
              </w:rPr>
              <w:t>2 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7.喷雾塔</w:t>
            </w:r>
            <w:r w:rsidRPr="00DB775D">
              <w:rPr>
                <w:rFonts w:ascii="宋体" w:eastAsia="宋体" w:hAnsi="宋体" w:cs="宋体" w:hint="eastAsia"/>
                <w:szCs w:val="21"/>
              </w:rPr>
              <w:t>：2 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8.试药氯化钠 （500 克/瓶）：</w:t>
            </w:r>
            <w:r w:rsidRPr="00DB775D">
              <w:rPr>
                <w:rFonts w:ascii="宋体" w:eastAsia="宋体" w:hAnsi="宋体" w:cs="宋体" w:hint="eastAsia"/>
                <w:szCs w:val="21"/>
              </w:rPr>
              <w:t>2 瓶</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9.塑料防锈桶 （5L 容量）：</w:t>
            </w:r>
            <w:r w:rsidRPr="00DB775D">
              <w:rPr>
                <w:rFonts w:ascii="宋体" w:eastAsia="宋体" w:hAnsi="宋体" w:cs="宋体" w:hint="eastAsia"/>
                <w:szCs w:val="21"/>
              </w:rPr>
              <w:t>1 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bookmarkStart w:id="26" w:name="OLE_LINK16"/>
            <w:r w:rsidRPr="00DB775D">
              <w:rPr>
                <w:rFonts w:ascii="宋体" w:eastAsia="宋体" w:hAnsi="宋体" w:cs="Times New Roman" w:hint="eastAsia"/>
                <w:szCs w:val="21"/>
              </w:rPr>
              <w:lastRenderedPageBreak/>
              <w:t>1台</w:t>
            </w:r>
            <w:bookmarkEnd w:id="26"/>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7</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投影尺</w:t>
            </w:r>
            <w:r w:rsidRPr="00DB775D">
              <w:rPr>
                <w:rFonts w:ascii="宋体" w:eastAsia="宋体" w:hAnsi="宋体" w:cs="宋体" w:hint="eastAsia"/>
                <w:bCs/>
                <w:szCs w:val="21"/>
              </w:rPr>
              <w:lastRenderedPageBreak/>
              <w:t>寸检测仪</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lastRenderedPageBreak/>
              <w:t>一、主要用途：用于检测钢筋投影尺寸；</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lastRenderedPageBreak/>
              <w:t>二、满足GB1499.2-2024《钢筋混凝土用钢 第2部分：热轧带肋钢筋》标准</w:t>
            </w:r>
            <w:bookmarkStart w:id="27" w:name="OLE_LINK27"/>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27"/>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1.行程：</w:t>
            </w:r>
            <w:bookmarkStart w:id="28" w:name="OLE_LINK29"/>
            <w:r w:rsidRPr="00DB775D">
              <w:rPr>
                <w:rFonts w:ascii="宋体" w:eastAsia="宋体" w:hAnsi="宋体" w:cs="Times New Roman" w:hint="eastAsia"/>
                <w:szCs w:val="21"/>
              </w:rPr>
              <w:t>≥</w:t>
            </w:r>
            <w:bookmarkEnd w:id="28"/>
            <w:r w:rsidRPr="00DB775D">
              <w:rPr>
                <w:rFonts w:ascii="宋体" w:eastAsia="宋体" w:hAnsi="宋体" w:cs="Times New Roman" w:hint="eastAsia"/>
                <w:szCs w:val="21"/>
              </w:rPr>
              <w:t>200×300×200（mm）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2.承重：≥25（kg）</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3.★测量精度：（3+L/200）µm（L表示测量长度，以毫米为单位）</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4.速度：XY轴：380mm/s，z轴：100mm/s</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5.移动桥式结构，大行程全自动测量，叁轴</w:t>
            </w:r>
            <w:bookmarkStart w:id="29" w:name="OLE_LINK26"/>
            <w:r w:rsidRPr="00DB775D">
              <w:rPr>
                <w:rFonts w:ascii="宋体" w:eastAsia="宋体" w:hAnsi="宋体" w:cs="Times New Roman" w:hint="eastAsia"/>
                <w:szCs w:val="21"/>
              </w:rPr>
              <w:t>CNC控制</w:t>
            </w:r>
            <w:bookmarkEnd w:id="29"/>
            <w:r w:rsidRPr="00DB775D">
              <w:rPr>
                <w:rFonts w:ascii="宋体" w:eastAsia="宋体" w:hAnsi="宋体" w:cs="Times New Roman" w:hint="eastAsia"/>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6.外部尺寸：480×680×900（mm）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7.采用闭合式光栅尺，精度高、稳定性好；</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8.采用可变倍光学镜头，可实现变倍测量；</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9.可程控5环8区环形表面光源，LED轮廓光源；</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10.能够自动对焦测高，可加装接触式测头；</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11.采用智能测控全自动影像测量软件；</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12.可输出Word、Excel和AutoCAD文件。</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w:t>
            </w:r>
            <w:r w:rsidRPr="00DB775D">
              <w:rPr>
                <w:rFonts w:ascii="宋体" w:eastAsia="宋体" w:hAnsi="宋体" w:cs="宋体" w:hint="eastAsia"/>
                <w:szCs w:val="21"/>
              </w:rPr>
              <w:t>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2.智能测控软件：</w:t>
            </w:r>
            <w:r w:rsidRPr="00DB775D">
              <w:rPr>
                <w:rFonts w:ascii="宋体" w:eastAsia="宋体" w:hAnsi="宋体" w:cs="宋体" w:hint="eastAsia"/>
                <w:szCs w:val="21"/>
              </w:rPr>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3.电控系统：</w:t>
            </w:r>
            <w:r w:rsidRPr="00DB775D">
              <w:rPr>
                <w:rFonts w:ascii="宋体" w:eastAsia="宋体" w:hAnsi="宋体" w:cs="宋体" w:hint="eastAsia"/>
                <w:szCs w:val="21"/>
              </w:rPr>
              <w:t>1套</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4.操作手柄：</w:t>
            </w:r>
            <w:r w:rsidRPr="00DB775D">
              <w:rPr>
                <w:rFonts w:ascii="宋体" w:eastAsia="宋体" w:hAnsi="宋体" w:cs="宋体" w:hint="eastAsia"/>
                <w:szCs w:val="21"/>
              </w:rPr>
              <w:t>1个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8</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标距打点仪</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30" w:name="OLE_LINK50"/>
            <w:r w:rsidRPr="00DB775D">
              <w:rPr>
                <w:rFonts w:ascii="宋体" w:eastAsia="宋体" w:hAnsi="宋体" w:cs="宋体" w:hint="eastAsia"/>
                <w:szCs w:val="21"/>
              </w:rPr>
              <w:t>用于检测</w:t>
            </w:r>
            <w:bookmarkEnd w:id="30"/>
            <w:r w:rsidRPr="00DB775D">
              <w:rPr>
                <w:rFonts w:ascii="宋体" w:eastAsia="宋体" w:hAnsi="宋体" w:cs="宋体" w:hint="eastAsia"/>
                <w:szCs w:val="21"/>
              </w:rPr>
              <w:t>拉伸试验断后伸长率；</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二、满足</w:t>
            </w:r>
            <w:bookmarkStart w:id="31" w:name="OLE_LINK46"/>
            <w:r w:rsidRPr="00DB775D">
              <w:rPr>
                <w:rFonts w:ascii="宋体" w:eastAsia="宋体" w:hAnsi="宋体" w:cs="宋体" w:hint="eastAsia"/>
                <w:szCs w:val="21"/>
              </w:rPr>
              <w:t>GB/T228.1-2021</w:t>
            </w:r>
            <w:bookmarkEnd w:id="31"/>
            <w:r w:rsidRPr="00DB775D">
              <w:rPr>
                <w:rFonts w:ascii="宋体" w:eastAsia="宋体" w:hAnsi="宋体" w:cs="宋体" w:hint="eastAsia"/>
                <w:szCs w:val="21"/>
              </w:rPr>
              <w:t>《</w:t>
            </w:r>
            <w:r w:rsidRPr="00DB775D">
              <w:rPr>
                <w:rFonts w:ascii="宋体" w:eastAsia="宋体" w:hAnsi="宋体" w:cs="宋体"/>
                <w:szCs w:val="21"/>
              </w:rPr>
              <w:t>金属材料 拉伸试验 第1部分:室温试验方法</w:t>
            </w:r>
            <w:r w:rsidRPr="00DB775D">
              <w:rPr>
                <w:rFonts w:ascii="宋体" w:eastAsia="宋体" w:hAnsi="宋体" w:cs="宋体" w:hint="eastAsia"/>
                <w:szCs w:val="21"/>
              </w:rPr>
              <w:t>》</w:t>
            </w:r>
            <w:bookmarkStart w:id="32" w:name="OLE_LINK52"/>
            <w:r w:rsidRPr="00DB775D">
              <w:rPr>
                <w:rFonts w:ascii="宋体" w:eastAsia="宋体" w:hAnsi="宋体" w:cs="宋体" w:hint="eastAsia"/>
                <w:szCs w:val="21"/>
              </w:rPr>
              <w:t>标准</w:t>
            </w:r>
            <w:bookmarkStart w:id="33" w:name="OLE_LINK30"/>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33"/>
            <w:r w:rsidRPr="00DB775D">
              <w:rPr>
                <w:rFonts w:ascii="宋体" w:eastAsia="宋体" w:hAnsi="宋体" w:cs="宋体" w:hint="eastAsia"/>
                <w:szCs w:val="21"/>
              </w:rPr>
              <w:t>要求；</w:t>
            </w:r>
            <w:bookmarkEnd w:id="32"/>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1.打印标距：5mm 、10mm（可调节）</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2.标距长度：≥400mm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3.★允许误差：±1%</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4.外形尺寸：</w:t>
            </w:r>
            <w:bookmarkStart w:id="34" w:name="OLE_LINK31"/>
            <w:r w:rsidRPr="00DB775D">
              <w:rPr>
                <w:rFonts w:ascii="宋体" w:eastAsia="宋体" w:hAnsi="宋体" w:cs="Times New Roman" w:hint="eastAsia"/>
                <w:szCs w:val="21"/>
              </w:rPr>
              <w:t>≥</w:t>
            </w:r>
            <w:bookmarkEnd w:id="34"/>
            <w:r w:rsidRPr="00DB775D">
              <w:rPr>
                <w:rFonts w:ascii="宋体" w:eastAsia="宋体" w:hAnsi="宋体" w:cs="Times New Roman" w:hint="eastAsia"/>
                <w:szCs w:val="21"/>
              </w:rPr>
              <w:t>830×250×300mm</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主机：1台</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9</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抗冲击吊挂力性能试验装置</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35" w:name="OLE_LINK51"/>
            <w:r w:rsidRPr="00DB775D">
              <w:rPr>
                <w:rFonts w:ascii="宋体" w:eastAsia="宋体" w:hAnsi="宋体" w:cs="宋体" w:hint="eastAsia"/>
                <w:szCs w:val="21"/>
              </w:rPr>
              <w:t>用于检测</w:t>
            </w:r>
            <w:bookmarkEnd w:id="35"/>
            <w:r w:rsidRPr="00DB775D">
              <w:rPr>
                <w:rFonts w:ascii="宋体" w:eastAsia="宋体" w:hAnsi="宋体" w:cs="宋体" w:hint="eastAsia"/>
                <w:szCs w:val="21"/>
              </w:rPr>
              <w:t>装配式墙板抗冲击及吊挂力；</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w:t>
            </w:r>
            <w:bookmarkStart w:id="36" w:name="OLE_LINK53"/>
            <w:r w:rsidRPr="00DB775D">
              <w:rPr>
                <w:rFonts w:ascii="宋体" w:eastAsia="宋体" w:hAnsi="宋体" w:cs="宋体" w:hint="eastAsia"/>
                <w:szCs w:val="21"/>
              </w:rPr>
              <w:t>满足</w:t>
            </w:r>
            <w:bookmarkEnd w:id="36"/>
            <w:r w:rsidRPr="00DB775D">
              <w:rPr>
                <w:rFonts w:ascii="宋体" w:eastAsia="宋体" w:hAnsi="宋体" w:cs="宋体" w:hint="eastAsia"/>
                <w:szCs w:val="21"/>
              </w:rPr>
              <w:t>JG/T169-2016《建筑隔墙用轻质条板通用技术要求》之7.4.1.2及7.4.7.2；GB/T30100-2013《建筑墙板试验方法》之12标准</w:t>
            </w:r>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r w:rsidRPr="00DB775D">
              <w:rPr>
                <w:rFonts w:ascii="宋体" w:eastAsia="宋体" w:hAnsi="宋体" w:cs="宋体" w:hint="eastAsia"/>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1.★配有标准砂袋及砝码各4个(25kg )</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2.横梁上下位置可调，可适用多种规格条板；采用螺旋手柄夹紧方式，方便固定条板；</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3.可以采用电动升降方式，调整砂袋位置</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4.安装尺寸：</w:t>
            </w:r>
            <w:bookmarkStart w:id="37" w:name="OLE_LINK33"/>
            <w:r w:rsidRPr="00DB775D">
              <w:rPr>
                <w:rFonts w:ascii="宋体" w:eastAsia="宋体" w:hAnsi="宋体" w:cs="Times New Roman" w:hint="eastAsia"/>
                <w:szCs w:val="21"/>
              </w:rPr>
              <w:t>≥</w:t>
            </w:r>
            <w:bookmarkEnd w:id="37"/>
            <w:r w:rsidRPr="00DB775D">
              <w:rPr>
                <w:rFonts w:ascii="宋体" w:eastAsia="宋体" w:hAnsi="宋体" w:cs="Times New Roman" w:hint="eastAsia"/>
                <w:szCs w:val="21"/>
              </w:rPr>
              <w:t>2550×2100×3850（mm）(深×宽×高)</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1.</w:t>
            </w:r>
            <w:r w:rsidRPr="00DB775D">
              <w:rPr>
                <w:rFonts w:ascii="宋体" w:eastAsia="宋体" w:hAnsi="宋体" w:cs="宋体" w:hint="eastAsia"/>
                <w:szCs w:val="21"/>
              </w:rPr>
              <w:t xml:space="preserve"> 主机：1台</w:t>
            </w:r>
            <w:r w:rsidRPr="00DB775D">
              <w:rPr>
                <w:rFonts w:ascii="宋体" w:eastAsia="宋体" w:hAnsi="宋体" w:cs="宋体"/>
                <w:kern w:val="0"/>
                <w:szCs w:val="21"/>
              </w:rPr>
              <w:t>；</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kern w:val="0"/>
                <w:szCs w:val="21"/>
              </w:rPr>
              <w:t>2.</w:t>
            </w:r>
            <w:r w:rsidRPr="00DB775D">
              <w:rPr>
                <w:rFonts w:ascii="宋体" w:eastAsia="宋体" w:hAnsi="宋体" w:cs="宋体" w:hint="eastAsia"/>
                <w:szCs w:val="21"/>
              </w:rPr>
              <w:t xml:space="preserve"> 25kg砝码：4只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10</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Arial" w:hint="eastAsia"/>
                <w:bCs/>
                <w:szCs w:val="21"/>
              </w:rPr>
              <w:t>耐紫外辐照试验机</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38" w:name="OLE_LINK54"/>
            <w:r w:rsidRPr="00DB775D">
              <w:rPr>
                <w:rFonts w:ascii="宋体" w:eastAsia="宋体" w:hAnsi="宋体" w:cs="宋体" w:hint="eastAsia"/>
                <w:szCs w:val="21"/>
              </w:rPr>
              <w:t>用于检测</w:t>
            </w:r>
            <w:bookmarkEnd w:id="38"/>
            <w:r w:rsidRPr="00DB775D">
              <w:rPr>
                <w:rFonts w:ascii="宋体" w:eastAsia="宋体" w:hAnsi="宋体" w:cs="宋体" w:hint="eastAsia"/>
                <w:szCs w:val="21"/>
              </w:rPr>
              <w:t>中空玻璃耐紫外线辐照性能；</w:t>
            </w:r>
          </w:p>
          <w:p w:rsidR="00DB775D" w:rsidRPr="00DB775D" w:rsidRDefault="00DB775D" w:rsidP="00DB775D">
            <w:pPr>
              <w:adjustRightInd w:val="0"/>
              <w:snapToGrid w:val="0"/>
              <w:spacing w:line="300" w:lineRule="auto"/>
              <w:rPr>
                <w:rFonts w:ascii="宋体" w:eastAsia="宋体" w:hAnsi="宋体" w:cs="宋体"/>
                <w:b/>
                <w:bCs/>
                <w:szCs w:val="21"/>
              </w:rPr>
            </w:pPr>
            <w:r w:rsidRPr="00DB775D">
              <w:rPr>
                <w:rFonts w:ascii="宋体" w:eastAsia="宋体" w:hAnsi="宋体" w:cs="宋体" w:hint="eastAsia"/>
                <w:szCs w:val="21"/>
              </w:rPr>
              <w:t>二、满足GB/T11944-2012《中空玻璃》标准要求；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1.●温度范围：50℃±2℃</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2.●光源：MLU/300W,电压为220V±5V（专用光源）</w:t>
            </w:r>
            <w:bookmarkStart w:id="39" w:name="OLE_LINK32"/>
            <w:r w:rsidRPr="00DB775D">
              <w:rPr>
                <w:rFonts w:ascii="宋体" w:eastAsia="宋体" w:hAnsi="宋体" w:cs="Times New Roman" w:hint="eastAsia"/>
                <w:b/>
                <w:bCs/>
                <w:szCs w:val="21"/>
              </w:rPr>
              <w:t>（投标文件中提供计量检定或校准证书）</w:t>
            </w:r>
            <w:bookmarkEnd w:id="39"/>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3.●辐照强度≥40W/㎡</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4.试样中心距光源300mm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5.★进口水温保持16℃±2℃，进出口水温相差不超过2℃</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6.紫铜冷却盘φ150mm，2个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7.可连续工作≥168h</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8.噪音指标≤70dB</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9.负载：2块玻璃360×510(mm）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10样片支架：采用不锈钢管（加绝热装置）</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11.控制及监测系统：独立触摸屏；2路独立温控系统；2路独立记录系统；数据采集记录系统；紫外辐照强度监测系统；预约开机关机系统；</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12.仪器应能够自动完成GB/T 11944-2012所述的中空玻璃耐紫外线辐照试验；温度自动控制；试验数据实时显示。</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1.</w:t>
            </w:r>
            <w:r w:rsidRPr="00DB775D">
              <w:rPr>
                <w:rFonts w:ascii="宋体" w:eastAsia="宋体" w:hAnsi="宋体" w:cs="宋体" w:hint="eastAsia"/>
                <w:szCs w:val="21"/>
              </w:rPr>
              <w:t xml:space="preserve"> 主机：1台</w:t>
            </w:r>
            <w:r w:rsidRPr="00DB775D">
              <w:rPr>
                <w:rFonts w:ascii="宋体" w:eastAsia="宋体" w:hAnsi="宋体" w:cs="宋体"/>
                <w:kern w:val="0"/>
                <w:szCs w:val="21"/>
              </w:rPr>
              <w:t>；</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kern w:val="0"/>
                <w:szCs w:val="21"/>
              </w:rPr>
              <w:t>2.</w:t>
            </w:r>
            <w:r w:rsidRPr="00DB775D">
              <w:rPr>
                <w:rFonts w:ascii="宋体" w:eastAsia="宋体" w:hAnsi="宋体" w:cs="Times New Roman" w:hint="eastAsia"/>
                <w:szCs w:val="21"/>
              </w:rPr>
              <w:t xml:space="preserve"> 样片架：</w:t>
            </w:r>
            <w:r w:rsidRPr="00DB775D">
              <w:rPr>
                <w:rFonts w:ascii="宋体" w:eastAsia="宋体" w:hAnsi="宋体" w:cs="宋体" w:hint="eastAsia"/>
                <w:szCs w:val="21"/>
              </w:rPr>
              <w:t>1个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11</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Times New Roman" w:hint="eastAsia"/>
                <w:bCs/>
                <w:szCs w:val="21"/>
              </w:rPr>
              <w:t>夹层玻璃恒定湿热试验箱</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一、主要用途：用于检测夹层玻璃</w:t>
            </w:r>
            <w:r w:rsidRPr="00DB775D">
              <w:rPr>
                <w:rFonts w:ascii="宋体" w:eastAsia="宋体" w:hAnsi="宋体" w:cs="Times New Roman" w:hint="eastAsia"/>
                <w:szCs w:val="21"/>
              </w:rPr>
              <w:t>耐湿</w:t>
            </w:r>
            <w:r w:rsidRPr="00DB775D">
              <w:rPr>
                <w:rFonts w:ascii="宋体" w:eastAsia="宋体" w:hAnsi="宋体" w:cs="宋体" w:hint="eastAsia"/>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二、满足GB15763.3-2009《建筑用安全玻璃 第3部分：夹层玻璃》标准要求；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1.温度范围：RT+10℃～+100℃</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4.★温度偏差±1.0℃</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r w:rsidRPr="00DB775D">
              <w:rPr>
                <w:rFonts w:ascii="宋体" w:eastAsia="宋体" w:hAnsi="宋体" w:cs="Times New Roman" w:hint="eastAsia"/>
                <w:szCs w:val="21"/>
              </w:rPr>
              <w:t>温度波动度±1.0℃</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r w:rsidRPr="00DB775D">
              <w:rPr>
                <w:rFonts w:ascii="宋体" w:eastAsia="宋体" w:hAnsi="宋体" w:cs="Times New Roman" w:hint="eastAsia"/>
                <w:szCs w:val="21"/>
              </w:rPr>
              <w:t>温度均匀度±2.0℃</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5.湿度范围85～98%RH</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6.相对湿度偏差：3.0%RH（湿度 ＞ 75%RH）</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7.控制及监测系统：独立触摸屏；3路独立温控系统；3路独立记录系统；数据采集记录系统。</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8.内外箱均需采用1.2mmSU304不锈钢板，可连续工作不低于336h</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1.</w:t>
            </w:r>
            <w:r w:rsidRPr="00DB775D">
              <w:rPr>
                <w:rFonts w:ascii="宋体" w:eastAsia="宋体" w:hAnsi="宋体" w:cs="宋体" w:hint="eastAsia"/>
                <w:szCs w:val="21"/>
              </w:rPr>
              <w:t>主机：1台</w:t>
            </w:r>
            <w:r w:rsidRPr="00DB775D">
              <w:rPr>
                <w:rFonts w:ascii="宋体" w:eastAsia="宋体" w:hAnsi="宋体" w:cs="宋体"/>
                <w:kern w:val="0"/>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2.</w:t>
            </w:r>
            <w:r w:rsidRPr="00DB775D">
              <w:rPr>
                <w:rFonts w:ascii="宋体" w:eastAsia="宋体" w:hAnsi="宋体" w:cs="Times New Roman" w:hint="eastAsia"/>
                <w:szCs w:val="21"/>
              </w:rPr>
              <w:t>照明灯：</w:t>
            </w:r>
            <w:r w:rsidRPr="00DB775D">
              <w:rPr>
                <w:rFonts w:ascii="宋体" w:eastAsia="宋体" w:hAnsi="宋体" w:cs="宋体" w:hint="eastAsia"/>
                <w:szCs w:val="21"/>
              </w:rPr>
              <w:t>1只</w:t>
            </w:r>
            <w:r w:rsidRPr="00DB775D">
              <w:rPr>
                <w:rFonts w:ascii="宋体" w:eastAsia="宋体" w:hAnsi="宋体" w:cs="宋体"/>
                <w:kern w:val="0"/>
                <w:szCs w:val="21"/>
              </w:rPr>
              <w:t>；</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kern w:val="0"/>
                <w:szCs w:val="21"/>
              </w:rPr>
              <w:t>3.</w:t>
            </w:r>
            <w:r w:rsidRPr="00DB775D">
              <w:rPr>
                <w:rFonts w:ascii="宋体" w:eastAsia="宋体" w:hAnsi="宋体" w:cs="Times New Roman" w:hint="eastAsia"/>
                <w:szCs w:val="21"/>
              </w:rPr>
              <w:t>不锈钢样品架：</w:t>
            </w:r>
            <w:r w:rsidRPr="00DB775D">
              <w:rPr>
                <w:rFonts w:ascii="宋体" w:eastAsia="宋体" w:hAnsi="宋体" w:cs="宋体" w:hint="eastAsia"/>
                <w:szCs w:val="21"/>
              </w:rPr>
              <w:t>2个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12</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bCs/>
                <w:szCs w:val="21"/>
              </w:rPr>
            </w:pPr>
            <w:r w:rsidRPr="00DB775D">
              <w:rPr>
                <w:rFonts w:ascii="宋体" w:eastAsia="宋体" w:hAnsi="宋体" w:cs="宋体" w:hint="eastAsia"/>
                <w:bCs/>
                <w:szCs w:val="21"/>
              </w:rPr>
              <w:t>建筑用反射隔热涂料太阳光反射比、吸收比光谱测试系统</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一、主要用途：用于检测建筑用反射隔热涂料太阳光反射比、吸收比；</w:t>
            </w:r>
          </w:p>
          <w:p w:rsidR="00DB775D" w:rsidRPr="00DB775D" w:rsidRDefault="00DB775D" w:rsidP="00DB775D">
            <w:pPr>
              <w:adjustRightInd w:val="0"/>
              <w:snapToGrid w:val="0"/>
              <w:spacing w:line="300" w:lineRule="auto"/>
              <w:rPr>
                <w:rFonts w:ascii="宋体" w:eastAsia="宋体" w:hAnsi="宋体" w:cs="宋体"/>
                <w:kern w:val="0"/>
                <w:szCs w:val="21"/>
              </w:rPr>
            </w:pPr>
            <w:r w:rsidRPr="00DB775D">
              <w:rPr>
                <w:rFonts w:ascii="宋体" w:eastAsia="宋体" w:hAnsi="宋体" w:cs="宋体" w:hint="eastAsia"/>
                <w:szCs w:val="21"/>
              </w:rPr>
              <w:t>二、满足</w:t>
            </w:r>
            <w:r w:rsidRPr="00DB775D">
              <w:rPr>
                <w:rFonts w:ascii="宋体" w:eastAsia="宋体" w:hAnsi="宋体" w:cs="宋体" w:hint="eastAsia"/>
                <w:kern w:val="0"/>
                <w:szCs w:val="21"/>
              </w:rPr>
              <w:t>GB/T 25261-2018 《建筑用反射隔热涂料》、JG/T 235-2014《建筑反射隔热涂料》</w:t>
            </w:r>
            <w:r w:rsidRPr="00DB775D">
              <w:rPr>
                <w:rFonts w:ascii="宋体" w:eastAsia="宋体" w:hAnsi="宋体" w:cs="Times New Roman" w:hint="eastAsia"/>
                <w:bCs/>
                <w:szCs w:val="21"/>
              </w:rPr>
              <w:t>标准的</w:t>
            </w:r>
            <w:r w:rsidRPr="00DB775D">
              <w:rPr>
                <w:rFonts w:ascii="宋体" w:eastAsia="宋体" w:hAnsi="宋体" w:cs="Times New Roman"/>
                <w:bCs/>
                <w:szCs w:val="21"/>
              </w:rPr>
              <w:t>相关检测</w:t>
            </w:r>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1.反射比测量范围：0﹪～100﹪</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2.测量波长范围不小于280mm～2500nm</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3.波长间隔多档位可调节，并且设备波长间隔可设定为5nm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4.波长计算使用范围：300～2500nm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5.★波长精度：±0.5nm （紫外、可见光波段）；±1.6nm（近红外波段）</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b/>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6.●波长重复性：≤0.3nm（紫外、可见光波段）；≤2nm（可见光波段）</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7.★光度测量准确度为±1%。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8.光源：波长范围覆盖紫外可见和近红外波段，采用的氘灯和钨灯分别提供紫外和可见近红的光源，氘灯和钨灯的切换通过切换镜自动完成；</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9.积分球：内径≥60mm，内壁为高反射材料</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10.被测样品尺寸：不小于100mm×80mm×（0.8mm～1.2mm）；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11.仪器通过数据控制终端配合软件实现全自动控制；</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12.可实现数据保存及打印输出原始试验数据</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13.配置压制的硫酸钡或聚四氟乙烯板标准白板2块</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14.仪器具备计量校准功能.</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2.钨灯：1个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3.氘灯：1个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4.光电倍增管：1个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5.光电传感器：1个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6.积分球附件：1个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7.数据控制终端：1台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8.数据输出设备：1台</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13</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半球发射率测试仪</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40" w:name="OLE_LINK56"/>
            <w:r w:rsidRPr="00DB775D">
              <w:rPr>
                <w:rFonts w:ascii="宋体" w:eastAsia="宋体" w:hAnsi="宋体" w:cs="宋体" w:hint="eastAsia"/>
                <w:szCs w:val="21"/>
              </w:rPr>
              <w:t>用于检测</w:t>
            </w:r>
            <w:bookmarkEnd w:id="40"/>
            <w:r w:rsidRPr="00DB775D">
              <w:rPr>
                <w:rFonts w:ascii="宋体" w:eastAsia="宋体" w:hAnsi="宋体" w:cs="宋体" w:hint="eastAsia"/>
                <w:szCs w:val="21"/>
              </w:rPr>
              <w:t>建筑反射隔热涂料的半球发射率；</w:t>
            </w:r>
          </w:p>
          <w:p w:rsidR="00DB775D" w:rsidRPr="00DB775D" w:rsidRDefault="00DB775D" w:rsidP="00DB775D">
            <w:pPr>
              <w:adjustRightInd w:val="0"/>
              <w:snapToGrid w:val="0"/>
              <w:spacing w:line="300" w:lineRule="auto"/>
              <w:rPr>
                <w:rFonts w:ascii="宋体" w:eastAsia="宋体" w:hAnsi="宋体" w:cs="宋体"/>
                <w:kern w:val="0"/>
                <w:szCs w:val="21"/>
              </w:rPr>
            </w:pPr>
            <w:r w:rsidRPr="00DB775D">
              <w:rPr>
                <w:rFonts w:ascii="宋体" w:eastAsia="宋体" w:hAnsi="宋体" w:cs="宋体" w:hint="eastAsia"/>
                <w:szCs w:val="21"/>
              </w:rPr>
              <w:t>二、满足</w:t>
            </w:r>
            <w:r w:rsidRPr="00DB775D">
              <w:rPr>
                <w:rFonts w:ascii="宋体" w:eastAsia="宋体" w:hAnsi="宋体" w:cs="宋体" w:hint="eastAsia"/>
                <w:kern w:val="0"/>
                <w:szCs w:val="21"/>
              </w:rPr>
              <w:t>GB/T 25261-2018 《建筑用反射隔热涂料》、JG/T 235-2014 《建筑反射隔热涂料》</w:t>
            </w:r>
            <w:r w:rsidRPr="00DB775D">
              <w:rPr>
                <w:rFonts w:ascii="宋体" w:eastAsia="宋体" w:hAnsi="宋体" w:cs="Times New Roman" w:hint="eastAsia"/>
                <w:bCs/>
                <w:szCs w:val="21"/>
              </w:rPr>
              <w:t>标准</w:t>
            </w:r>
            <w:bookmarkStart w:id="41" w:name="OLE_LINK36"/>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41"/>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1.测量范围：0～1</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探测器：由可控加热器、高发射率探头元件和低发射率探头元件构成,可控加热器能保证探测器温度高于试板温度或标准板温度。发射率探头元件能产生与温差成比例关系的输出电压，且精度不超过±0.01发射单位；</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3.★探测器重复性为±0.01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4.读数模块：与差热电堆式辐射能探测器相连,用于处理热电堆输出信号；</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5.读数模块数显分辨</w:t>
            </w:r>
            <w:bookmarkStart w:id="42" w:name="OLE_LINK63"/>
            <w:r w:rsidRPr="00DB775D">
              <w:rPr>
                <w:rFonts w:ascii="宋体" w:eastAsia="宋体" w:hAnsi="宋体" w:cs="Times New Roman" w:hint="eastAsia"/>
                <w:szCs w:val="21"/>
              </w:rPr>
              <w:t>率</w:t>
            </w:r>
            <w:bookmarkEnd w:id="42"/>
            <w:r w:rsidRPr="00DB775D">
              <w:rPr>
                <w:rFonts w:ascii="宋体" w:eastAsia="宋体" w:hAnsi="宋体" w:cs="Times New Roman" w:hint="eastAsia"/>
                <w:szCs w:val="21"/>
              </w:rPr>
              <w:t>为0.01</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6.热沉：用于放置试板和标准板,热沉应导热良好,能使试板和标准板温度稳定一致；</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7.标准板：由低发射率抛光不锈钢标准板和高发射率黑色标准板组成；</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8.测量温度范围≥（10～55℃）</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2.探测器1个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3.发射率黑色标准板1个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4.发射率抛光不锈钢标椎版1个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5.热沉1个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6.读数模块1个</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7.手提箱1个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14</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蓄热系数测定仪</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一、主要用途：用于检测保温材料蓄热系数；</w:t>
            </w:r>
          </w:p>
          <w:p w:rsidR="00DB775D" w:rsidRPr="00DB775D" w:rsidRDefault="00DB775D" w:rsidP="00DB775D">
            <w:pPr>
              <w:adjustRightInd w:val="0"/>
              <w:snapToGrid w:val="0"/>
              <w:spacing w:line="300" w:lineRule="auto"/>
              <w:rPr>
                <w:rFonts w:ascii="宋体" w:eastAsia="宋体" w:hAnsi="宋体" w:cs="宋体"/>
                <w:kern w:val="0"/>
                <w:szCs w:val="21"/>
              </w:rPr>
            </w:pPr>
            <w:r w:rsidRPr="00DB775D">
              <w:rPr>
                <w:rFonts w:ascii="宋体" w:eastAsia="宋体" w:hAnsi="宋体" w:cs="宋体" w:hint="eastAsia"/>
                <w:szCs w:val="21"/>
              </w:rPr>
              <w:t>二、满足JGJ/T 12-2019《轻骨料混凝土技术规程》</w:t>
            </w:r>
            <w:r w:rsidRPr="00DB775D">
              <w:rPr>
                <w:rFonts w:ascii="宋体" w:eastAsia="宋体" w:hAnsi="宋体" w:cs="Times New Roman" w:hint="eastAsia"/>
                <w:bCs/>
                <w:szCs w:val="21"/>
              </w:rPr>
              <w:t>标准</w:t>
            </w:r>
            <w:bookmarkStart w:id="43" w:name="OLE_LINK39"/>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43"/>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1.导热系数测量显示范围:（0.001～10）W/ (m•K)</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2.蓄热系数测量显示范围:（0.01～100）W/ (㎡•K)</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3.加热器厚度≤0.4mm，具有弹性，其面热容量＜0.42kJ/(m2</w:t>
            </w:r>
            <w:r w:rsidRPr="00DB775D">
              <w:rPr>
                <w:rFonts w:ascii="宋体" w:eastAsia="宋体" w:hAnsi="宋体" w:cs="Times New Roman" w:hint="eastAsia"/>
                <w:szCs w:val="21"/>
              </w:rPr>
              <w:lastRenderedPageBreak/>
              <w:t>•℃)，加热丝选用锰铜等电阻温度系数小的材料，加热丝之间的间距＜2mm，整个面积发出的热量均匀，且对试件为对称传热，加热器无吸湿性，其尺寸与试件相同，热电偶直径为0.1mm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4.★电势测量仪表的精度不大于±1μV</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w:t>
            </w:r>
            <w:bookmarkStart w:id="44" w:name="_GoBack"/>
            <w:bookmarkEnd w:id="44"/>
            <w:r w:rsidRPr="00DB775D">
              <w:rPr>
                <w:rFonts w:ascii="宋体" w:eastAsia="宋体" w:hAnsi="宋体" w:cs="Times New Roman" w:hint="eastAsia"/>
                <w:szCs w:val="21"/>
              </w:rPr>
              <w:t>在试验过程中，可</w:t>
            </w:r>
            <w:bookmarkStart w:id="45" w:name="OLE_LINK38"/>
            <w:r w:rsidRPr="00DB775D">
              <w:rPr>
                <w:rFonts w:ascii="宋体" w:eastAsia="宋体" w:hAnsi="宋体" w:cs="Times New Roman" w:hint="eastAsia"/>
                <w:szCs w:val="21"/>
              </w:rPr>
              <w:t>保持</w:t>
            </w:r>
            <w:bookmarkEnd w:id="45"/>
            <w:r w:rsidRPr="00DB775D">
              <w:rPr>
                <w:rFonts w:ascii="宋体" w:eastAsia="宋体" w:hAnsi="宋体" w:cs="Times New Roman" w:hint="eastAsia"/>
                <w:szCs w:val="21"/>
              </w:rPr>
              <w:t>测试装置电压恒定，其稳定度不大于±0.1%，功率测量误差不大于±0.5%</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6.设有试件夹紧装置；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7.●相对测量误差：＜5%</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8.温度测量范围0～100（℃）</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9.●温度分辨率:0.01℃</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10.设备配套软件为全中文界面，可自动采集被测试件的导热系数、导温系数和比热容</w:t>
            </w:r>
            <w:r w:rsidRPr="00DB775D">
              <w:rPr>
                <w:rFonts w:ascii="宋体" w:eastAsia="宋体" w:hAnsi="宋体" w:cs="Times New Roman" w:hint="eastAsia"/>
                <w:b/>
                <w:bCs/>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2.数据控制终端1台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3.数据输出设备1台</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bookmarkStart w:id="46" w:name="OLE_LINK62"/>
            <w:r w:rsidRPr="00DB775D">
              <w:rPr>
                <w:rFonts w:ascii="宋体" w:eastAsia="宋体" w:hAnsi="宋体" w:cs="Times New Roman" w:hint="eastAsia"/>
                <w:szCs w:val="21"/>
              </w:rPr>
              <w:lastRenderedPageBreak/>
              <w:t>1台</w:t>
            </w:r>
            <w:bookmarkEnd w:id="46"/>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15</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 xml:space="preserve">建材不燃性试验炉 </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一、主要用途：用于检测建筑材料的</w:t>
            </w:r>
            <w:r w:rsidRPr="00DB775D">
              <w:rPr>
                <w:rFonts w:ascii="宋体" w:eastAsia="宋体" w:hAnsi="宋体" w:cs="Times New Roman" w:hint="eastAsia"/>
                <w:bCs/>
                <w:szCs w:val="21"/>
              </w:rPr>
              <w:t>不燃性</w:t>
            </w:r>
            <w:r w:rsidRPr="00DB775D">
              <w:rPr>
                <w:rFonts w:ascii="宋体" w:eastAsia="宋体" w:hAnsi="宋体" w:cs="宋体" w:hint="eastAsia"/>
                <w:szCs w:val="21"/>
              </w:rPr>
              <w:t>；</w:t>
            </w:r>
          </w:p>
          <w:p w:rsidR="00DB775D" w:rsidRPr="00DB775D" w:rsidRDefault="00DB775D" w:rsidP="00DB775D">
            <w:pPr>
              <w:adjustRightInd w:val="0"/>
              <w:snapToGrid w:val="0"/>
              <w:spacing w:line="300" w:lineRule="auto"/>
              <w:rPr>
                <w:rFonts w:ascii="宋体" w:eastAsia="宋体" w:hAnsi="宋体" w:cs="Times New Roman"/>
                <w:bCs/>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w:t>
            </w:r>
            <w:bookmarkStart w:id="47" w:name="OLE_LINK40"/>
            <w:r w:rsidRPr="00DB775D">
              <w:rPr>
                <w:rFonts w:ascii="宋体" w:eastAsia="宋体" w:hAnsi="宋体" w:cs="Times New Roman" w:hint="eastAsia"/>
                <w:bCs/>
                <w:szCs w:val="21"/>
              </w:rPr>
              <w:t>GB/T5464-2010</w:t>
            </w:r>
            <w:bookmarkEnd w:id="47"/>
            <w:r w:rsidRPr="00DB775D">
              <w:rPr>
                <w:rFonts w:ascii="宋体" w:eastAsia="宋体" w:hAnsi="宋体" w:cs="Times New Roman" w:hint="eastAsia"/>
                <w:bCs/>
                <w:szCs w:val="21"/>
              </w:rPr>
              <w:t>《建筑材料不燃性试验方法》标准的</w:t>
            </w:r>
            <w:r w:rsidRPr="00DB775D">
              <w:rPr>
                <w:rFonts w:ascii="宋体" w:eastAsia="宋体" w:hAnsi="宋体" w:cs="Times New Roman"/>
                <w:bCs/>
                <w:szCs w:val="21"/>
              </w:rPr>
              <w:t>相关检测</w:t>
            </w:r>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1.满足国标功率升温，自动准确记录</w:t>
            </w:r>
            <w:r w:rsidRPr="00DB775D">
              <w:rPr>
                <w:rFonts w:ascii="宋体" w:eastAsia="宋体" w:hAnsi="宋体" w:cs="Times New Roman" w:hint="eastAsia"/>
                <w:bCs/>
                <w:szCs w:val="21"/>
              </w:rPr>
              <w:t>GB/T5464-2010</w:t>
            </w:r>
            <w:r w:rsidRPr="00DB775D">
              <w:rPr>
                <w:rFonts w:ascii="宋体" w:eastAsia="宋体" w:hAnsi="宋体" w:cs="Times New Roman" w:hint="eastAsia"/>
                <w:szCs w:val="21"/>
              </w:rPr>
              <w:t>之7.2.3 要求的温度值，并按照 8.1计算升温以及测量时间。计算机恒功率控制炉内温度，出现电压波动，可自动补偿。</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2.加热功率：800-1000W，功率加热电压：0-100V 可调，最大功率：1.5kW。</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3.★稳定时间：从室温升至 750℃时&lt;120min。炉内温度（750±5）℃，10min 内温度漂移≤2℃。</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4.炉管内径 75mm±1mm，高 150mm±1mm，壁厚 10 mm±1 mm 功率 2kW。</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5.热电偶：镍铬-镍硅铠装热电偶，外径1.5mm ,丝径 0.3mm。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6.试验时显示并记录炉内、试样中心、试样表面温度。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7.电压：AC220V±10%， 50Hz，电流&lt;10A。</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8.需方便放进、更换样品。</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9.需容易更换热电偶。</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10.计算机控制，计算机操作，试验结果（试验报告）可格式</w:t>
            </w:r>
            <w:r w:rsidRPr="00DB775D">
              <w:rPr>
                <w:rFonts w:ascii="宋体" w:eastAsia="宋体" w:hAnsi="宋体" w:cs="Times New Roman" w:hint="eastAsia"/>
                <w:szCs w:val="21"/>
              </w:rPr>
              <w:lastRenderedPageBreak/>
              <w:t>化打印并存入计算机内。</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1.主机1台</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2.燃烧炉1 台 </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3.电源线 1 根</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4.数据控制终端串行1 根</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5.定位杆1根</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6.数据控制终端 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7.数据输出设备1台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8.反光镜1 套</w:t>
            </w:r>
            <w:r w:rsidRPr="00DB775D">
              <w:rPr>
                <w:rFonts w:ascii="宋体" w:eastAsia="宋体" w:hAnsi="宋体" w:cs="宋体" w:hint="eastAsia"/>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16</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材料产烟毒性试验装置</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48" w:name="OLE_LINK57"/>
            <w:r w:rsidRPr="00DB775D">
              <w:rPr>
                <w:rFonts w:ascii="宋体" w:eastAsia="宋体" w:hAnsi="宋体" w:cs="宋体" w:hint="eastAsia"/>
                <w:szCs w:val="21"/>
              </w:rPr>
              <w:t>用于检测</w:t>
            </w:r>
            <w:bookmarkEnd w:id="48"/>
            <w:r w:rsidRPr="00DB775D">
              <w:rPr>
                <w:rFonts w:ascii="宋体" w:eastAsia="宋体" w:hAnsi="宋体" w:cs="宋体" w:hint="eastAsia"/>
                <w:szCs w:val="21"/>
              </w:rPr>
              <w:t>材料的产烟毒性危险分级；</w:t>
            </w:r>
          </w:p>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szCs w:val="21"/>
              </w:rPr>
              <w:t>二、满足</w:t>
            </w:r>
            <w:bookmarkStart w:id="49" w:name="OLE_LINK41"/>
            <w:r w:rsidRPr="00DB775D">
              <w:rPr>
                <w:rFonts w:ascii="宋体" w:eastAsia="宋体" w:hAnsi="宋体" w:cs="宋体" w:hint="eastAsia"/>
                <w:szCs w:val="21"/>
              </w:rPr>
              <w:t>GB/T20285</w:t>
            </w:r>
            <w:bookmarkEnd w:id="49"/>
            <w:r w:rsidRPr="00DB775D">
              <w:rPr>
                <w:rFonts w:ascii="宋体" w:eastAsia="宋体" w:hAnsi="宋体" w:cs="宋体" w:hint="eastAsia"/>
                <w:szCs w:val="21"/>
              </w:rPr>
              <w:t>-2006《材料产烟毒性危险分级》</w:t>
            </w:r>
            <w:r w:rsidRPr="00DB775D">
              <w:rPr>
                <w:rFonts w:ascii="宋体" w:eastAsia="宋体" w:hAnsi="宋体" w:cs="宋体" w:hint="eastAsia"/>
                <w:bCs/>
                <w:szCs w:val="21"/>
              </w:rPr>
              <w:t>标准</w:t>
            </w:r>
            <w:bookmarkStart w:id="50" w:name="OLE_LINK44"/>
            <w:r w:rsidRPr="00DB775D">
              <w:rPr>
                <w:rFonts w:ascii="宋体" w:eastAsia="宋体" w:hAnsi="宋体" w:cs="Times New Roman" w:hint="eastAsia"/>
                <w:bCs/>
                <w:szCs w:val="21"/>
              </w:rPr>
              <w:t>的</w:t>
            </w:r>
            <w:r w:rsidRPr="00DB775D">
              <w:rPr>
                <w:rFonts w:ascii="宋体" w:eastAsia="宋体" w:hAnsi="宋体" w:cs="Times New Roman"/>
                <w:bCs/>
                <w:szCs w:val="21"/>
              </w:rPr>
              <w:t>相关检测</w:t>
            </w:r>
            <w:bookmarkEnd w:id="50"/>
            <w:r w:rsidRPr="00DB775D">
              <w:rPr>
                <w:rFonts w:ascii="宋体" w:eastAsia="宋体" w:hAnsi="宋体" w:cs="宋体" w:hint="eastAsia"/>
                <w:bCs/>
                <w:szCs w:val="21"/>
              </w:rPr>
              <w:t>要求；</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1.功 率：1200kW，加热功率：800-100W。</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2.温控范围：300-1000℃。</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w:t>
            </w:r>
            <w:bookmarkStart w:id="51" w:name="OLE_LINK66"/>
            <w:r w:rsidRPr="00DB775D">
              <w:rPr>
                <w:rFonts w:ascii="宋体" w:eastAsia="宋体" w:hAnsi="宋体" w:cs="Times New Roman" w:hint="eastAsia"/>
                <w:szCs w:val="21"/>
              </w:rPr>
              <w:t>★</w:t>
            </w:r>
            <w:bookmarkEnd w:id="51"/>
            <w:r w:rsidRPr="00DB775D">
              <w:rPr>
                <w:rFonts w:ascii="宋体" w:eastAsia="宋体" w:hAnsi="宋体" w:cs="Times New Roman" w:hint="eastAsia"/>
                <w:szCs w:val="21"/>
              </w:rPr>
              <w:t>温控精度：静态±1℃（维持时间大于 2min）。</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4.炉管内径：φ47±1mm，长度 100±5mm；石英管公称通径 36±1mm，管壁厚度 2±0.5mm，长度 1000～1300mm。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5.转笼质量：60±10g；准确至半周。</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 xml:space="preserve">6.染毒箱：有效空间体积 </w:t>
            </w:r>
            <w:bookmarkStart w:id="52" w:name="OLE_LINK42"/>
            <w:r w:rsidRPr="00DB775D">
              <w:rPr>
                <w:rFonts w:ascii="宋体" w:eastAsia="宋体" w:hAnsi="宋体" w:cs="Times New Roman" w:hint="eastAsia"/>
                <w:szCs w:val="21"/>
              </w:rPr>
              <w:t>≥</w:t>
            </w:r>
            <w:bookmarkEnd w:id="52"/>
            <w:r w:rsidRPr="00DB775D">
              <w:rPr>
                <w:rFonts w:ascii="宋体" w:eastAsia="宋体" w:hAnsi="宋体" w:cs="Times New Roman" w:hint="eastAsia"/>
                <w:szCs w:val="21"/>
              </w:rPr>
              <w:t>9.2L。</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7.●空气流量：0-20L/min（可调）。</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8.测温传感器：铠装镍铬镍硅 K 值热电偶，精度等级≥II 级。</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9.</w:t>
            </w:r>
            <w:bookmarkStart w:id="53" w:name="OLE_LINK43"/>
            <w:r w:rsidRPr="00DB775D">
              <w:rPr>
                <w:rFonts w:ascii="宋体" w:eastAsia="宋体" w:hAnsi="宋体" w:cs="Times New Roman" w:hint="eastAsia"/>
                <w:szCs w:val="21"/>
              </w:rPr>
              <w:t>计时范围</w:t>
            </w:r>
            <w:bookmarkEnd w:id="53"/>
            <w:r w:rsidRPr="00DB775D">
              <w:rPr>
                <w:rFonts w:ascii="宋体" w:eastAsia="宋体" w:hAnsi="宋体" w:cs="Times New Roman" w:hint="eastAsia"/>
                <w:szCs w:val="21"/>
              </w:rPr>
              <w:t>：0-90min 可设定。</w:t>
            </w:r>
          </w:p>
          <w:p w:rsidR="00DB775D" w:rsidRPr="00DB775D" w:rsidRDefault="00DB775D" w:rsidP="00DB775D">
            <w:pPr>
              <w:adjustRightInd w:val="0"/>
              <w:snapToGrid w:val="0"/>
              <w:spacing w:line="300" w:lineRule="auto"/>
              <w:rPr>
                <w:rFonts w:ascii="宋体" w:eastAsia="宋体" w:hAnsi="宋体" w:cs="Times New Roman"/>
                <w:b/>
                <w:bCs/>
                <w:szCs w:val="21"/>
              </w:rPr>
            </w:pPr>
            <w:r w:rsidRPr="00DB775D">
              <w:rPr>
                <w:rFonts w:ascii="宋体" w:eastAsia="宋体" w:hAnsi="宋体" w:cs="Times New Roman" w:hint="eastAsia"/>
                <w:szCs w:val="21"/>
              </w:rPr>
              <w:t>10.●计时精度：&lt;±0.1s。</w:t>
            </w:r>
            <w:r w:rsidRPr="00DB775D">
              <w:rPr>
                <w:rFonts w:ascii="宋体" w:eastAsia="宋体" w:hAnsi="宋体" w:cs="Times New Roman" w:hint="eastAsia"/>
                <w:b/>
                <w:bCs/>
                <w:szCs w:val="21"/>
              </w:rPr>
              <w:t>（</w:t>
            </w:r>
            <w:bookmarkStart w:id="54" w:name="OLE_LINK60"/>
            <w:r w:rsidRPr="00DB775D">
              <w:rPr>
                <w:rFonts w:ascii="宋体" w:eastAsia="宋体" w:hAnsi="宋体" w:cs="Times New Roman" w:hint="eastAsia"/>
                <w:b/>
                <w:bCs/>
                <w:szCs w:val="21"/>
              </w:rPr>
              <w:t>投标文件中提供计量检定或校准证书</w:t>
            </w:r>
            <w:bookmarkEnd w:id="54"/>
            <w:r w:rsidRPr="00DB775D">
              <w:rPr>
                <w:rFonts w:ascii="宋体" w:eastAsia="宋体" w:hAnsi="宋体" w:cs="Times New Roman" w:hint="eastAsia"/>
                <w:b/>
                <w:bCs/>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11.设备外形尺寸：长*宽*高（</w:t>
            </w:r>
            <w:bookmarkStart w:id="55" w:name="OLE_LINK45"/>
            <w:r w:rsidRPr="00DB775D">
              <w:rPr>
                <w:rFonts w:ascii="宋体" w:eastAsia="宋体" w:hAnsi="宋体" w:cs="Times New Roman" w:hint="eastAsia"/>
                <w:szCs w:val="21"/>
              </w:rPr>
              <w:t>≥</w:t>
            </w:r>
            <w:bookmarkEnd w:id="55"/>
            <w:r w:rsidRPr="00DB775D">
              <w:rPr>
                <w:rFonts w:ascii="宋体" w:eastAsia="宋体" w:hAnsi="宋体" w:cs="Times New Roman" w:hint="eastAsia"/>
                <w:szCs w:val="21"/>
              </w:rPr>
              <w:t>1400*550*650）mm。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12.数据控制终端控制，自动化程度高，可联机自动打印图表和试验报告。</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13.石英管和各个接头处的密封性能好，试验产生的废气通过塑胶软管，可直接排放到通风管内，工作现场无任何烟气泄出，不需要加装任何烟罩。</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14.★环形炉：耐高温 1500℃，内壁温度为（300-1500）℃，静态温度波动±1℃，运动时温度波动±2.5℃；环行炉供热温度校准：显示时间——温度曲线和实时所测的温度对照表。</w:t>
            </w:r>
            <w:r w:rsidRPr="00DB775D">
              <w:rPr>
                <w:rFonts w:ascii="宋体" w:eastAsia="宋体" w:hAnsi="宋体" w:cs="Times New Roman" w:hint="eastAsia"/>
                <w:b/>
                <w:bCs/>
                <w:szCs w:val="21"/>
              </w:rPr>
              <w:t>（环形炉的温度波动需要投标文件中提供计量检定或校准证书）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15.●环行炉位移速率：（10±0.1）mm/min。</w:t>
            </w:r>
            <w:r w:rsidRPr="00DB775D">
              <w:rPr>
                <w:rFonts w:ascii="宋体" w:eastAsia="宋体" w:hAnsi="宋体" w:cs="Times New Roman" w:hint="eastAsia"/>
                <w:b/>
                <w:bCs/>
                <w:szCs w:val="21"/>
              </w:rPr>
              <w:t>（投标文件中提供计量检定或校准证书）</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16.环行炉可移动距离：≥600mm。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17.材料的产烟浓度产烟率设定后自动计算。</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18.环行炉运行时间可任意设定。</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19.具有手动、自动环行炉快进、退功能。</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产烟毒性控制柜：1台</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石英管： 1 个</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石英舟：1 个</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数据控制终端：1台</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鼠笼：10 个</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环形炉：1 个</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染毒箱：1 个</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气泵：1台</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数据控制终端：1台</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数据输出设备：1台</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参照物热电偶： 1 根</w:t>
            </w:r>
            <w:r w:rsidRPr="00DB775D">
              <w:rPr>
                <w:rFonts w:ascii="宋体" w:eastAsia="宋体" w:hAnsi="宋体" w:cs="Times New Roman"/>
                <w:szCs w:val="21"/>
              </w:rPr>
              <w:t>；</w:t>
            </w:r>
          </w:p>
          <w:p w:rsidR="00DB775D" w:rsidRPr="00DB775D" w:rsidRDefault="00DB775D" w:rsidP="00DB775D">
            <w:pPr>
              <w:numPr>
                <w:ilvl w:val="0"/>
                <w:numId w:val="2"/>
              </w:num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控温热电偶：1 根</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17</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水泥中二氧化碳测定仪（碱石棉法）</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w:t>
            </w:r>
            <w:bookmarkStart w:id="56" w:name="OLE_LINK58"/>
            <w:r w:rsidRPr="00DB775D">
              <w:rPr>
                <w:rFonts w:ascii="宋体" w:eastAsia="宋体" w:hAnsi="宋体" w:cs="宋体" w:hint="eastAsia"/>
                <w:szCs w:val="21"/>
              </w:rPr>
              <w:t>用于检测</w:t>
            </w:r>
            <w:bookmarkEnd w:id="56"/>
            <w:r w:rsidRPr="00DB775D">
              <w:rPr>
                <w:rFonts w:ascii="宋体" w:eastAsia="宋体" w:hAnsi="宋体" w:cs="宋体" w:hint="eastAsia"/>
                <w:szCs w:val="21"/>
              </w:rPr>
              <w:t>水泥组分中石灰石含量。</w:t>
            </w:r>
          </w:p>
          <w:p w:rsidR="00DB775D" w:rsidRPr="00DB775D" w:rsidRDefault="00DB775D" w:rsidP="00DB775D">
            <w:pPr>
              <w:adjustRightInd w:val="0"/>
              <w:snapToGrid w:val="0"/>
              <w:spacing w:line="300" w:lineRule="auto"/>
              <w:rPr>
                <w:rFonts w:ascii="宋体" w:eastAsia="宋体" w:hAnsi="宋体" w:cs="Times New Roman"/>
                <w:bCs/>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满足GB/T12960-2019《水泥组分的定量测定》之5.8标准的</w:t>
            </w:r>
            <w:r w:rsidRPr="00DB775D">
              <w:rPr>
                <w:rFonts w:ascii="宋体" w:eastAsia="宋体" w:hAnsi="宋体" w:cs="Times New Roman"/>
                <w:bCs/>
                <w:szCs w:val="21"/>
              </w:rPr>
              <w:t>相关检测</w:t>
            </w:r>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1.●气体流量:0mL/min～250mL/min连续可调</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2.恒温功能：自由设定，如23℃</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3.加热电炉最大功率：≥500W</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4.整机最大功率：≥600W</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主机：1台</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不低于500W加热电炉：1个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吸收塔：4个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球形冷凝管：2个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U型管，大</w:t>
            </w:r>
            <w:r w:rsidRPr="00DB775D">
              <w:rPr>
                <w:rFonts w:ascii="宋体" w:eastAsia="宋体" w:hAnsi="宋体" w:cs="Times New Roman" w:hint="eastAsia"/>
                <w:szCs w:val="21"/>
              </w:rPr>
              <w:tab/>
              <w:t>8个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U型管，小</w:t>
            </w:r>
            <w:r w:rsidRPr="00DB775D">
              <w:rPr>
                <w:rFonts w:ascii="宋体" w:eastAsia="宋体" w:hAnsi="宋体" w:cs="Times New Roman" w:hint="eastAsia"/>
                <w:szCs w:val="21"/>
              </w:rPr>
              <w:tab/>
              <w:t>6个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缓冲瓶：2个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分液漏斗：2个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洗气瓶：2个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1反应瓶：6个</w:t>
            </w:r>
          </w:p>
          <w:p w:rsidR="00DB775D" w:rsidRPr="00DB775D" w:rsidRDefault="00DB775D" w:rsidP="00DB775D">
            <w:pPr>
              <w:numPr>
                <w:ilvl w:val="0"/>
                <w:numId w:val="3"/>
              </w:num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lastRenderedPageBreak/>
              <w:t>1止水夹：5个</w:t>
            </w:r>
          </w:p>
          <w:p w:rsidR="00DB775D" w:rsidRPr="00DB775D" w:rsidRDefault="00DB775D" w:rsidP="00DB775D">
            <w:pPr>
              <w:numPr>
                <w:ilvl w:val="0"/>
                <w:numId w:val="3"/>
              </w:num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1硅橡胶管：1米</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lastRenderedPageBreak/>
              <w:t>18</w:t>
            </w:r>
          </w:p>
        </w:tc>
        <w:tc>
          <w:tcPr>
            <w:tcW w:w="992" w:type="dxa"/>
            <w:vAlign w:val="center"/>
          </w:tcPr>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bCs/>
                <w:szCs w:val="21"/>
              </w:rPr>
              <w:t xml:space="preserve">蒸压加气混凝土砌块自动切割机 </w:t>
            </w:r>
          </w:p>
          <w:p w:rsidR="00DB775D" w:rsidRPr="00DB775D" w:rsidRDefault="00DB775D" w:rsidP="00DB775D">
            <w:pPr>
              <w:adjustRightInd w:val="0"/>
              <w:snapToGrid w:val="0"/>
              <w:spacing w:line="300" w:lineRule="auto"/>
              <w:jc w:val="center"/>
              <w:rPr>
                <w:rFonts w:ascii="宋体" w:eastAsia="宋体" w:hAnsi="宋体" w:cs="宋体"/>
                <w:bCs/>
                <w:szCs w:val="21"/>
              </w:rPr>
            </w:pP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一、主要用途：用于蒸压加气混凝土砌块制样。</w:t>
            </w:r>
          </w:p>
          <w:p w:rsidR="00DB775D" w:rsidRPr="00DB775D" w:rsidRDefault="00DB775D" w:rsidP="00DB775D">
            <w:pPr>
              <w:adjustRightInd w:val="0"/>
              <w:snapToGrid w:val="0"/>
              <w:spacing w:line="300" w:lineRule="auto"/>
              <w:rPr>
                <w:rFonts w:ascii="宋体" w:eastAsia="宋体" w:hAnsi="宋体" w:cs="宋体"/>
                <w:bCs/>
                <w:szCs w:val="21"/>
              </w:rPr>
            </w:pPr>
            <w:r w:rsidRPr="00DB775D">
              <w:rPr>
                <w:rFonts w:ascii="宋体" w:eastAsia="宋体" w:hAnsi="宋体" w:cs="宋体" w:hint="eastAsia"/>
                <w:szCs w:val="21"/>
              </w:rPr>
              <w:t>二、</w:t>
            </w:r>
            <w:r w:rsidRPr="00DB775D">
              <w:rPr>
                <w:rFonts w:ascii="宋体" w:eastAsia="宋体" w:hAnsi="宋体" w:cs="宋体" w:hint="eastAsia"/>
                <w:bCs/>
                <w:szCs w:val="21"/>
              </w:rPr>
              <w:t>满足</w:t>
            </w:r>
            <w:r w:rsidRPr="00DB775D">
              <w:rPr>
                <w:rFonts w:ascii="宋体" w:eastAsia="宋体" w:hAnsi="宋体" w:cs="宋体" w:hint="eastAsia"/>
                <w:szCs w:val="21"/>
              </w:rPr>
              <w:t>GB/T11969-2020</w:t>
            </w:r>
            <w:r w:rsidRPr="00DB775D">
              <w:rPr>
                <w:rFonts w:ascii="宋体" w:eastAsia="宋体" w:hAnsi="宋体" w:cs="宋体" w:hint="eastAsia"/>
                <w:bCs/>
                <w:szCs w:val="21"/>
              </w:rPr>
              <w:t>《</w:t>
            </w:r>
            <w:r w:rsidRPr="00DB775D">
              <w:rPr>
                <w:rFonts w:ascii="宋体" w:eastAsia="宋体" w:hAnsi="宋体" w:cs="宋体" w:hint="eastAsia"/>
                <w:szCs w:val="21"/>
              </w:rPr>
              <w:t>蒸压加气混凝土性能试验方法</w:t>
            </w:r>
            <w:r w:rsidRPr="00DB775D">
              <w:rPr>
                <w:rFonts w:ascii="宋体" w:eastAsia="宋体" w:hAnsi="宋体" w:cs="宋体" w:hint="eastAsia"/>
                <w:bCs/>
                <w:szCs w:val="21"/>
              </w:rPr>
              <w:t>》标准</w:t>
            </w:r>
            <w:bookmarkStart w:id="57" w:name="OLE_LINK47"/>
            <w:r w:rsidRPr="00DB775D">
              <w:rPr>
                <w:rFonts w:ascii="宋体" w:eastAsia="宋体" w:hAnsi="宋体" w:cs="宋体" w:hint="eastAsia"/>
                <w:bCs/>
                <w:szCs w:val="21"/>
              </w:rPr>
              <w:t>的相关检测</w:t>
            </w:r>
            <w:bookmarkEnd w:id="57"/>
            <w:r w:rsidRPr="00DB775D">
              <w:rPr>
                <w:rFonts w:ascii="宋体" w:eastAsia="宋体" w:hAnsi="宋体" w:cs="宋体"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w:t>
            </w:r>
            <w:bookmarkStart w:id="58" w:name="OLE_LINK67"/>
            <w:r w:rsidRPr="00DB775D">
              <w:rPr>
                <w:rFonts w:ascii="宋体" w:eastAsia="宋体" w:hAnsi="宋体" w:cs="Times New Roman" w:hint="eastAsia"/>
                <w:szCs w:val="21"/>
              </w:rPr>
              <w:t>●</w:t>
            </w:r>
            <w:bookmarkEnd w:id="58"/>
            <w:r w:rsidRPr="00DB775D">
              <w:rPr>
                <w:rFonts w:ascii="宋体" w:eastAsia="宋体" w:hAnsi="宋体" w:cs="Times New Roman" w:hint="eastAsia"/>
                <w:szCs w:val="21"/>
              </w:rPr>
              <w:t>可通过数据控制终端控制自动进刀切割，切割尺寸可调，切割误差不大于1mm</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2.切割高度不小于600mm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3.切割宽度不小于350mm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4.锯件速度无极调速</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5.锯条高度不低于700mm</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widowControl/>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主机</w:t>
            </w:r>
            <w:r w:rsidRPr="00DB775D">
              <w:rPr>
                <w:rFonts w:ascii="宋体" w:eastAsia="宋体" w:hAnsi="宋体" w:cs="宋体" w:hint="eastAsia"/>
                <w:kern w:val="0"/>
                <w:szCs w:val="21"/>
              </w:rPr>
              <w:t>1台</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r w:rsidR="00DB775D" w:rsidRPr="00DB775D" w:rsidTr="00EA49FE">
        <w:trPr>
          <w:trHeight w:val="454"/>
          <w:jc w:val="center"/>
        </w:trPr>
        <w:tc>
          <w:tcPr>
            <w:tcW w:w="817"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19</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宋体"/>
                <w:bCs/>
                <w:szCs w:val="21"/>
              </w:rPr>
            </w:pPr>
            <w:r w:rsidRPr="00DB775D">
              <w:rPr>
                <w:rFonts w:ascii="宋体" w:eastAsia="宋体" w:hAnsi="宋体" w:cs="宋体" w:hint="eastAsia"/>
                <w:bCs/>
                <w:szCs w:val="21"/>
              </w:rPr>
              <w:t xml:space="preserve">钢筋残余变形测量仪 </w:t>
            </w:r>
          </w:p>
        </w:tc>
        <w:tc>
          <w:tcPr>
            <w:tcW w:w="5812" w:type="dxa"/>
            <w:vAlign w:val="center"/>
          </w:tcPr>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宋体" w:hint="eastAsia"/>
                <w:szCs w:val="21"/>
              </w:rPr>
              <w:t>一、主要用途：用于检测钢筋机械连接件残余变形量。</w:t>
            </w:r>
          </w:p>
          <w:p w:rsidR="00DB775D" w:rsidRPr="00DB775D" w:rsidRDefault="00DB775D" w:rsidP="00DB775D">
            <w:pPr>
              <w:adjustRightInd w:val="0"/>
              <w:snapToGrid w:val="0"/>
              <w:spacing w:line="300" w:lineRule="auto"/>
              <w:rPr>
                <w:rFonts w:ascii="宋体" w:eastAsia="宋体" w:hAnsi="宋体" w:cs="Times New Roman"/>
                <w:bCs/>
                <w:szCs w:val="21"/>
              </w:rPr>
            </w:pPr>
            <w:r w:rsidRPr="00DB775D">
              <w:rPr>
                <w:rFonts w:ascii="宋体" w:eastAsia="宋体" w:hAnsi="宋体" w:cs="宋体" w:hint="eastAsia"/>
                <w:szCs w:val="21"/>
              </w:rPr>
              <w:t>二、</w:t>
            </w:r>
            <w:r w:rsidRPr="00DB775D">
              <w:rPr>
                <w:rFonts w:ascii="宋体" w:eastAsia="宋体" w:hAnsi="宋体" w:cs="Times New Roman" w:hint="eastAsia"/>
                <w:bCs/>
                <w:szCs w:val="21"/>
              </w:rPr>
              <w:t>满足</w:t>
            </w:r>
            <w:bookmarkStart w:id="59" w:name="OLE_LINK59"/>
            <w:r w:rsidRPr="00DB775D">
              <w:rPr>
                <w:rFonts w:ascii="宋体" w:eastAsia="宋体" w:hAnsi="宋体" w:cs="Times New Roman" w:hint="eastAsia"/>
                <w:bCs/>
                <w:szCs w:val="21"/>
              </w:rPr>
              <w:t>YB/T4503-2015</w:t>
            </w:r>
            <w:bookmarkEnd w:id="59"/>
            <w:r w:rsidRPr="00DB775D">
              <w:rPr>
                <w:rFonts w:ascii="宋体" w:eastAsia="宋体" w:hAnsi="宋体" w:cs="Times New Roman" w:hint="eastAsia"/>
                <w:bCs/>
                <w:szCs w:val="21"/>
              </w:rPr>
              <w:t>《钢筋机械连接件 残余变形量试验方法》标准</w:t>
            </w:r>
            <w:r w:rsidRPr="00DB775D">
              <w:rPr>
                <w:rFonts w:ascii="宋体" w:eastAsia="宋体" w:hAnsi="宋体" w:cs="宋体" w:hint="eastAsia"/>
                <w:bCs/>
                <w:szCs w:val="21"/>
              </w:rPr>
              <w:t>的相关检测</w:t>
            </w:r>
            <w:r w:rsidRPr="00DB775D">
              <w:rPr>
                <w:rFonts w:ascii="宋体" w:eastAsia="宋体" w:hAnsi="宋体" w:cs="Times New Roman" w:hint="eastAsia"/>
                <w:bCs/>
                <w:szCs w:val="21"/>
              </w:rPr>
              <w:t>要求。</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宋体" w:hint="eastAsia"/>
                <w:szCs w:val="21"/>
              </w:rPr>
              <w:t>三、技术指标：</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1.两只引伸计测量标距可调，可调范围不低于50～260（mm）；</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2.测量分辨率：0.001mm</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3.★精度等级：1级</w:t>
            </w:r>
            <w:r w:rsidRPr="00DB775D">
              <w:rPr>
                <w:rFonts w:ascii="宋体" w:eastAsia="宋体" w:hAnsi="宋体" w:cs="Times New Roman" w:hint="eastAsia"/>
                <w:b/>
                <w:bCs/>
                <w:szCs w:val="21"/>
              </w:rPr>
              <w:t>（投标文件中提供计量检定或校准证书）</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4.一个主机屏幕可显示两只引伸计变形量</w:t>
            </w:r>
            <w:r w:rsidRPr="00DB775D">
              <w:rPr>
                <w:rFonts w:ascii="宋体" w:eastAsia="宋体" w:hAnsi="宋体" w:cs="Times New Roman"/>
                <w:szCs w:val="21"/>
              </w:rPr>
              <w:t>。</w:t>
            </w:r>
          </w:p>
          <w:p w:rsidR="00DB775D" w:rsidRPr="00DB775D" w:rsidRDefault="00DB775D" w:rsidP="00DB775D">
            <w:pPr>
              <w:widowControl/>
              <w:adjustRightInd w:val="0"/>
              <w:snapToGrid w:val="0"/>
              <w:spacing w:line="300" w:lineRule="auto"/>
              <w:rPr>
                <w:rFonts w:ascii="宋体" w:eastAsia="宋体" w:hAnsi="宋体" w:cs="宋体"/>
                <w:kern w:val="0"/>
                <w:szCs w:val="21"/>
              </w:rPr>
            </w:pPr>
            <w:r w:rsidRPr="00DB775D">
              <w:rPr>
                <w:rFonts w:ascii="宋体" w:eastAsia="宋体" w:hAnsi="宋体" w:cs="宋体" w:hint="eastAsia"/>
                <w:kern w:val="0"/>
                <w:szCs w:val="21"/>
              </w:rPr>
              <w:t>四、主要配置：</w:t>
            </w:r>
          </w:p>
          <w:p w:rsidR="00DB775D" w:rsidRPr="00DB775D" w:rsidRDefault="00DB775D" w:rsidP="00DB775D">
            <w:pPr>
              <w:adjustRightInd w:val="0"/>
              <w:snapToGrid w:val="0"/>
              <w:spacing w:line="300" w:lineRule="auto"/>
              <w:rPr>
                <w:rFonts w:ascii="宋体" w:eastAsia="宋体" w:hAnsi="宋体" w:cs="Times New Roman"/>
                <w:szCs w:val="21"/>
              </w:rPr>
            </w:pPr>
            <w:r w:rsidRPr="00DB775D">
              <w:rPr>
                <w:rFonts w:ascii="宋体" w:eastAsia="宋体" w:hAnsi="宋体" w:cs="Times New Roman" w:hint="eastAsia"/>
                <w:szCs w:val="21"/>
              </w:rPr>
              <w:t>1.主机 1台</w:t>
            </w:r>
            <w:r w:rsidRPr="00DB775D">
              <w:rPr>
                <w:rFonts w:ascii="宋体" w:eastAsia="宋体" w:hAnsi="宋体" w:cs="Times New Roman"/>
                <w:szCs w:val="21"/>
              </w:rPr>
              <w:t>；</w:t>
            </w:r>
          </w:p>
          <w:p w:rsidR="00DB775D" w:rsidRPr="00DB775D" w:rsidRDefault="00DB775D" w:rsidP="00DB775D">
            <w:pPr>
              <w:adjustRightInd w:val="0"/>
              <w:snapToGrid w:val="0"/>
              <w:spacing w:line="300" w:lineRule="auto"/>
              <w:rPr>
                <w:rFonts w:ascii="宋体" w:eastAsia="宋体" w:hAnsi="宋体" w:cs="宋体"/>
                <w:szCs w:val="21"/>
              </w:rPr>
            </w:pPr>
            <w:r w:rsidRPr="00DB775D">
              <w:rPr>
                <w:rFonts w:ascii="宋体" w:eastAsia="宋体" w:hAnsi="宋体" w:cs="Times New Roman" w:hint="eastAsia"/>
                <w:szCs w:val="21"/>
              </w:rPr>
              <w:t>2.引伸计 2个</w:t>
            </w:r>
            <w:r w:rsidRPr="00DB775D">
              <w:rPr>
                <w:rFonts w:ascii="宋体" w:eastAsia="宋体" w:hAnsi="宋体" w:cs="宋体"/>
                <w:szCs w:val="21"/>
              </w:rPr>
              <w:t>。</w:t>
            </w:r>
          </w:p>
        </w:tc>
        <w:tc>
          <w:tcPr>
            <w:tcW w:w="992"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1台</w:t>
            </w:r>
          </w:p>
        </w:tc>
        <w:tc>
          <w:tcPr>
            <w:tcW w:w="810" w:type="dxa"/>
            <w:vAlign w:val="center"/>
          </w:tcPr>
          <w:p w:rsidR="00DB775D" w:rsidRPr="00DB775D" w:rsidRDefault="00DB775D" w:rsidP="00DB775D">
            <w:pPr>
              <w:adjustRightInd w:val="0"/>
              <w:snapToGrid w:val="0"/>
              <w:spacing w:line="300" w:lineRule="auto"/>
              <w:jc w:val="center"/>
              <w:rPr>
                <w:rFonts w:ascii="宋体" w:eastAsia="宋体" w:hAnsi="宋体" w:cs="Times New Roman"/>
                <w:szCs w:val="21"/>
              </w:rPr>
            </w:pPr>
            <w:r w:rsidRPr="00DB775D">
              <w:rPr>
                <w:rFonts w:ascii="宋体" w:eastAsia="宋体" w:hAnsi="宋体" w:cs="Times New Roman" w:hint="eastAsia"/>
                <w:szCs w:val="21"/>
              </w:rPr>
              <w:t>工业</w:t>
            </w:r>
          </w:p>
        </w:tc>
      </w:tr>
    </w:tbl>
    <w:bookmarkEnd w:id="4"/>
    <w:bookmarkEnd w:id="5"/>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r w:rsidRPr="00DB775D">
        <w:rPr>
          <w:rFonts w:ascii="宋体" w:eastAsia="宋体" w:hAnsi="宋体" w:cs="宋体" w:hint="eastAsia"/>
          <w:b/>
          <w:bCs/>
          <w:szCs w:val="21"/>
        </w:rPr>
        <w:t>三、其它要求：</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1.中标人提供软、硬件设备的现场安装、调试和开通，并保证整个系统的正常运行；保证不同时期提供的同类设备（软件、硬件）兼容，所供设备在使用之前，必须提供现场培训。</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szCs w:val="21"/>
        </w:rPr>
        <w:t>2</w:t>
      </w:r>
      <w:r w:rsidRPr="00DB775D">
        <w:rPr>
          <w:rFonts w:ascii="宋体" w:eastAsia="宋体" w:hAnsi="宋体" w:cs="宋体" w:hint="eastAsia"/>
          <w:szCs w:val="21"/>
        </w:rPr>
        <w:t>.</w:t>
      </w:r>
      <w:r w:rsidRPr="00DB775D">
        <w:rPr>
          <w:rFonts w:ascii="宋体" w:eastAsia="宋体" w:hAnsi="宋体" w:cs="宋体"/>
          <w:szCs w:val="21"/>
        </w:rPr>
        <w:t>质保期内设备的软件升级、硬件保修由中标人承担。普通国产设备，质保期内，原生产厂提供全机免费保修。</w:t>
      </w:r>
      <w:r w:rsidRPr="00DB775D">
        <w:rPr>
          <w:rFonts w:ascii="宋体" w:eastAsia="宋体" w:hAnsi="宋体" w:cs="宋体" w:hint="eastAsia"/>
          <w:szCs w:val="21"/>
        </w:rPr>
        <w:t>所有费用均包含在投标人的投标报价中，中标后采购人不再另行支付任何费用。</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计量检定或校准机构的检定/校准合格证书一份（本地机构不具备计量检定或校准能力的除外）。</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4.根据设备安装的复杂程度，需现场装配、安装的大型设备，以及设备本身所需水、电、气安装条件超过实验室原有的基本配置，设备供应商应通过现场勘察，并与相关实验室进行</w:t>
      </w:r>
      <w:r w:rsidRPr="00DB775D">
        <w:rPr>
          <w:rFonts w:ascii="宋体" w:eastAsia="宋体" w:hAnsi="宋体" w:cs="宋体" w:hint="eastAsia"/>
          <w:szCs w:val="21"/>
        </w:rPr>
        <w:lastRenderedPageBreak/>
        <w:t>沟通，</w:t>
      </w:r>
      <w:r w:rsidRPr="00DB775D">
        <w:rPr>
          <w:rFonts w:ascii="宋体" w:eastAsia="宋体" w:hAnsi="宋体" w:cs="楷体" w:hint="eastAsia"/>
          <w:szCs w:val="24"/>
        </w:rPr>
        <w:t>该部分费用包含在投标报价中，由中标人负责实施</w:t>
      </w:r>
      <w:r w:rsidRPr="00DB775D">
        <w:rPr>
          <w:rFonts w:ascii="宋体" w:eastAsia="宋体" w:hAnsi="宋体" w:cs="宋体" w:hint="eastAsia"/>
          <w:szCs w:val="21"/>
        </w:rPr>
        <w:t>。</w:t>
      </w:r>
    </w:p>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r w:rsidRPr="00DB775D">
        <w:rPr>
          <w:rFonts w:ascii="宋体" w:eastAsia="宋体" w:hAnsi="宋体" w:cs="宋体" w:hint="eastAsia"/>
          <w:b/>
          <w:bCs/>
          <w:szCs w:val="21"/>
        </w:rPr>
        <w:t>四、备品备件及专用工具</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bookmarkStart w:id="60" w:name="_Toc455587093"/>
      <w:bookmarkStart w:id="61" w:name="_Toc445554752"/>
      <w:bookmarkStart w:id="62" w:name="_Toc455587277"/>
      <w:r w:rsidRPr="00DB775D">
        <w:rPr>
          <w:rFonts w:ascii="宋体" w:eastAsia="宋体" w:hAnsi="宋体" w:cs="宋体" w:hint="eastAsia"/>
          <w:szCs w:val="21"/>
        </w:rPr>
        <w:t>1.备品备件：中标人提供能够满足质量保证期内的设备维修要求的备品备件，备品备件应是新品。</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2.专用工具：中标人提供设备安装、调试、验收、维修、保养所必要的专用工具、仪器、仪表等工具。</w:t>
      </w:r>
    </w:p>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bookmarkStart w:id="63" w:name="_Toc532199625"/>
      <w:bookmarkStart w:id="64" w:name="_Toc455587278"/>
      <w:bookmarkStart w:id="65" w:name="_Toc445554753"/>
      <w:bookmarkStart w:id="66" w:name="_Toc455587094"/>
      <w:bookmarkEnd w:id="60"/>
      <w:bookmarkEnd w:id="61"/>
      <w:bookmarkEnd w:id="62"/>
      <w:r w:rsidRPr="00DB775D">
        <w:rPr>
          <w:rFonts w:ascii="宋体" w:eastAsia="宋体" w:hAnsi="宋体" w:cs="宋体" w:hint="eastAsia"/>
          <w:b/>
          <w:bCs/>
          <w:szCs w:val="21"/>
        </w:rPr>
        <w:t>五、安装调试、验收试验及质量保证</w:t>
      </w:r>
      <w:bookmarkEnd w:id="63"/>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1.中标人在设备安装地点负责安装、调试。</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2.具体设备验收标准和程序按采购人要求执行，下列验收程序可参照执行：</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2.3 中标人应根据采购人使用单位的技术要求提供相应的产品。由中标人所提供的设备部件间的连线和插接件均应视为设备内部器件，包含在相应的设备之中。</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bookmarkStart w:id="67" w:name="_Toc532199626"/>
      <w:bookmarkEnd w:id="64"/>
      <w:bookmarkEnd w:id="65"/>
      <w:bookmarkEnd w:id="66"/>
      <w:r w:rsidRPr="00DB775D">
        <w:rPr>
          <w:rFonts w:ascii="宋体" w:eastAsia="宋体" w:hAnsi="宋体" w:cs="宋体" w:hint="eastAsia"/>
          <w:b/>
          <w:bCs/>
          <w:szCs w:val="21"/>
        </w:rPr>
        <w:t>六、包装运输</w:t>
      </w:r>
      <w:bookmarkEnd w:id="67"/>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bookmarkStart w:id="68" w:name="_Toc445554754"/>
      <w:bookmarkStart w:id="69" w:name="_Toc455587279"/>
      <w:bookmarkStart w:id="70" w:name="_Toc455587095"/>
      <w:r w:rsidRPr="00DB775D">
        <w:rPr>
          <w:rFonts w:ascii="宋体" w:eastAsia="宋体" w:hAnsi="宋体" w:cs="宋体" w:hint="eastAsia"/>
          <w:szCs w:val="21"/>
        </w:rPr>
        <w:t>1.中标人负责设备包装、办理运输和保险，将设备安全运抵交货地点。</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lastRenderedPageBreak/>
        <w:t>2.设备制造完成并通过试验后应及时包装，否则应得到切实的保护，确保其不受污损。</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3.在包装箱外应标明采购人的订货号、发货号。</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4.各种包装应能确保各零部件在运输过程中不致遭到损坏、丢失、变形、受潮和腐蚀。</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5.包装箱上应有明显的包装储运图示标志。</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6.整体产品或分别运输的部件都要适应运输和装载的要求。</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7.随产品提供的技术资料应完整无缺。</w:t>
      </w:r>
    </w:p>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bookmarkStart w:id="71" w:name="_Toc532199627"/>
      <w:r w:rsidRPr="00DB775D">
        <w:rPr>
          <w:rFonts w:ascii="宋体" w:eastAsia="宋体" w:hAnsi="宋体" w:cs="宋体" w:hint="eastAsia"/>
          <w:b/>
          <w:bCs/>
          <w:szCs w:val="21"/>
        </w:rPr>
        <w:t>七、技术培训</w:t>
      </w:r>
      <w:bookmarkEnd w:id="68"/>
      <w:bookmarkEnd w:id="69"/>
      <w:bookmarkEnd w:id="70"/>
      <w:bookmarkEnd w:id="71"/>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1.为使合同设备能正常安装和运行，由中标人提供相应的技术培训，并免收采购人培训费用。培训内容应与工程进度相一致。</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2.培训的时间、人数、地点等具体内容由买卖双方商定，内容至少包括：设备原理、使用、维护、运行操作、常见故障处理等。</w:t>
      </w:r>
    </w:p>
    <w:p w:rsidR="00DB775D" w:rsidRPr="00DB775D" w:rsidRDefault="00DB775D" w:rsidP="00DB775D">
      <w:pPr>
        <w:adjustRightInd w:val="0"/>
        <w:snapToGrid w:val="0"/>
        <w:spacing w:line="360" w:lineRule="auto"/>
        <w:ind w:firstLineChars="200" w:firstLine="420"/>
        <w:rPr>
          <w:rFonts w:ascii="宋体" w:eastAsia="宋体" w:hAnsi="宋体" w:cs="宋体"/>
          <w:szCs w:val="21"/>
        </w:rPr>
      </w:pPr>
      <w:r w:rsidRPr="00DB775D">
        <w:rPr>
          <w:rFonts w:ascii="宋体" w:eastAsia="宋体" w:hAnsi="宋体" w:cs="宋体" w:hint="eastAsia"/>
          <w:szCs w:val="21"/>
        </w:rPr>
        <w:t>3.采购清单里有特别规定的，以采购清单中的需求为准。</w:t>
      </w:r>
    </w:p>
    <w:p w:rsidR="00DB775D" w:rsidRPr="00DB775D" w:rsidRDefault="00DB775D" w:rsidP="00DB775D">
      <w:pPr>
        <w:adjustRightInd w:val="0"/>
        <w:snapToGrid w:val="0"/>
        <w:spacing w:line="360" w:lineRule="auto"/>
        <w:ind w:firstLineChars="200" w:firstLine="422"/>
        <w:rPr>
          <w:rFonts w:ascii="宋体" w:eastAsia="宋体" w:hAnsi="宋体" w:cs="宋体"/>
          <w:b/>
          <w:bCs/>
          <w:szCs w:val="21"/>
        </w:rPr>
      </w:pPr>
      <w:r w:rsidRPr="00DB775D">
        <w:rPr>
          <w:rFonts w:ascii="宋体" w:eastAsia="宋体" w:hAnsi="宋体" w:cs="宋体" w:hint="eastAsia"/>
          <w:b/>
          <w:bCs/>
          <w:szCs w:val="21"/>
        </w:rPr>
        <w:t>八、质保及售后服务</w:t>
      </w:r>
    </w:p>
    <w:p w:rsidR="00DB775D" w:rsidRDefault="00DB775D" w:rsidP="00DB775D">
      <w:pPr>
        <w:adjustRightInd w:val="0"/>
        <w:snapToGrid w:val="0"/>
        <w:spacing w:line="360" w:lineRule="auto"/>
        <w:ind w:firstLineChars="200" w:firstLine="420"/>
        <w:rPr>
          <w:rFonts w:ascii="宋体" w:eastAsia="宋体" w:hAnsi="宋体" w:cs="宋体" w:hint="eastAsia"/>
          <w:szCs w:val="21"/>
        </w:rPr>
      </w:pPr>
      <w:r w:rsidRPr="00DB775D">
        <w:rPr>
          <w:rFonts w:ascii="宋体" w:eastAsia="宋体" w:hAnsi="宋体" w:cs="宋体" w:hint="eastAsia"/>
          <w:szCs w:val="21"/>
        </w:rPr>
        <w:t>1.自双方签订《验收报告》起进入免费质保期。</w:t>
      </w:r>
    </w:p>
    <w:p w:rsidR="00FD7EC8" w:rsidRDefault="00DB775D" w:rsidP="00DB775D">
      <w:pPr>
        <w:adjustRightInd w:val="0"/>
        <w:snapToGrid w:val="0"/>
        <w:spacing w:line="360" w:lineRule="auto"/>
        <w:ind w:firstLineChars="200" w:firstLine="420"/>
      </w:pPr>
      <w:r w:rsidRPr="00DB775D">
        <w:rPr>
          <w:rFonts w:ascii="宋体" w:eastAsia="宋体" w:hAnsi="宋体" w:cs="宋体"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FD7E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EC8" w:rsidRPr="009E2E30" w:rsidRDefault="00FD7EC8" w:rsidP="00DB775D">
      <w:pPr>
        <w:pStyle w:val="Char0"/>
      </w:pPr>
      <w:r>
        <w:separator/>
      </w:r>
    </w:p>
  </w:endnote>
  <w:endnote w:type="continuationSeparator" w:id="1">
    <w:p w:rsidR="00FD7EC8" w:rsidRPr="009E2E30" w:rsidRDefault="00FD7EC8" w:rsidP="00DB775D">
      <w:pPr>
        <w:pStyle w:val="Cha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EC8" w:rsidRPr="009E2E30" w:rsidRDefault="00FD7EC8" w:rsidP="00DB775D">
      <w:pPr>
        <w:pStyle w:val="Char0"/>
      </w:pPr>
      <w:r>
        <w:separator/>
      </w:r>
    </w:p>
  </w:footnote>
  <w:footnote w:type="continuationSeparator" w:id="1">
    <w:p w:rsidR="00FD7EC8" w:rsidRPr="009E2E30" w:rsidRDefault="00FD7EC8" w:rsidP="00DB775D">
      <w:pPr>
        <w:pStyle w:val="Cha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5D1D56"/>
    <w:multiLevelType w:val="singleLevel"/>
    <w:tmpl w:val="E75D1D56"/>
    <w:lvl w:ilvl="0">
      <w:start w:val="4"/>
      <w:numFmt w:val="decimal"/>
      <w:lvlText w:val="%1."/>
      <w:lvlJc w:val="left"/>
      <w:pPr>
        <w:tabs>
          <w:tab w:val="left" w:pos="312"/>
        </w:tabs>
      </w:pPr>
    </w:lvl>
  </w:abstractNum>
  <w:abstractNum w:abstractNumId="1">
    <w:nsid w:val="36C60CE4"/>
    <w:multiLevelType w:val="multilevel"/>
    <w:tmpl w:val="36C60CE4"/>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C495F9A"/>
    <w:multiLevelType w:val="multilevel"/>
    <w:tmpl w:val="4C495F9A"/>
    <w:lvl w:ilvl="0">
      <w:start w:val="1"/>
      <w:numFmt w:val="decimal"/>
      <w:suff w:val="nothing"/>
      <w:lvlText w:val="%1."/>
      <w:lvlJc w:val="left"/>
      <w:pPr>
        <w:ind w:left="0" w:firstLine="0"/>
      </w:pPr>
      <w:rPr>
        <w:rFonts w:hint="eastAsia"/>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775D"/>
    <w:rsid w:val="00DB775D"/>
    <w:rsid w:val="00FD7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75D"/>
    <w:rPr>
      <w:sz w:val="18"/>
      <w:szCs w:val="18"/>
    </w:rPr>
  </w:style>
  <w:style w:type="paragraph" w:styleId="a4">
    <w:name w:val="footer"/>
    <w:basedOn w:val="a"/>
    <w:link w:val="Char0"/>
    <w:uiPriority w:val="99"/>
    <w:semiHidden/>
    <w:unhideWhenUsed/>
    <w:rsid w:val="00DB77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7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2026</Words>
  <Characters>11551</Characters>
  <Application>Microsoft Office Word</Application>
  <DocSecurity>0</DocSecurity>
  <Lines>96</Lines>
  <Paragraphs>27</Paragraphs>
  <ScaleCrop>false</ScaleCrop>
  <Company>Microsoft</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初审-李真</dc:creator>
  <cp:keywords/>
  <dc:description/>
  <cp:lastModifiedBy>初审-李真</cp:lastModifiedBy>
  <cp:revision>2</cp:revision>
  <dcterms:created xsi:type="dcterms:W3CDTF">2025-07-03T07:55:00Z</dcterms:created>
  <dcterms:modified xsi:type="dcterms:W3CDTF">2025-07-03T07:55:00Z</dcterms:modified>
</cp:coreProperties>
</file>