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3A1E3">
      <w:pPr>
        <w:pStyle w:val="3"/>
        <w:widowControl/>
        <w:snapToGrid w:val="0"/>
        <w:spacing w:before="0" w:after="0" w:line="360" w:lineRule="auto"/>
        <w:jc w:val="center"/>
        <w:rPr>
          <w:rFonts w:hint="eastAsia" w:ascii="宋体" w:hAnsi="宋体" w:eastAsia="仿宋"/>
        </w:rPr>
      </w:pPr>
      <w:bookmarkStart w:id="0" w:name="_Toc466024555"/>
      <w:bookmarkStart w:id="1" w:name="_Toc445554746"/>
      <w:bookmarkStart w:id="2" w:name="_Toc24366"/>
      <w:r>
        <w:rPr>
          <w:rFonts w:hint="eastAsia" w:ascii="宋体" w:hAnsi="宋体" w:eastAsia="仿宋"/>
        </w:rPr>
        <w:t>第三章  采购需求</w:t>
      </w:r>
      <w:bookmarkEnd w:id="0"/>
      <w:bookmarkEnd w:id="1"/>
      <w:bookmarkEnd w:id="2"/>
    </w:p>
    <w:p w14:paraId="424B25BD">
      <w:pPr>
        <w:pStyle w:val="4"/>
        <w:rPr>
          <w:rStyle w:val="8"/>
          <w:rFonts w:ascii="宋体" w:hAnsi="宋体" w:eastAsia="仿宋"/>
          <w:b/>
          <w:bCs/>
          <w:sz w:val="24"/>
          <w:szCs w:val="24"/>
        </w:rPr>
      </w:pPr>
      <w:bookmarkStart w:id="3" w:name="_Toc466024556"/>
      <w:bookmarkStart w:id="4" w:name="_Toc455587089"/>
      <w:bookmarkStart w:id="5" w:name="_Toc455587273"/>
      <w:bookmarkStart w:id="6" w:name="_Toc445554747"/>
      <w:r>
        <w:rPr>
          <w:rStyle w:val="8"/>
          <w:rFonts w:hint="eastAsia" w:ascii="宋体" w:hAnsi="宋体" w:eastAsia="仿宋"/>
          <w:b/>
          <w:bCs/>
          <w:sz w:val="24"/>
          <w:szCs w:val="24"/>
        </w:rPr>
        <w:t xml:space="preserve">1. </w:t>
      </w:r>
      <w:bookmarkEnd w:id="3"/>
      <w:bookmarkEnd w:id="4"/>
      <w:bookmarkEnd w:id="5"/>
      <w:r>
        <w:rPr>
          <w:rStyle w:val="8"/>
          <w:rFonts w:hint="eastAsia" w:ascii="宋体" w:hAnsi="宋体" w:eastAsia="仿宋"/>
          <w:b/>
          <w:bCs/>
          <w:sz w:val="24"/>
          <w:szCs w:val="24"/>
        </w:rPr>
        <w:t>总体说明</w:t>
      </w:r>
    </w:p>
    <w:p w14:paraId="3157FF3F">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rPr>
        <w:t>服务提供商</w:t>
      </w:r>
      <w:r>
        <w:rPr>
          <w:rFonts w:hint="eastAsia" w:ascii="宋体" w:hAnsi="宋体" w:eastAsia="仿宋"/>
          <w:sz w:val="24"/>
        </w:rPr>
        <w:t>所在国的有关强制性标准、规范。当上述标准、规范的有关规定之间存在差异时，应以要求高的为准。</w:t>
      </w:r>
    </w:p>
    <w:p w14:paraId="3A03CC9A">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189537B3">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1.3 除非有特别说明，本章中所列的具体参数或参数范围，均理解为采购人可接受的最低要求。</w:t>
      </w:r>
    </w:p>
    <w:p w14:paraId="5AB352C7">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1.4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7BE9DB49">
      <w:pPr>
        <w:pStyle w:val="4"/>
        <w:rPr>
          <w:rFonts w:hint="eastAsia" w:ascii="宋体" w:hAnsi="宋体" w:eastAsia="仿宋"/>
          <w:sz w:val="24"/>
        </w:rPr>
      </w:pPr>
      <w:r>
        <w:rPr>
          <w:rFonts w:ascii="宋体" w:hAnsi="宋体" w:eastAsia="仿宋"/>
          <w:sz w:val="24"/>
        </w:rPr>
        <w:t xml:space="preserve">2. </w:t>
      </w:r>
      <w:r>
        <w:rPr>
          <w:rFonts w:hint="eastAsia" w:ascii="宋体" w:hAnsi="宋体" w:eastAsia="仿宋"/>
          <w:sz w:val="24"/>
        </w:rPr>
        <w:t>项目概况</w:t>
      </w:r>
    </w:p>
    <w:p w14:paraId="269EE661">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本项目服务范围涵盖安徽医科大学附属口腔医院（安徽省口腔医院）各院区及院外门诊。为保障医院正常诊疗秩序，欲引进相关耗材供货及配送服务单位，为医院提供相关耗材供货及配送服务，以满足各临床科室的诊疗需要。</w:t>
      </w:r>
    </w:p>
    <w:p w14:paraId="14F72910"/>
    <w:p w14:paraId="6B5DD66F">
      <w:pPr>
        <w:pStyle w:val="4"/>
        <w:rPr>
          <w:rFonts w:ascii="宋体" w:hAnsi="宋体" w:eastAsia="仿宋"/>
          <w:sz w:val="24"/>
        </w:rPr>
      </w:pPr>
      <w:r>
        <w:rPr>
          <w:rFonts w:hint="eastAsia" w:ascii="宋体" w:hAnsi="宋体" w:eastAsia="仿宋"/>
          <w:sz w:val="24"/>
        </w:rPr>
        <w:t>3</w:t>
      </w:r>
      <w:r>
        <w:rPr>
          <w:rFonts w:ascii="宋体" w:hAnsi="宋体" w:eastAsia="仿宋"/>
          <w:sz w:val="24"/>
        </w:rPr>
        <w:t>. 商务要求</w:t>
      </w:r>
    </w:p>
    <w:p w14:paraId="6D48ACAF">
      <w:pPr>
        <w:rPr>
          <w:rFonts w:hint="eastAsia" w:ascii="仿宋" w:hAnsi="仿宋" w:eastAsia="仿宋" w:cs="仿宋"/>
          <w:b/>
          <w:bCs/>
          <w:sz w:val="24"/>
          <w:szCs w:val="32"/>
        </w:rPr>
      </w:pPr>
      <w:r>
        <w:rPr>
          <w:rFonts w:hint="eastAsia" w:ascii="仿宋" w:hAnsi="仿宋" w:eastAsia="仿宋" w:cs="仿宋"/>
          <w:b/>
          <w:bCs/>
          <w:sz w:val="24"/>
          <w:szCs w:val="32"/>
        </w:rPr>
        <w:t>除非有特别说明，本条为实质性要求。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14:paraId="6A50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29E6D13">
            <w:pPr>
              <w:widowControl/>
              <w:jc w:val="left"/>
              <w:rPr>
                <w:rFonts w:hint="eastAsia" w:ascii="宋体" w:hAnsi="宋体" w:eastAsia="仿宋"/>
                <w:sz w:val="24"/>
              </w:rPr>
            </w:pPr>
            <w:r>
              <w:rPr>
                <w:rFonts w:hint="eastAsia" w:ascii="宋体" w:hAnsi="宋体" w:eastAsia="仿宋"/>
                <w:sz w:val="24"/>
              </w:rPr>
              <w:t>交付（实施）的时间（期限）</w:t>
            </w:r>
          </w:p>
        </w:tc>
        <w:tc>
          <w:tcPr>
            <w:tcW w:w="7479" w:type="dxa"/>
            <w:noWrap w:val="0"/>
            <w:vAlign w:val="top"/>
          </w:tcPr>
          <w:p w14:paraId="464B613E">
            <w:pPr>
              <w:widowControl/>
              <w:adjustRightInd w:val="0"/>
              <w:snapToGrid w:val="0"/>
              <w:spacing w:line="288" w:lineRule="auto"/>
              <w:rPr>
                <w:rFonts w:hint="eastAsia" w:ascii="宋体" w:hAnsi="宋体" w:eastAsia="仿宋" w:cs="Calibri"/>
                <w:sz w:val="24"/>
              </w:rPr>
            </w:pPr>
            <w:r>
              <w:rPr>
                <w:rFonts w:hint="eastAsia" w:ascii="宋体" w:hAnsi="宋体" w:eastAsia="仿宋" w:cs="Calibri"/>
                <w:sz w:val="24"/>
              </w:rPr>
              <w:t>合同签订后一年，每批供货时间为接采购人通知后7 个日历日内完成。合同到期前，经考核合格后，在年度预算能够保障的前提下，可续签累计不超过3 年的采购合同，最多续签 2 次，合同一年一签。</w:t>
            </w:r>
          </w:p>
          <w:p w14:paraId="2966E680">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楷体" w:hAnsi="楷体" w:eastAsia="仿宋" w:cs="Calibri"/>
                <w:sz w:val="24"/>
              </w:rPr>
              <w:t>☑不接受</w:t>
            </w:r>
          </w:p>
          <w:p w14:paraId="7B1725DF">
            <w:pPr>
              <w:pStyle w:val="9"/>
              <w:ind w:firstLine="480"/>
              <w:rPr>
                <w:rFonts w:hint="eastAsia" w:ascii="楷体" w:hAnsi="楷体" w:eastAsia="仿宋" w:cs="Calibri"/>
                <w:sz w:val="24"/>
              </w:rPr>
            </w:pPr>
            <w:r>
              <w:rPr>
                <w:rFonts w:hint="eastAsia" w:ascii="楷体" w:hAnsi="楷体" w:eastAsia="仿宋" w:cs="Calibri"/>
                <w:sz w:val="24"/>
              </w:rPr>
              <w:t xml:space="preserve">            □接受：</w:t>
            </w:r>
          </w:p>
          <w:p w14:paraId="4B00F5DC">
            <w:pPr>
              <w:pStyle w:val="9"/>
              <w:ind w:firstLine="2160" w:firstLineChars="900"/>
              <w:rPr>
                <w:rFonts w:hint="eastAsia" w:ascii="宋体" w:hAnsi="宋体" w:eastAsia="仿宋"/>
                <w:sz w:val="24"/>
              </w:rPr>
            </w:pPr>
            <w:r>
              <w:rPr>
                <w:rFonts w:hint="eastAsia" w:ascii="楷体" w:hAnsi="楷体" w:eastAsia="仿宋" w:cs="Calibri"/>
                <w:sz w:val="24"/>
              </w:rPr>
              <w:t>允许偏离的幅度：</w:t>
            </w:r>
          </w:p>
        </w:tc>
      </w:tr>
      <w:tr w14:paraId="43E8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7EB3AAEC">
            <w:pPr>
              <w:widowControl/>
              <w:jc w:val="left"/>
              <w:rPr>
                <w:rFonts w:hint="eastAsia" w:ascii="宋体" w:hAnsi="宋体" w:eastAsia="仿宋"/>
                <w:sz w:val="24"/>
              </w:rPr>
            </w:pPr>
            <w:r>
              <w:rPr>
                <w:rFonts w:hint="eastAsia" w:ascii="宋体" w:hAnsi="宋体" w:eastAsia="仿宋"/>
                <w:sz w:val="24"/>
              </w:rPr>
              <w:t>交付（实施）的地点（范围）</w:t>
            </w:r>
          </w:p>
        </w:tc>
        <w:tc>
          <w:tcPr>
            <w:tcW w:w="7479" w:type="dxa"/>
            <w:noWrap w:val="0"/>
            <w:vAlign w:val="top"/>
          </w:tcPr>
          <w:p w14:paraId="5E9FDCDB">
            <w:pPr>
              <w:pStyle w:val="9"/>
              <w:ind w:firstLine="0" w:firstLineChars="0"/>
              <w:rPr>
                <w:rFonts w:ascii="宋体" w:hAnsi="宋体" w:eastAsia="仿宋"/>
                <w:sz w:val="24"/>
              </w:rPr>
            </w:pPr>
            <w:r>
              <w:rPr>
                <w:rFonts w:hint="eastAsia" w:ascii="宋体" w:hAnsi="宋体" w:eastAsia="仿宋"/>
                <w:sz w:val="24"/>
              </w:rPr>
              <w:t>安徽医科大学附属口腔医院（安徽省口腔医院）</w:t>
            </w:r>
            <w:r>
              <w:rPr>
                <w:rFonts w:ascii="宋体" w:hAnsi="宋体" w:eastAsia="仿宋"/>
                <w:sz w:val="24"/>
              </w:rPr>
              <w:t>各院区，采购人指定地点</w:t>
            </w:r>
          </w:p>
        </w:tc>
      </w:tr>
      <w:tr w14:paraId="07E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BD076D8">
            <w:pPr>
              <w:pStyle w:val="9"/>
              <w:ind w:firstLine="0" w:firstLineChars="0"/>
              <w:rPr>
                <w:rFonts w:ascii="宋体" w:hAnsi="宋体" w:eastAsia="仿宋"/>
                <w:sz w:val="24"/>
              </w:rPr>
            </w:pPr>
            <w:r>
              <w:rPr>
                <w:rFonts w:hint="eastAsia" w:ascii="宋体" w:hAnsi="宋体" w:eastAsia="仿宋"/>
                <w:sz w:val="24"/>
              </w:rPr>
              <w:t>付款方式</w:t>
            </w:r>
          </w:p>
        </w:tc>
        <w:tc>
          <w:tcPr>
            <w:tcW w:w="7479" w:type="dxa"/>
            <w:noWrap w:val="0"/>
            <w:vAlign w:val="top"/>
          </w:tcPr>
          <w:p w14:paraId="7508AD7A">
            <w:pPr>
              <w:widowControl/>
              <w:adjustRightInd w:val="0"/>
              <w:snapToGrid w:val="0"/>
              <w:spacing w:line="288" w:lineRule="auto"/>
              <w:rPr>
                <w:rFonts w:ascii="宋体" w:hAnsi="宋体" w:eastAsia="仿宋"/>
                <w:sz w:val="24"/>
              </w:rPr>
            </w:pPr>
            <w:r>
              <w:rPr>
                <w:rFonts w:ascii="宋体" w:hAnsi="宋体" w:eastAsia="仿宋"/>
                <w:sz w:val="24"/>
              </w:rPr>
              <w:t>合同签订后，根据每个月的实际配送计算当月配送额，经合同双方确认结算金额，据实支付每个月配送货款。续签合同参照执行。</w:t>
            </w:r>
          </w:p>
        </w:tc>
      </w:tr>
      <w:tr w14:paraId="34D0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2E009BAA">
            <w:pPr>
              <w:pStyle w:val="10"/>
              <w:widowControl w:val="0"/>
              <w:spacing w:before="0" w:beforeAutospacing="0" w:after="0" w:afterAutospacing="0"/>
              <w:rPr>
                <w:rFonts w:ascii="宋体" w:hAnsi="宋体" w:eastAsia="仿宋"/>
                <w:sz w:val="24"/>
              </w:rPr>
            </w:pPr>
            <w:r>
              <w:rPr>
                <w:rFonts w:hint="eastAsia" w:ascii="宋体" w:hAnsi="宋体" w:eastAsia="仿宋" w:cs="Calibri"/>
                <w:b w:val="0"/>
                <w:bCs w:val="0"/>
                <w:kern w:val="2"/>
                <w:sz w:val="24"/>
                <w:szCs w:val="24"/>
              </w:rPr>
              <w:t>本项目采购标的所属行业</w:t>
            </w:r>
          </w:p>
        </w:tc>
        <w:tc>
          <w:tcPr>
            <w:tcW w:w="7479" w:type="dxa"/>
            <w:noWrap w:val="0"/>
            <w:vAlign w:val="center"/>
          </w:tcPr>
          <w:p w14:paraId="6E8CBE16">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包：</w:t>
            </w:r>
          </w:p>
          <w:p w14:paraId="28CE3C39">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标的名称：口腔牙科种植系统（国产）配送服务 </w:t>
            </w:r>
          </w:p>
          <w:p w14:paraId="3B436C01">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066229D">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包：</w:t>
            </w:r>
          </w:p>
          <w:p w14:paraId="0C137FB3">
            <w:pPr>
              <w:widowControl/>
              <w:jc w:val="left"/>
              <w:rPr>
                <w:rFonts w:hint="eastAsia" w:ascii="仿宋" w:hAnsi="仿宋" w:eastAsia="仿宋" w:cs="仿宋"/>
              </w:rPr>
            </w:pPr>
            <w:r>
              <w:rPr>
                <w:rFonts w:hint="eastAsia" w:ascii="仿宋" w:hAnsi="仿宋" w:eastAsia="仿宋" w:cs="仿宋"/>
                <w:kern w:val="0"/>
                <w:sz w:val="24"/>
                <w:lang w:bidi="ar"/>
              </w:rPr>
              <w:t xml:space="preserve">标的名称：硫酸钙骨填充材料配送服务 </w:t>
            </w:r>
          </w:p>
          <w:p w14:paraId="612C5AC1">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63134247">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包：</w:t>
            </w:r>
          </w:p>
          <w:p w14:paraId="034AEE11">
            <w:pPr>
              <w:widowControl/>
              <w:jc w:val="left"/>
              <w:rPr>
                <w:rFonts w:hint="eastAsia" w:ascii="仿宋" w:hAnsi="仿宋" w:eastAsia="仿宋" w:cs="仿宋"/>
              </w:rPr>
            </w:pPr>
            <w:r>
              <w:rPr>
                <w:rFonts w:hint="eastAsia" w:ascii="仿宋" w:hAnsi="仿宋" w:eastAsia="仿宋" w:cs="仿宋"/>
                <w:kern w:val="0"/>
                <w:sz w:val="24"/>
                <w:lang w:bidi="ar"/>
              </w:rPr>
              <w:t xml:space="preserve">标的名称：加长车针配送服务 </w:t>
            </w:r>
          </w:p>
          <w:p w14:paraId="5010427F">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6CB4ACAF">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包：</w:t>
            </w:r>
          </w:p>
          <w:p w14:paraId="6A97E3E0">
            <w:pPr>
              <w:widowControl/>
              <w:jc w:val="left"/>
              <w:rPr>
                <w:rFonts w:hint="eastAsia" w:ascii="仿宋" w:hAnsi="仿宋" w:eastAsia="仿宋" w:cs="仿宋"/>
              </w:rPr>
            </w:pPr>
            <w:r>
              <w:rPr>
                <w:rFonts w:hint="eastAsia" w:ascii="仿宋" w:hAnsi="仿宋" w:eastAsia="仿宋" w:cs="仿宋"/>
                <w:kern w:val="0"/>
                <w:sz w:val="24"/>
                <w:lang w:bidi="ar"/>
              </w:rPr>
              <w:t xml:space="preserve">标的名称：牙体材料配送服务 </w:t>
            </w:r>
          </w:p>
          <w:p w14:paraId="164F174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706ADC42">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包：</w:t>
            </w:r>
          </w:p>
          <w:p w14:paraId="4B49D3F0">
            <w:pPr>
              <w:widowControl/>
              <w:jc w:val="left"/>
              <w:rPr>
                <w:rFonts w:hint="eastAsia" w:ascii="仿宋" w:hAnsi="仿宋" w:eastAsia="仿宋" w:cs="仿宋"/>
              </w:rPr>
            </w:pPr>
            <w:r>
              <w:rPr>
                <w:rFonts w:hint="eastAsia" w:ascii="仿宋" w:hAnsi="仿宋" w:eastAsia="仿宋" w:cs="仿宋"/>
                <w:kern w:val="0"/>
                <w:sz w:val="24"/>
                <w:lang w:bidi="ar"/>
              </w:rPr>
              <w:t xml:space="preserve">标的名称：正畸材料配送服务 </w:t>
            </w:r>
          </w:p>
          <w:p w14:paraId="639DE5A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1572197A">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包：</w:t>
            </w:r>
          </w:p>
          <w:p w14:paraId="51FE661D">
            <w:pPr>
              <w:widowControl/>
              <w:jc w:val="left"/>
              <w:rPr>
                <w:rFonts w:hint="eastAsia" w:ascii="仿宋" w:hAnsi="仿宋" w:eastAsia="仿宋" w:cs="仿宋"/>
              </w:rPr>
            </w:pPr>
            <w:r>
              <w:rPr>
                <w:rFonts w:hint="eastAsia" w:ascii="仿宋" w:hAnsi="仿宋" w:eastAsia="仿宋" w:cs="仿宋"/>
                <w:kern w:val="0"/>
                <w:sz w:val="24"/>
                <w:lang w:bidi="ar"/>
              </w:rPr>
              <w:t xml:space="preserve">标的名称：麻醉材料配送服务 </w:t>
            </w:r>
          </w:p>
          <w:p w14:paraId="3BC6038E">
            <w:pPr>
              <w:widowControl/>
              <w:jc w:val="left"/>
              <w:rPr>
                <w:rFonts w:ascii="宋体" w:hAnsi="宋体" w:eastAsia="仿宋"/>
                <w:sz w:val="24"/>
              </w:rPr>
            </w:pPr>
            <w:r>
              <w:rPr>
                <w:rFonts w:hint="eastAsia" w:ascii="仿宋" w:hAnsi="仿宋" w:eastAsia="仿宋" w:cs="仿宋"/>
                <w:kern w:val="0"/>
                <w:sz w:val="24"/>
                <w:lang w:bidi="ar"/>
              </w:rPr>
              <w:t>所属行业：批发业</w:t>
            </w:r>
          </w:p>
        </w:tc>
      </w:tr>
      <w:tr w14:paraId="6E8D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4B44DFC1">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医疗器械注册证</w:t>
            </w:r>
          </w:p>
        </w:tc>
        <w:tc>
          <w:tcPr>
            <w:tcW w:w="7479" w:type="dxa"/>
            <w:noWrap w:val="0"/>
            <w:vAlign w:val="center"/>
          </w:tcPr>
          <w:p w14:paraId="30AFF9E6">
            <w:pPr>
              <w:widowControl/>
              <w:jc w:val="left"/>
              <w:rPr>
                <w:rFonts w:ascii="仿宋" w:hAnsi="仿宋" w:eastAsia="仿宋" w:cs="仿宋"/>
                <w:kern w:val="0"/>
                <w:sz w:val="24"/>
                <w:lang w:bidi="ar"/>
              </w:rPr>
            </w:pPr>
            <w:r>
              <w:rPr>
                <w:rFonts w:hint="eastAsia" w:ascii="仿宋" w:hAnsi="仿宋" w:eastAsia="仿宋" w:cs="仿宋"/>
                <w:kern w:val="0"/>
                <w:sz w:val="24"/>
                <w:lang w:bidi="ar"/>
              </w:rPr>
              <w:t>所配送产品涉及医疗器械的须具有医疗器械注册证（或备案凭证），投标文件中无需提供,合同签订后7个工作日内由中标人向采购人提供查验,如未按要求提供，由此产生的后果及责任由中标人承担,采购人依法依规进行下一步工作。</w:t>
            </w:r>
          </w:p>
        </w:tc>
      </w:tr>
      <w:tr w14:paraId="043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6D5BB90">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有效期</w:t>
            </w:r>
          </w:p>
        </w:tc>
        <w:tc>
          <w:tcPr>
            <w:tcW w:w="7479" w:type="dxa"/>
            <w:noWrap w:val="0"/>
            <w:vAlign w:val="center"/>
          </w:tcPr>
          <w:p w14:paraId="70F70527">
            <w:pPr>
              <w:widowControl/>
              <w:jc w:val="left"/>
              <w:rPr>
                <w:rFonts w:hint="eastAsia" w:ascii="仿宋" w:hAnsi="仿宋" w:eastAsia="仿宋" w:cs="仿宋"/>
                <w:kern w:val="0"/>
                <w:sz w:val="24"/>
                <w:lang w:bidi="ar"/>
              </w:rPr>
            </w:pPr>
            <w:r>
              <w:rPr>
                <w:rFonts w:hint="eastAsia" w:ascii="仿宋" w:hAnsi="仿宋" w:eastAsia="仿宋" w:cs="仿宋"/>
                <w:kern w:val="0"/>
                <w:sz w:val="24"/>
                <w:lang w:bidi="ar"/>
              </w:rPr>
              <w:t>验收合格后，配送产品距失效日期不得少于12个月</w:t>
            </w:r>
          </w:p>
        </w:tc>
      </w:tr>
    </w:tbl>
    <w:p w14:paraId="25B5BD0E">
      <w:pPr>
        <w:pStyle w:val="9"/>
        <w:ind w:firstLine="480"/>
        <w:rPr>
          <w:rFonts w:ascii="宋体" w:hAnsi="宋体" w:eastAsia="仿宋"/>
          <w:sz w:val="24"/>
        </w:rPr>
      </w:pPr>
    </w:p>
    <w:bookmarkEnd w:id="6"/>
    <w:p w14:paraId="04D442B0">
      <w:pPr>
        <w:pStyle w:val="4"/>
        <w:rPr>
          <w:rStyle w:val="8"/>
          <w:rFonts w:hint="eastAsia" w:ascii="宋体" w:hAnsi="宋体" w:eastAsia="仿宋"/>
          <w:b/>
          <w:bCs/>
          <w:sz w:val="24"/>
          <w:szCs w:val="24"/>
        </w:rPr>
      </w:pPr>
      <w:bookmarkStart w:id="7" w:name="_Toc455587091"/>
      <w:bookmarkStart w:id="8" w:name="_Toc455587275"/>
      <w:bookmarkStart w:id="9" w:name="_Toc466024558"/>
      <w:bookmarkStart w:id="10" w:name="_Toc445554749"/>
      <w:r>
        <w:rPr>
          <w:rStyle w:val="8"/>
          <w:rFonts w:hint="eastAsia" w:ascii="宋体" w:hAnsi="宋体" w:eastAsia="仿宋"/>
          <w:b/>
          <w:bCs/>
          <w:sz w:val="24"/>
          <w:szCs w:val="24"/>
        </w:rPr>
        <w:t>4. 技术要求</w:t>
      </w:r>
      <w:bookmarkEnd w:id="7"/>
      <w:bookmarkEnd w:id="8"/>
      <w:bookmarkEnd w:id="9"/>
      <w:bookmarkEnd w:id="10"/>
    </w:p>
    <w:p w14:paraId="7F0C8379">
      <w:pPr>
        <w:pStyle w:val="5"/>
        <w:widowControl/>
        <w:snapToGrid w:val="0"/>
        <w:spacing w:line="360" w:lineRule="auto"/>
        <w:ind w:firstLine="482" w:firstLineChars="200"/>
        <w:outlineLvl w:val="2"/>
        <w:rPr>
          <w:rFonts w:hint="eastAsia" w:eastAsia="仿宋"/>
          <w:b/>
          <w:bCs/>
          <w:sz w:val="24"/>
        </w:rPr>
      </w:pPr>
      <w:r>
        <w:rPr>
          <w:rFonts w:hint="eastAsia" w:hAnsi="宋体" w:eastAsia="仿宋"/>
          <w:b/>
          <w:bCs/>
          <w:sz w:val="24"/>
          <w:szCs w:val="24"/>
        </w:rPr>
        <w:t>4.1服务需求</w:t>
      </w:r>
    </w:p>
    <w:p w14:paraId="449D4DA5">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1、投标人所配送产品须包括本需求中所有内容，不得只投部分产品。 </w:t>
      </w:r>
    </w:p>
    <w:p w14:paraId="74B3E92E">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2、配送产品如属于《安徽省公立医疗机构临床检验试剂网上集中交易实施方案》《安徽省公立医疗机构医用耗材网上集中交易实施方案》实施范围内的，须具有安徽省医药集中采购平台产品流水号，且投标人可以进行安徽省医药集中采购平台网上集中交易。配送产品能够满足国家“两票制”等相关文件规定要求，能确保配送产品正常使用、工作的正常开展。如履约验收期间所投产品不满足的，中标人承担由此产生的一切后果及责任。 </w:t>
      </w:r>
    </w:p>
    <w:p w14:paraId="4D713013">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3.中标人在合同签订后七个工作日内提供医保编码、医疗器械注册证（备案凭证）等供采购人查验。 </w:t>
      </w:r>
    </w:p>
    <w:p w14:paraId="7341E68B">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4、在规定的质保期（有效期）内须对所配送产品质量负责。若出现质量问题及时予以退、换处理。如遇耗材失败脱落，无偿更换新的耗材。 </w:t>
      </w:r>
    </w:p>
    <w:p w14:paraId="2A5B265B">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5、投标产品为招标人当前在用产品的，投标报价不得超过同品牌、同规格耗材的医院现行供货价。如出现高于医院供货价格投标现象，则中标后须按照医院现行供货价格签订合同。</w:t>
      </w:r>
    </w:p>
    <w:p w14:paraId="602C4FC5">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6、配送产品应附有详细的产品安全使用说明书，中标人能够组织对使用人员进行产品安全使用指导培训。 </w:t>
      </w:r>
    </w:p>
    <w:p w14:paraId="459DA937">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7、中标人在合同期内如不能及时供货，需至少提前3个月告知采购人，否则追究相关责任。</w:t>
      </w:r>
    </w:p>
    <w:p w14:paraId="1C84A743">
      <w:pPr>
        <w:pStyle w:val="5"/>
        <w:widowControl/>
        <w:snapToGrid w:val="0"/>
        <w:spacing w:line="360" w:lineRule="auto"/>
        <w:ind w:firstLine="482" w:firstLineChars="200"/>
        <w:outlineLvl w:val="2"/>
        <w:rPr>
          <w:rFonts w:hint="default" w:hAnsi="宋体" w:eastAsia="仿宋"/>
          <w:b/>
          <w:bCs/>
          <w:sz w:val="24"/>
          <w:szCs w:val="24"/>
          <w:lang w:val="en-US" w:eastAsia="zh-CN"/>
        </w:rPr>
      </w:pPr>
      <w:r>
        <w:rPr>
          <w:rFonts w:hint="eastAsia" w:hAnsi="宋体" w:eastAsia="仿宋"/>
          <w:b/>
          <w:bCs/>
          <w:sz w:val="24"/>
          <w:lang w:val="en-US" w:eastAsia="zh-CN"/>
        </w:rPr>
        <w:t>8、如中标人所投产品后期带量采购价格下调，下调后价格低于本次投标价，中标人须按带量采购价格进行供货。</w:t>
      </w:r>
    </w:p>
    <w:p w14:paraId="593A3D23">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4.</w:t>
      </w:r>
      <w:r>
        <w:rPr>
          <w:rFonts w:hint="eastAsia" w:hAnsi="宋体" w:eastAsia="仿宋"/>
          <w:b/>
          <w:bCs/>
          <w:sz w:val="24"/>
          <w:szCs w:val="24"/>
          <w:lang w:val="en-US" w:eastAsia="zh-CN"/>
        </w:rPr>
        <w:t>2</w:t>
      </w:r>
      <w:r>
        <w:rPr>
          <w:rFonts w:hint="eastAsia" w:hAnsi="宋体" w:eastAsia="仿宋"/>
          <w:b/>
          <w:bCs/>
          <w:sz w:val="24"/>
          <w:szCs w:val="24"/>
        </w:rPr>
        <w:t>报价要求</w:t>
      </w:r>
    </w:p>
    <w:p w14:paraId="199B8FBA">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1、下述配送清单中列明的配送产品年使用量为预估量，投标人须按预估量同时报各项配送产品品目的综合单价及总价，总价作为定标的依据，综合单价作为据实结算的依据（综合单价中标后不变）。如同一品目货物有多种规格，则所配送的同一品目货物的不同规格产品须为同品牌，且投标人须在分项报价表中针对各规格分别列出其综合单价及平均综合单价。未按上述要求报价的，投标无效。</w:t>
      </w:r>
    </w:p>
    <w:p w14:paraId="2963B988">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2、综合单价系指完成某一品目产品设计费、采购费、制造费、工艺费、包装费、运输保险费、运输费、装卸费、其他技术服务及质保期服务费等所需一切费用的综合单价。任意规格产品的综合单价不得超过下述配送产品需求表中对应品目的最高单价，对应规格综合单价及实际配送数量作为支付的依据，最终结算总金额不超过本包别成交总金额，成交后对应规格综合单价不变。</w:t>
      </w:r>
    </w:p>
    <w:p w14:paraId="0D6FA149">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3、如涉及平均综合单价的，则平均综合单价系指同一品目各规格综合单价的平均值。平均综合单价及配送货物需求表中所列预估年使用量作为计算总价的依据（总价=∑各品目平均综合单价*各品目预估年使用量）。</w:t>
      </w:r>
    </w:p>
    <w:p w14:paraId="7D239271">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4、中标人按采购人实际需求分批配送、据实结算。投标人须综合考虑中标后可能出现的实际配送量与招标文件预估量之间的差距。采购人后期仅根据招标文件列明的方式据实结算，不再追加除此之外的其他费用。</w:t>
      </w:r>
    </w:p>
    <w:p w14:paraId="5A82E3D4">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5、</w:t>
      </w:r>
      <w:r>
        <w:rPr>
          <w:rFonts w:hint="eastAsia" w:ascii="仿宋" w:hAnsi="仿宋" w:eastAsia="仿宋"/>
          <w:sz w:val="24"/>
        </w:rPr>
        <w:t>医院已实施SPD集中物流配送，中标企业需积极配合医院SPD物流配送工作安排，按时缴纳SPD服务配送费用。</w:t>
      </w:r>
    </w:p>
    <w:p w14:paraId="12CF9782">
      <w:pPr>
        <w:pStyle w:val="5"/>
        <w:widowControl/>
        <w:snapToGrid w:val="0"/>
        <w:spacing w:line="360" w:lineRule="auto"/>
        <w:ind w:firstLine="482" w:firstLineChars="200"/>
        <w:outlineLvl w:val="2"/>
        <w:rPr>
          <w:rFonts w:hint="eastAsia" w:hAnsi="宋体" w:eastAsia="仿宋"/>
          <w:b/>
          <w:bCs/>
          <w:sz w:val="24"/>
          <w:szCs w:val="24"/>
        </w:rPr>
        <w:sectPr>
          <w:footnotePr>
            <w:numFmt w:val="decimalEnclosedCircleChinese"/>
            <w:numRestart w:val="eachPage"/>
          </w:footnotePr>
          <w:pgSz w:w="11906" w:h="16838"/>
          <w:pgMar w:top="1134" w:right="1134" w:bottom="1134" w:left="1134" w:header="851" w:footer="851" w:gutter="0"/>
          <w:cols w:space="720" w:num="1"/>
          <w:docGrid w:linePitch="312" w:charSpace="0"/>
        </w:sectPr>
      </w:pPr>
      <w:bookmarkStart w:id="11" w:name="_Toc493440975"/>
      <w:bookmarkStart w:id="12" w:name="_Toc512544434"/>
      <w:bookmarkStart w:id="13" w:name="_Toc525819967"/>
      <w:bookmarkStart w:id="14" w:name="_Toc517011814"/>
      <w:bookmarkStart w:id="15" w:name="_Toc512611689"/>
      <w:bookmarkStart w:id="16" w:name="_Toc526265691"/>
      <w:bookmarkStart w:id="17" w:name="_Toc493432670"/>
      <w:bookmarkStart w:id="18" w:name="_Toc515539872"/>
      <w:bookmarkStart w:id="19" w:name="_Toc493440807"/>
    </w:p>
    <w:p w14:paraId="3952DAA7">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 xml:space="preserve">5 </w:t>
      </w:r>
      <w:bookmarkEnd w:id="11"/>
      <w:bookmarkEnd w:id="12"/>
      <w:bookmarkEnd w:id="13"/>
      <w:bookmarkEnd w:id="14"/>
      <w:bookmarkEnd w:id="15"/>
      <w:bookmarkEnd w:id="16"/>
      <w:bookmarkEnd w:id="17"/>
      <w:bookmarkEnd w:id="18"/>
      <w:bookmarkEnd w:id="19"/>
      <w:r>
        <w:rPr>
          <w:rFonts w:hint="eastAsia" w:hAnsi="宋体" w:eastAsia="仿宋"/>
          <w:b/>
          <w:bCs/>
          <w:sz w:val="24"/>
          <w:szCs w:val="24"/>
        </w:rPr>
        <w:t>配送清单及规格参数</w:t>
      </w:r>
    </w:p>
    <w:p w14:paraId="71285109">
      <w:pPr>
        <w:pStyle w:val="3"/>
        <w:widowControl/>
        <w:snapToGrid w:val="0"/>
        <w:spacing w:before="0" w:after="0" w:line="360" w:lineRule="auto"/>
        <w:jc w:val="center"/>
        <w:rPr>
          <w:rFonts w:hint="eastAsia" w:ascii="宋体" w:hAnsi="宋体" w:eastAsia="仿宋"/>
        </w:rPr>
      </w:pPr>
      <w:r>
        <w:rPr>
          <w:rFonts w:hint="eastAsia" w:ascii="宋体" w:hAnsi="宋体" w:eastAsia="仿宋"/>
        </w:rPr>
        <w:t>第三章  采购需求</w:t>
      </w:r>
    </w:p>
    <w:p w14:paraId="020645FF">
      <w:pPr>
        <w:pStyle w:val="4"/>
        <w:rPr>
          <w:rStyle w:val="8"/>
          <w:rFonts w:ascii="宋体" w:hAnsi="宋体" w:eastAsia="仿宋"/>
          <w:b/>
          <w:bCs/>
          <w:sz w:val="24"/>
          <w:szCs w:val="24"/>
        </w:rPr>
      </w:pPr>
      <w:r>
        <w:rPr>
          <w:rStyle w:val="8"/>
          <w:rFonts w:hint="eastAsia" w:ascii="宋体" w:hAnsi="宋体" w:eastAsia="仿宋"/>
          <w:b/>
          <w:bCs/>
          <w:sz w:val="24"/>
          <w:szCs w:val="24"/>
        </w:rPr>
        <w:t>1. 总体说明</w:t>
      </w:r>
    </w:p>
    <w:p w14:paraId="5FC7977C">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rPr>
        <w:t>服务提供商</w:t>
      </w:r>
      <w:r>
        <w:rPr>
          <w:rFonts w:hint="eastAsia" w:ascii="宋体" w:hAnsi="宋体" w:eastAsia="仿宋"/>
          <w:sz w:val="24"/>
        </w:rPr>
        <w:t>所在国的有关强制性标准、规范。当上述标准、规范的有关规定之间存在差异时，应以要求高的为准。</w:t>
      </w:r>
    </w:p>
    <w:p w14:paraId="418FA640">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5F05C9F5">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1.3 除非有特别说明，本章中所列的具体参数或参数范围，均理解为采购人可接受的最低要求。</w:t>
      </w:r>
    </w:p>
    <w:p w14:paraId="7C56CC37">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1.4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382658A7">
      <w:pPr>
        <w:pStyle w:val="4"/>
        <w:rPr>
          <w:rFonts w:hint="eastAsia" w:ascii="宋体" w:hAnsi="宋体" w:eastAsia="仿宋"/>
          <w:sz w:val="24"/>
        </w:rPr>
      </w:pPr>
      <w:r>
        <w:rPr>
          <w:rFonts w:ascii="宋体" w:hAnsi="宋体" w:eastAsia="仿宋"/>
          <w:sz w:val="24"/>
        </w:rPr>
        <w:t xml:space="preserve">2. </w:t>
      </w:r>
      <w:r>
        <w:rPr>
          <w:rFonts w:hint="eastAsia" w:ascii="宋体" w:hAnsi="宋体" w:eastAsia="仿宋"/>
          <w:sz w:val="24"/>
        </w:rPr>
        <w:t>项目概况</w:t>
      </w:r>
    </w:p>
    <w:p w14:paraId="22017E52">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本项目服务范围涵盖安徽医科大学附属口腔医院（安徽省口腔医院）各院区及院外门诊。为保障医院正常诊疗秩序，欲引进相关耗材供货及配送服务单位，为医院提供相关耗材供货及配送服务，以满足各临床科室的诊疗需要。</w:t>
      </w:r>
    </w:p>
    <w:p w14:paraId="32B7AA52"/>
    <w:p w14:paraId="18EEBE07">
      <w:pPr>
        <w:pStyle w:val="4"/>
        <w:rPr>
          <w:rFonts w:ascii="宋体" w:hAnsi="宋体" w:eastAsia="仿宋"/>
          <w:sz w:val="24"/>
        </w:rPr>
      </w:pPr>
      <w:r>
        <w:rPr>
          <w:rFonts w:hint="eastAsia" w:ascii="宋体" w:hAnsi="宋体" w:eastAsia="仿宋"/>
          <w:sz w:val="24"/>
        </w:rPr>
        <w:t>3</w:t>
      </w:r>
      <w:r>
        <w:rPr>
          <w:rFonts w:ascii="宋体" w:hAnsi="宋体" w:eastAsia="仿宋"/>
          <w:sz w:val="24"/>
        </w:rPr>
        <w:t>. 商务要求</w:t>
      </w:r>
    </w:p>
    <w:p w14:paraId="2E4B3E7F">
      <w:pPr>
        <w:rPr>
          <w:rFonts w:hint="eastAsia" w:ascii="仿宋" w:hAnsi="仿宋" w:eastAsia="仿宋" w:cs="仿宋"/>
          <w:b/>
          <w:bCs/>
          <w:sz w:val="24"/>
          <w:szCs w:val="32"/>
        </w:rPr>
      </w:pPr>
      <w:r>
        <w:rPr>
          <w:rFonts w:hint="eastAsia" w:ascii="仿宋" w:hAnsi="仿宋" w:eastAsia="仿宋" w:cs="仿宋"/>
          <w:b/>
          <w:bCs/>
          <w:sz w:val="24"/>
          <w:szCs w:val="32"/>
        </w:rPr>
        <w:t>除非有特别说明，本条为实质性要求。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14:paraId="668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5" w:type="dxa"/>
            <w:noWrap w:val="0"/>
            <w:vAlign w:val="top"/>
          </w:tcPr>
          <w:p w14:paraId="7DC4FF00">
            <w:pPr>
              <w:widowControl/>
              <w:jc w:val="left"/>
              <w:rPr>
                <w:rFonts w:hint="eastAsia" w:ascii="宋体" w:hAnsi="宋体" w:eastAsia="仿宋"/>
                <w:sz w:val="24"/>
              </w:rPr>
            </w:pPr>
            <w:r>
              <w:rPr>
                <w:rFonts w:hint="eastAsia" w:ascii="宋体" w:hAnsi="宋体" w:eastAsia="仿宋"/>
                <w:sz w:val="24"/>
              </w:rPr>
              <w:t>交付（实施）的时间（期限）</w:t>
            </w:r>
          </w:p>
        </w:tc>
        <w:tc>
          <w:tcPr>
            <w:tcW w:w="7479" w:type="dxa"/>
            <w:noWrap w:val="0"/>
            <w:vAlign w:val="top"/>
          </w:tcPr>
          <w:p w14:paraId="22D23D31">
            <w:pPr>
              <w:widowControl/>
              <w:adjustRightInd w:val="0"/>
              <w:snapToGrid w:val="0"/>
              <w:spacing w:line="288" w:lineRule="auto"/>
              <w:rPr>
                <w:rFonts w:hint="eastAsia" w:ascii="宋体" w:hAnsi="宋体" w:eastAsia="仿宋" w:cs="Calibri"/>
                <w:sz w:val="24"/>
              </w:rPr>
            </w:pPr>
            <w:r>
              <w:rPr>
                <w:rFonts w:hint="eastAsia" w:ascii="宋体" w:hAnsi="宋体" w:eastAsia="仿宋" w:cs="Calibri"/>
                <w:sz w:val="24"/>
              </w:rPr>
              <w:t>合同签订后一年，每批供货时间为接采购人通知后7 个日历日内完成。合同到期前，经考核合格后，在年度预算能够保障的前提下，可续签累计不超过3 年的采购合同，最多续签 2 次，合同一年一签。</w:t>
            </w:r>
          </w:p>
          <w:p w14:paraId="36B3949C">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楷体" w:hAnsi="楷体" w:eastAsia="仿宋" w:cs="Calibri"/>
                <w:sz w:val="24"/>
              </w:rPr>
              <w:t>☑不接受</w:t>
            </w:r>
          </w:p>
          <w:p w14:paraId="55A4246E">
            <w:pPr>
              <w:pStyle w:val="9"/>
              <w:ind w:firstLine="480"/>
              <w:rPr>
                <w:rFonts w:hint="eastAsia" w:ascii="楷体" w:hAnsi="楷体" w:eastAsia="仿宋" w:cs="Calibri"/>
                <w:sz w:val="24"/>
              </w:rPr>
            </w:pPr>
            <w:r>
              <w:rPr>
                <w:rFonts w:hint="eastAsia" w:ascii="楷体" w:hAnsi="楷体" w:eastAsia="仿宋" w:cs="Calibri"/>
                <w:sz w:val="24"/>
              </w:rPr>
              <w:t xml:space="preserve">            □接受：</w:t>
            </w:r>
          </w:p>
          <w:p w14:paraId="4B3D106F">
            <w:pPr>
              <w:pStyle w:val="9"/>
              <w:ind w:firstLine="2160" w:firstLineChars="900"/>
              <w:rPr>
                <w:rFonts w:hint="eastAsia" w:ascii="宋体" w:hAnsi="宋体" w:eastAsia="仿宋"/>
                <w:sz w:val="24"/>
              </w:rPr>
            </w:pPr>
            <w:r>
              <w:rPr>
                <w:rFonts w:hint="eastAsia" w:ascii="楷体" w:hAnsi="楷体" w:eastAsia="仿宋" w:cs="Calibri"/>
                <w:sz w:val="24"/>
              </w:rPr>
              <w:t>允许偏离的幅度：</w:t>
            </w:r>
          </w:p>
        </w:tc>
      </w:tr>
      <w:tr w14:paraId="221D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5C2553BE">
            <w:pPr>
              <w:widowControl/>
              <w:jc w:val="left"/>
              <w:rPr>
                <w:rFonts w:hint="eastAsia" w:ascii="宋体" w:hAnsi="宋体" w:eastAsia="仿宋"/>
                <w:sz w:val="24"/>
              </w:rPr>
            </w:pPr>
            <w:r>
              <w:rPr>
                <w:rFonts w:hint="eastAsia" w:ascii="宋体" w:hAnsi="宋体" w:eastAsia="仿宋"/>
                <w:sz w:val="24"/>
              </w:rPr>
              <w:t>交付（实施）的地点（范围）</w:t>
            </w:r>
          </w:p>
        </w:tc>
        <w:tc>
          <w:tcPr>
            <w:tcW w:w="7479" w:type="dxa"/>
            <w:noWrap w:val="0"/>
            <w:vAlign w:val="top"/>
          </w:tcPr>
          <w:p w14:paraId="0C4577DB">
            <w:pPr>
              <w:pStyle w:val="9"/>
              <w:ind w:firstLine="0" w:firstLineChars="0"/>
              <w:rPr>
                <w:rFonts w:ascii="宋体" w:hAnsi="宋体" w:eastAsia="仿宋"/>
                <w:sz w:val="24"/>
              </w:rPr>
            </w:pPr>
            <w:r>
              <w:rPr>
                <w:rFonts w:hint="eastAsia" w:ascii="宋体" w:hAnsi="宋体" w:eastAsia="仿宋"/>
                <w:sz w:val="24"/>
              </w:rPr>
              <w:t>安徽医科大学附属口腔医院（安徽省口腔医院）</w:t>
            </w:r>
            <w:r>
              <w:rPr>
                <w:rFonts w:ascii="宋体" w:hAnsi="宋体" w:eastAsia="仿宋"/>
                <w:sz w:val="24"/>
              </w:rPr>
              <w:t>各院区，采购人指定地点</w:t>
            </w:r>
          </w:p>
        </w:tc>
      </w:tr>
      <w:tr w14:paraId="3618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49FA0CB">
            <w:pPr>
              <w:pStyle w:val="9"/>
              <w:ind w:firstLine="0" w:firstLineChars="0"/>
              <w:rPr>
                <w:rFonts w:ascii="宋体" w:hAnsi="宋体" w:eastAsia="仿宋"/>
                <w:sz w:val="24"/>
              </w:rPr>
            </w:pPr>
            <w:r>
              <w:rPr>
                <w:rFonts w:hint="eastAsia" w:ascii="宋体" w:hAnsi="宋体" w:eastAsia="仿宋"/>
                <w:sz w:val="24"/>
              </w:rPr>
              <w:t>付款方式</w:t>
            </w:r>
          </w:p>
        </w:tc>
        <w:tc>
          <w:tcPr>
            <w:tcW w:w="7479" w:type="dxa"/>
            <w:noWrap w:val="0"/>
            <w:vAlign w:val="top"/>
          </w:tcPr>
          <w:p w14:paraId="2015386E">
            <w:pPr>
              <w:widowControl/>
              <w:adjustRightInd w:val="0"/>
              <w:snapToGrid w:val="0"/>
              <w:spacing w:line="288" w:lineRule="auto"/>
              <w:rPr>
                <w:rFonts w:ascii="宋体" w:hAnsi="宋体" w:eastAsia="仿宋"/>
                <w:sz w:val="24"/>
              </w:rPr>
            </w:pPr>
            <w:r>
              <w:rPr>
                <w:rFonts w:ascii="宋体" w:hAnsi="宋体" w:eastAsia="仿宋"/>
                <w:sz w:val="24"/>
              </w:rPr>
              <w:t>合同签订后，根据每个月的实际配送计算当月配送额，经合同双方确认结算金额，据实支付每个月配送货款。续签合同参照执行。</w:t>
            </w:r>
          </w:p>
        </w:tc>
      </w:tr>
      <w:tr w14:paraId="61E5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447346C9">
            <w:pPr>
              <w:pStyle w:val="10"/>
              <w:widowControl w:val="0"/>
              <w:spacing w:before="0" w:beforeAutospacing="0" w:after="0" w:afterAutospacing="0"/>
              <w:rPr>
                <w:rFonts w:ascii="宋体" w:hAnsi="宋体" w:eastAsia="仿宋"/>
                <w:sz w:val="24"/>
              </w:rPr>
            </w:pPr>
            <w:r>
              <w:rPr>
                <w:rFonts w:hint="eastAsia" w:ascii="宋体" w:hAnsi="宋体" w:eastAsia="仿宋" w:cs="Calibri"/>
                <w:b w:val="0"/>
                <w:bCs w:val="0"/>
                <w:kern w:val="2"/>
                <w:sz w:val="24"/>
                <w:szCs w:val="24"/>
              </w:rPr>
              <w:t>本项目采购标的所属行业</w:t>
            </w:r>
          </w:p>
        </w:tc>
        <w:tc>
          <w:tcPr>
            <w:tcW w:w="7479" w:type="dxa"/>
            <w:noWrap w:val="0"/>
            <w:vAlign w:val="center"/>
          </w:tcPr>
          <w:p w14:paraId="056E7CEF">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包：</w:t>
            </w:r>
          </w:p>
          <w:p w14:paraId="41544572">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标的名称：口腔牙科种植系统（国产）配送服务 </w:t>
            </w:r>
          </w:p>
          <w:p w14:paraId="1302085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E8551B0">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包：</w:t>
            </w:r>
          </w:p>
          <w:p w14:paraId="0FD72340">
            <w:pPr>
              <w:widowControl/>
              <w:jc w:val="left"/>
              <w:rPr>
                <w:rFonts w:hint="eastAsia" w:ascii="仿宋" w:hAnsi="仿宋" w:eastAsia="仿宋" w:cs="仿宋"/>
              </w:rPr>
            </w:pPr>
            <w:r>
              <w:rPr>
                <w:rFonts w:hint="eastAsia" w:ascii="仿宋" w:hAnsi="仿宋" w:eastAsia="仿宋" w:cs="仿宋"/>
                <w:kern w:val="0"/>
                <w:sz w:val="24"/>
                <w:lang w:bidi="ar"/>
              </w:rPr>
              <w:t xml:space="preserve">标的名称：硫酸钙骨填充材料配送服务 </w:t>
            </w:r>
          </w:p>
          <w:p w14:paraId="116C3930">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3A3E06F">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包：</w:t>
            </w:r>
          </w:p>
          <w:p w14:paraId="3EBB3C8F">
            <w:pPr>
              <w:widowControl/>
              <w:jc w:val="left"/>
              <w:rPr>
                <w:rFonts w:hint="eastAsia" w:ascii="仿宋" w:hAnsi="仿宋" w:eastAsia="仿宋" w:cs="仿宋"/>
              </w:rPr>
            </w:pPr>
            <w:r>
              <w:rPr>
                <w:rFonts w:hint="eastAsia" w:ascii="仿宋" w:hAnsi="仿宋" w:eastAsia="仿宋" w:cs="仿宋"/>
                <w:kern w:val="0"/>
                <w:sz w:val="24"/>
                <w:lang w:bidi="ar"/>
              </w:rPr>
              <w:t xml:space="preserve">标的名称：加长车针配送服务 </w:t>
            </w:r>
          </w:p>
          <w:p w14:paraId="52AC32DB">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EFBA147">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包：</w:t>
            </w:r>
          </w:p>
          <w:p w14:paraId="61894E3D">
            <w:pPr>
              <w:widowControl/>
              <w:jc w:val="left"/>
              <w:rPr>
                <w:rFonts w:hint="eastAsia" w:ascii="仿宋" w:hAnsi="仿宋" w:eastAsia="仿宋" w:cs="仿宋"/>
              </w:rPr>
            </w:pPr>
            <w:r>
              <w:rPr>
                <w:rFonts w:hint="eastAsia" w:ascii="仿宋" w:hAnsi="仿宋" w:eastAsia="仿宋" w:cs="仿宋"/>
                <w:kern w:val="0"/>
                <w:sz w:val="24"/>
                <w:lang w:bidi="ar"/>
              </w:rPr>
              <w:t xml:space="preserve">标的名称：牙体材料配送服务 </w:t>
            </w:r>
          </w:p>
          <w:p w14:paraId="4214F17B">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46CD6DB">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包：</w:t>
            </w:r>
          </w:p>
          <w:p w14:paraId="029E30FE">
            <w:pPr>
              <w:widowControl/>
              <w:jc w:val="left"/>
              <w:rPr>
                <w:rFonts w:hint="eastAsia" w:ascii="仿宋" w:hAnsi="仿宋" w:eastAsia="仿宋" w:cs="仿宋"/>
              </w:rPr>
            </w:pPr>
            <w:r>
              <w:rPr>
                <w:rFonts w:hint="eastAsia" w:ascii="仿宋" w:hAnsi="仿宋" w:eastAsia="仿宋" w:cs="仿宋"/>
                <w:kern w:val="0"/>
                <w:sz w:val="24"/>
                <w:lang w:bidi="ar"/>
              </w:rPr>
              <w:t xml:space="preserve">标的名称：正畸材料配送服务 </w:t>
            </w:r>
          </w:p>
          <w:p w14:paraId="1620E64E">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16509B44">
            <w:pPr>
              <w:widowControl/>
              <w:jc w:val="left"/>
              <w:rPr>
                <w:rFonts w:hint="eastAsia" w:ascii="仿宋" w:hAnsi="仿宋" w:eastAsia="仿宋" w:cs="仿宋"/>
              </w:rPr>
            </w:pPr>
            <w:r>
              <w:rPr>
                <w:rFonts w:hint="eastAsia" w:ascii="仿宋" w:hAnsi="仿宋" w:eastAsia="仿宋" w:cs="仿宋"/>
                <w:kern w:val="0"/>
                <w:sz w:val="24"/>
                <w:lang w:bidi="ar"/>
              </w:rPr>
              <w:t>第</w:t>
            </w: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包：</w:t>
            </w:r>
          </w:p>
          <w:p w14:paraId="1A0BA8E3">
            <w:pPr>
              <w:widowControl/>
              <w:jc w:val="left"/>
              <w:rPr>
                <w:rFonts w:hint="eastAsia" w:ascii="仿宋" w:hAnsi="仿宋" w:eastAsia="仿宋" w:cs="仿宋"/>
              </w:rPr>
            </w:pPr>
            <w:r>
              <w:rPr>
                <w:rFonts w:hint="eastAsia" w:ascii="仿宋" w:hAnsi="仿宋" w:eastAsia="仿宋" w:cs="仿宋"/>
                <w:kern w:val="0"/>
                <w:sz w:val="24"/>
                <w:lang w:bidi="ar"/>
              </w:rPr>
              <w:t xml:space="preserve">标的名称：麻醉材料配送服务 </w:t>
            </w:r>
          </w:p>
          <w:p w14:paraId="04625280">
            <w:pPr>
              <w:widowControl/>
              <w:jc w:val="left"/>
              <w:rPr>
                <w:rFonts w:ascii="宋体" w:hAnsi="宋体" w:eastAsia="仿宋"/>
                <w:sz w:val="24"/>
              </w:rPr>
            </w:pPr>
            <w:r>
              <w:rPr>
                <w:rFonts w:hint="eastAsia" w:ascii="仿宋" w:hAnsi="仿宋" w:eastAsia="仿宋" w:cs="仿宋"/>
                <w:kern w:val="0"/>
                <w:sz w:val="24"/>
                <w:lang w:bidi="ar"/>
              </w:rPr>
              <w:t>所属行业：批发业</w:t>
            </w:r>
          </w:p>
        </w:tc>
      </w:tr>
      <w:tr w14:paraId="18FF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282FFABD">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医疗器械注册证</w:t>
            </w:r>
          </w:p>
        </w:tc>
        <w:tc>
          <w:tcPr>
            <w:tcW w:w="7479" w:type="dxa"/>
            <w:noWrap w:val="0"/>
            <w:vAlign w:val="center"/>
          </w:tcPr>
          <w:p w14:paraId="552379ED">
            <w:pPr>
              <w:widowControl/>
              <w:jc w:val="left"/>
              <w:rPr>
                <w:rFonts w:ascii="仿宋" w:hAnsi="仿宋" w:eastAsia="仿宋" w:cs="仿宋"/>
                <w:kern w:val="0"/>
                <w:sz w:val="24"/>
                <w:lang w:bidi="ar"/>
              </w:rPr>
            </w:pPr>
            <w:r>
              <w:rPr>
                <w:rFonts w:hint="eastAsia" w:ascii="仿宋" w:hAnsi="仿宋" w:eastAsia="仿宋" w:cs="仿宋"/>
                <w:kern w:val="0"/>
                <w:sz w:val="24"/>
                <w:lang w:bidi="ar"/>
              </w:rPr>
              <w:t>所配送产品涉及医疗器械的须具有医疗器械注册证（或备案凭证），投标文件中无需提供,合同签订后7个工作日内由中标人向采购人提供查验,如未按要求提供，由此产生的后果及责任由中标人承担,采购人依法依规进行下一步工作。</w:t>
            </w:r>
          </w:p>
        </w:tc>
      </w:tr>
      <w:tr w14:paraId="455C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C960535">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有效期</w:t>
            </w:r>
          </w:p>
        </w:tc>
        <w:tc>
          <w:tcPr>
            <w:tcW w:w="7479" w:type="dxa"/>
            <w:noWrap w:val="0"/>
            <w:vAlign w:val="center"/>
          </w:tcPr>
          <w:p w14:paraId="7C6E492E">
            <w:pPr>
              <w:widowControl/>
              <w:jc w:val="left"/>
              <w:rPr>
                <w:rFonts w:hint="eastAsia" w:ascii="仿宋" w:hAnsi="仿宋" w:eastAsia="仿宋" w:cs="仿宋"/>
                <w:kern w:val="0"/>
                <w:sz w:val="24"/>
                <w:lang w:bidi="ar"/>
              </w:rPr>
            </w:pPr>
            <w:r>
              <w:rPr>
                <w:rFonts w:hint="eastAsia" w:ascii="仿宋" w:hAnsi="仿宋" w:eastAsia="仿宋" w:cs="仿宋"/>
                <w:kern w:val="0"/>
                <w:sz w:val="24"/>
                <w:lang w:bidi="ar"/>
              </w:rPr>
              <w:t>验收合格后，配送产品距失效日期不得少于12个月</w:t>
            </w:r>
          </w:p>
        </w:tc>
      </w:tr>
    </w:tbl>
    <w:p w14:paraId="5BB57965">
      <w:pPr>
        <w:pStyle w:val="9"/>
        <w:ind w:firstLine="480"/>
        <w:rPr>
          <w:rFonts w:ascii="宋体" w:hAnsi="宋体" w:eastAsia="仿宋"/>
          <w:sz w:val="24"/>
        </w:rPr>
      </w:pPr>
    </w:p>
    <w:p w14:paraId="1C9C4B4B">
      <w:pPr>
        <w:pStyle w:val="4"/>
        <w:rPr>
          <w:rStyle w:val="8"/>
          <w:rFonts w:hint="eastAsia" w:ascii="宋体" w:hAnsi="宋体" w:eastAsia="仿宋"/>
          <w:b/>
          <w:bCs/>
          <w:sz w:val="24"/>
          <w:szCs w:val="24"/>
        </w:rPr>
      </w:pPr>
      <w:r>
        <w:rPr>
          <w:rStyle w:val="8"/>
          <w:rFonts w:hint="eastAsia" w:ascii="宋体" w:hAnsi="宋体" w:eastAsia="仿宋"/>
          <w:b/>
          <w:bCs/>
          <w:sz w:val="24"/>
          <w:szCs w:val="24"/>
        </w:rPr>
        <w:t>4. 技术要求</w:t>
      </w:r>
    </w:p>
    <w:p w14:paraId="2DB44473">
      <w:pPr>
        <w:pStyle w:val="5"/>
        <w:widowControl/>
        <w:snapToGrid w:val="0"/>
        <w:spacing w:line="360" w:lineRule="auto"/>
        <w:ind w:firstLine="482" w:firstLineChars="200"/>
        <w:outlineLvl w:val="2"/>
        <w:rPr>
          <w:rFonts w:hint="eastAsia" w:eastAsia="仿宋"/>
          <w:b/>
          <w:bCs/>
          <w:sz w:val="24"/>
        </w:rPr>
      </w:pPr>
      <w:r>
        <w:rPr>
          <w:rFonts w:hint="eastAsia" w:hAnsi="宋体" w:eastAsia="仿宋"/>
          <w:b/>
          <w:bCs/>
          <w:sz w:val="24"/>
          <w:szCs w:val="24"/>
        </w:rPr>
        <w:t>4.1服务需求</w:t>
      </w:r>
    </w:p>
    <w:p w14:paraId="3FE673F0">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1、投标人所配送产品须包括本需求中所有内容，不得只投部分产品。 </w:t>
      </w:r>
    </w:p>
    <w:p w14:paraId="2D98D1CD">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2、配送产品如属于《安徽省公立医疗机构临床检验试剂网上集中交易实施方案》《安徽省公立医疗机构医用耗材网上集中交易实施方案》实施范围内的，须具有安徽省医药集中采购平台产品流水号，且投标人可以进行安徽省医药集中采购平台网上集中交易。配送产品能够满足国家“两票制”等相关文件规定要求，能确保配送产品正常使用、工作的正常开展。如履约验收期间所投产品不满足的，中标人承担由此产生的一切后果及责任。 </w:t>
      </w:r>
    </w:p>
    <w:p w14:paraId="4A02113A">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3.中标人在合同签订后七个工作日内提供医保编码、医疗器械注册证（备案凭证）等供采购人查验。 </w:t>
      </w:r>
    </w:p>
    <w:p w14:paraId="0DF95346">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4、在规定的质保期（有效期）内须对所配送产品质量负责。若出现质量问题及时予以退、换处理。如遇耗材失败脱落，无偿更换新的耗材。 </w:t>
      </w:r>
    </w:p>
    <w:p w14:paraId="0F6DF24A">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5、投标产品为招标人当前在用产品的，投标报价不得超过同品牌、同规格耗材的医院现行供货价。如出现高于医院供货价格投标现象，则中标后须按照医院现行供货价格签订合同。</w:t>
      </w:r>
    </w:p>
    <w:p w14:paraId="4D698DE9">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6、配送产品应附有详细的产品安全使用说明书，中标人能够组织对使用人员进行产品安全使用指导培训。 </w:t>
      </w:r>
    </w:p>
    <w:p w14:paraId="474D9E1E">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7、中标人在合同期内如不能及时供货，需至少提前3个月告知采购人，否则追究相关责任。</w:t>
      </w:r>
    </w:p>
    <w:p w14:paraId="1BB4E7FF">
      <w:pPr>
        <w:pStyle w:val="5"/>
        <w:widowControl/>
        <w:snapToGrid w:val="0"/>
        <w:spacing w:line="360" w:lineRule="auto"/>
        <w:ind w:firstLine="482" w:firstLineChars="200"/>
        <w:outlineLvl w:val="2"/>
        <w:rPr>
          <w:rFonts w:hint="default" w:hAnsi="宋体" w:eastAsia="仿宋"/>
          <w:b/>
          <w:bCs/>
          <w:sz w:val="24"/>
          <w:szCs w:val="24"/>
          <w:lang w:val="en-US" w:eastAsia="zh-CN"/>
        </w:rPr>
      </w:pPr>
      <w:r>
        <w:rPr>
          <w:rFonts w:hint="eastAsia" w:hAnsi="宋体" w:eastAsia="仿宋"/>
          <w:b/>
          <w:bCs/>
          <w:sz w:val="24"/>
          <w:lang w:val="en-US" w:eastAsia="zh-CN"/>
        </w:rPr>
        <w:t>8、如中标人所投产品后期带量采购价格下调，下调后价格低于本次投标价，中标人须按带量采购价格进行供货。</w:t>
      </w:r>
    </w:p>
    <w:p w14:paraId="4F124522">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4.</w:t>
      </w:r>
      <w:r>
        <w:rPr>
          <w:rFonts w:hint="eastAsia" w:hAnsi="宋体" w:eastAsia="仿宋"/>
          <w:b/>
          <w:bCs/>
          <w:sz w:val="24"/>
          <w:szCs w:val="24"/>
          <w:lang w:val="en-US" w:eastAsia="zh-CN"/>
        </w:rPr>
        <w:t>2</w:t>
      </w:r>
      <w:r>
        <w:rPr>
          <w:rFonts w:hint="eastAsia" w:hAnsi="宋体" w:eastAsia="仿宋"/>
          <w:b/>
          <w:bCs/>
          <w:sz w:val="24"/>
          <w:szCs w:val="24"/>
        </w:rPr>
        <w:t>报价要求</w:t>
      </w:r>
    </w:p>
    <w:p w14:paraId="5D2B8887">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1、下述配送清单中列明的配送产品年使用量为预估量，投标人须按预估量同时报各项配送产品品目的综合单价及总价，总价作为定标的依据，综合单价作为据实结算的依据（综合单价中标后不变）。如同一品目货物有多种规格，则所配送的同一品目货物的不同规格产品须为同品牌，且投标人须在分项报价表中针对各规格分别列出其综合单价及平均综合单价。未按上述要求报价的，投标无效。</w:t>
      </w:r>
    </w:p>
    <w:p w14:paraId="3D526AB2">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2、综合单价系指完成某一品目产品设计费、采购费、制造费、工艺费、包装费、运输保险费、运输费、装卸费、其他技术服务及质保期服务费等所需一切费用的综合单价。任意规格产品的综合单价不得超过下述配送产品需求表中对应品目的最高单价，对应规格综合单价及实际配送数量作为支付的依据，最终结算总金额不超过本包别成交总金额，成交后对应规格综合单价不变。</w:t>
      </w:r>
    </w:p>
    <w:p w14:paraId="338E9A33">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3、如涉及平均综合单价的，则平均综合单价系指同一品目各规格综合单价的平均值。平均综合单价及配送货物需求表中所列预估年使用量作为计算总价的依据（总价=∑各品目平均综合单价*各品目预估年使用量）。</w:t>
      </w:r>
    </w:p>
    <w:p w14:paraId="24AC2BC7">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4、中标人按采购人实际需求分批配送、据实结算。投标人须综合考虑中标后可能出现的实际配送量与招标文件预估量之间的差距。采购人后期仅根据招标文件列明的方式据实结算，不再追加除此之外的其他费用。</w:t>
      </w:r>
    </w:p>
    <w:p w14:paraId="23B0DA40">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5、</w:t>
      </w:r>
      <w:r>
        <w:rPr>
          <w:rFonts w:hint="eastAsia" w:ascii="仿宋" w:hAnsi="仿宋" w:eastAsia="仿宋"/>
          <w:sz w:val="24"/>
        </w:rPr>
        <w:t>医院已实施SPD集中物流配送，中标企业需积极配合医院SPD物流配送工作安排，按时缴纳SPD服务配送费用。</w:t>
      </w:r>
    </w:p>
    <w:p w14:paraId="0490D710">
      <w:pPr>
        <w:pStyle w:val="5"/>
        <w:widowControl/>
        <w:snapToGrid w:val="0"/>
        <w:spacing w:line="360" w:lineRule="auto"/>
        <w:ind w:firstLine="482" w:firstLineChars="200"/>
        <w:outlineLvl w:val="2"/>
        <w:rPr>
          <w:rFonts w:hint="eastAsia" w:hAnsi="宋体" w:eastAsia="仿宋"/>
          <w:b/>
          <w:bCs/>
          <w:sz w:val="24"/>
          <w:szCs w:val="24"/>
        </w:rPr>
        <w:sectPr>
          <w:footnotePr>
            <w:numFmt w:val="decimalEnclosedCircleChinese"/>
            <w:numRestart w:val="eachPage"/>
          </w:footnotePr>
          <w:type w:val="continuous"/>
          <w:pgSz w:w="11906" w:h="16838"/>
          <w:pgMar w:top="1134" w:right="1134" w:bottom="1134" w:left="1134" w:header="851" w:footer="851" w:gutter="0"/>
          <w:cols w:space="720" w:num="1"/>
          <w:docGrid w:linePitch="312" w:charSpace="0"/>
        </w:sectPr>
      </w:pPr>
    </w:p>
    <w:p w14:paraId="1C2BDA90">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5 配送清单及规格参数</w:t>
      </w:r>
      <w:bookmarkStart w:id="20" w:name="_GoBack"/>
      <w:bookmarkEnd w:id="20"/>
    </w:p>
    <w:tbl>
      <w:tblPr>
        <w:tblStyle w:val="6"/>
        <w:tblW w:w="12337" w:type="dxa"/>
        <w:jc w:val="center"/>
        <w:tblLayout w:type="autofit"/>
        <w:tblCellMar>
          <w:top w:w="0" w:type="dxa"/>
          <w:left w:w="108" w:type="dxa"/>
          <w:bottom w:w="0" w:type="dxa"/>
          <w:right w:w="108" w:type="dxa"/>
        </w:tblCellMar>
      </w:tblPr>
      <w:tblGrid>
        <w:gridCol w:w="867"/>
        <w:gridCol w:w="904"/>
        <w:gridCol w:w="904"/>
        <w:gridCol w:w="2416"/>
        <w:gridCol w:w="1616"/>
        <w:gridCol w:w="1016"/>
        <w:gridCol w:w="1413"/>
        <w:gridCol w:w="1261"/>
        <w:gridCol w:w="923"/>
        <w:gridCol w:w="1017"/>
      </w:tblGrid>
      <w:tr w14:paraId="54DFA716">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2062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83E5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1E66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7D68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C69A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D8A4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4A49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8E87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DE3D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680F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61C7FF01">
        <w:tblPrEx>
          <w:tblCellMar>
            <w:top w:w="0" w:type="dxa"/>
            <w:left w:w="108" w:type="dxa"/>
            <w:bottom w:w="0" w:type="dxa"/>
            <w:right w:w="108" w:type="dxa"/>
          </w:tblCellMar>
        </w:tblPrEx>
        <w:trPr>
          <w:trHeight w:val="288"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1ABFE">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1</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D1B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口腔牙科种植系统（国产）</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D42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B69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种植体</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A70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DAA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18F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BD9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482</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56B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384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3469</w:t>
            </w:r>
          </w:p>
        </w:tc>
      </w:tr>
      <w:tr w14:paraId="4429C63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B90F3">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813C4">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217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A6C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愈合帽</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E2D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97F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250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7BD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787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20AA5">
            <w:pPr>
              <w:jc w:val="center"/>
              <w:rPr>
                <w:rFonts w:hint="eastAsia" w:ascii="宋体" w:hAnsi="宋体" w:cs="宋体"/>
                <w:sz w:val="20"/>
                <w:szCs w:val="20"/>
              </w:rPr>
            </w:pPr>
          </w:p>
        </w:tc>
      </w:tr>
      <w:tr w14:paraId="54D1927C">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D8823">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61B66">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773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533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封闭螺丝</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2B6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CA2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8F7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EFC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0FE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2DFB6">
            <w:pPr>
              <w:jc w:val="center"/>
              <w:rPr>
                <w:rFonts w:hint="eastAsia" w:ascii="宋体" w:hAnsi="宋体" w:cs="宋体"/>
                <w:sz w:val="20"/>
                <w:szCs w:val="20"/>
              </w:rPr>
            </w:pPr>
          </w:p>
        </w:tc>
      </w:tr>
      <w:tr w14:paraId="7E0E9707">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B934A">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7040A">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591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7DB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转移杆</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B38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F4A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515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4F9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DA4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C8BAC">
            <w:pPr>
              <w:jc w:val="center"/>
              <w:rPr>
                <w:rFonts w:hint="eastAsia" w:ascii="宋体" w:hAnsi="宋体" w:cs="宋体"/>
                <w:sz w:val="20"/>
                <w:szCs w:val="20"/>
              </w:rPr>
            </w:pPr>
          </w:p>
        </w:tc>
      </w:tr>
      <w:tr w14:paraId="4AB1AF84">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32865">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09192">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9A5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9FA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替代体</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16A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81E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553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316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D7E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0007F">
            <w:pPr>
              <w:jc w:val="center"/>
              <w:rPr>
                <w:rFonts w:hint="eastAsia" w:ascii="宋体" w:hAnsi="宋体" w:cs="宋体"/>
                <w:sz w:val="20"/>
                <w:szCs w:val="20"/>
              </w:rPr>
            </w:pPr>
          </w:p>
        </w:tc>
      </w:tr>
      <w:tr w14:paraId="67FB4E1E">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43368">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55EE8">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1F2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638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各类基台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0CE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C4B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222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5A0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9AE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D6459">
            <w:pPr>
              <w:jc w:val="center"/>
              <w:rPr>
                <w:rFonts w:hint="eastAsia" w:ascii="宋体" w:hAnsi="宋体" w:cs="宋体"/>
                <w:sz w:val="20"/>
                <w:szCs w:val="20"/>
              </w:rPr>
            </w:pPr>
          </w:p>
        </w:tc>
      </w:tr>
      <w:tr w14:paraId="0EE887BE">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7B4D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3362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3A27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051E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822D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701A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3596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ABB9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1798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8035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759A5ECE">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F00C4">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3F4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硫酸钙骨填充材料</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6B6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707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硫酸钙骨填充材料</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627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2E7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600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D45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601.28元/cc</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CE9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F4A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1202.56</w:t>
            </w:r>
          </w:p>
        </w:tc>
      </w:tr>
      <w:tr w14:paraId="1894F732">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8BE5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4F36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41B2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FE07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37C5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F083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940F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7519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537B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415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015A687B">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75EE">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978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加长车针</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FE1D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994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硬质合金车针 (加长柄拔牙裂钻)</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04A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7E5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B06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3A5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0F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189</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793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9450</w:t>
            </w:r>
          </w:p>
        </w:tc>
      </w:tr>
      <w:tr w14:paraId="08EE5410">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A16E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966F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CDA7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FAF9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A4EE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38EB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734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561E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630E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C418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2EA29A9">
        <w:tblPrEx>
          <w:tblCellMar>
            <w:top w:w="0" w:type="dxa"/>
            <w:left w:w="108" w:type="dxa"/>
            <w:bottom w:w="0" w:type="dxa"/>
            <w:right w:w="108" w:type="dxa"/>
          </w:tblCellMar>
        </w:tblPrEx>
        <w:trPr>
          <w:trHeight w:val="288"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73FA0">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4</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D41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牙体材料</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74D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17A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生物陶瓷牙胶尖</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CAD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1AE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6B9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0F8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1D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9C9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436479</w:t>
            </w:r>
          </w:p>
        </w:tc>
      </w:tr>
      <w:tr w14:paraId="466361A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19D58">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85958">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4C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30A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慢速机用球钻</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C72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764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448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0C0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B65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5F5B3">
            <w:pPr>
              <w:jc w:val="center"/>
              <w:rPr>
                <w:rFonts w:hint="eastAsia" w:ascii="宋体" w:hAnsi="宋体" w:cs="宋体"/>
                <w:sz w:val="20"/>
                <w:szCs w:val="20"/>
              </w:rPr>
            </w:pPr>
          </w:p>
        </w:tc>
      </w:tr>
      <w:tr w14:paraId="20C8CDD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CDC5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036E9">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B64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030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金属预成冠</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AF0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C8A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1B8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874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BE5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31DFF">
            <w:pPr>
              <w:jc w:val="center"/>
              <w:rPr>
                <w:rFonts w:hint="eastAsia" w:ascii="宋体" w:hAnsi="宋体" w:cs="宋体"/>
                <w:sz w:val="20"/>
                <w:szCs w:val="20"/>
              </w:rPr>
            </w:pPr>
          </w:p>
        </w:tc>
      </w:tr>
      <w:tr w14:paraId="1A88B9A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DFDB4">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FE692">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028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7C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豆瓣成型片</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068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812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E75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C6B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94</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20F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28459">
            <w:pPr>
              <w:jc w:val="center"/>
              <w:rPr>
                <w:rFonts w:hint="eastAsia" w:ascii="宋体" w:hAnsi="宋体" w:cs="宋体"/>
                <w:sz w:val="20"/>
                <w:szCs w:val="20"/>
              </w:rPr>
            </w:pPr>
          </w:p>
        </w:tc>
      </w:tr>
      <w:tr w14:paraId="70EBF32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9BA7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77EE0">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FF6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B21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光固化垫底材料</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1DB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CDB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67B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202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C2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E495C">
            <w:pPr>
              <w:jc w:val="center"/>
              <w:rPr>
                <w:rFonts w:hint="eastAsia" w:ascii="宋体" w:hAnsi="宋体" w:cs="宋体"/>
                <w:sz w:val="20"/>
                <w:szCs w:val="20"/>
              </w:rPr>
            </w:pPr>
          </w:p>
        </w:tc>
      </w:tr>
      <w:tr w14:paraId="62ACF7F9">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F5EC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1A7C9">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62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6F3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根管填充材料</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FB4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7B8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F62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A09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298</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F7F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2F68C">
            <w:pPr>
              <w:jc w:val="center"/>
              <w:rPr>
                <w:rFonts w:hint="eastAsia" w:ascii="宋体" w:hAnsi="宋体" w:cs="宋体"/>
                <w:sz w:val="20"/>
                <w:szCs w:val="20"/>
              </w:rPr>
            </w:pPr>
          </w:p>
        </w:tc>
      </w:tr>
      <w:tr w14:paraId="02002249">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FD0D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611F2">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157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478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预成型根管桩扩孔钻</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314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4E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297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5B9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4B2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C1ED4">
            <w:pPr>
              <w:jc w:val="center"/>
              <w:rPr>
                <w:rFonts w:hint="eastAsia" w:ascii="宋体" w:hAnsi="宋体" w:cs="宋体"/>
                <w:sz w:val="20"/>
                <w:szCs w:val="20"/>
              </w:rPr>
            </w:pPr>
          </w:p>
        </w:tc>
      </w:tr>
      <w:tr w14:paraId="01ABA1C0">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2017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135CE">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F42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BCB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陶瓷酸蚀剂</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CB1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0BC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34C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12E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096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CF98A">
            <w:pPr>
              <w:jc w:val="center"/>
              <w:rPr>
                <w:rFonts w:hint="eastAsia" w:ascii="宋体" w:hAnsi="宋体" w:cs="宋体"/>
                <w:sz w:val="20"/>
                <w:szCs w:val="20"/>
              </w:rPr>
            </w:pPr>
          </w:p>
        </w:tc>
      </w:tr>
      <w:tr w14:paraId="7F328ED2">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DDB3F">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2EC55">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B29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9B9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携热尖</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8B3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ACF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C03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C1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519</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CD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0CED1">
            <w:pPr>
              <w:jc w:val="center"/>
              <w:rPr>
                <w:rFonts w:hint="eastAsia" w:ascii="宋体" w:hAnsi="宋体" w:cs="宋体"/>
                <w:sz w:val="20"/>
                <w:szCs w:val="20"/>
              </w:rPr>
            </w:pPr>
          </w:p>
        </w:tc>
      </w:tr>
      <w:tr w14:paraId="2525164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CA4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D04A6">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73B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1D8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口腔调拌玻璃板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781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7A0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65F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E06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AA0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4D0B">
            <w:pPr>
              <w:jc w:val="center"/>
              <w:rPr>
                <w:rFonts w:hint="eastAsia" w:ascii="宋体" w:hAnsi="宋体" w:cs="宋体"/>
                <w:sz w:val="20"/>
                <w:szCs w:val="20"/>
              </w:rPr>
            </w:pPr>
          </w:p>
        </w:tc>
      </w:tr>
      <w:tr w14:paraId="5CBCF1E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F121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6DEE9">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963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963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银汞雕刻刀</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AF3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C0E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566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E4A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FC1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BF430">
            <w:pPr>
              <w:jc w:val="center"/>
              <w:rPr>
                <w:rFonts w:hint="eastAsia" w:ascii="宋体" w:hAnsi="宋体" w:cs="宋体"/>
                <w:sz w:val="20"/>
                <w:szCs w:val="20"/>
              </w:rPr>
            </w:pPr>
          </w:p>
        </w:tc>
      </w:tr>
      <w:tr w14:paraId="551F6EFC">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101F8">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366BC">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309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A04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成型片夹</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697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EDF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0A6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AEE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BF0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CD685">
            <w:pPr>
              <w:jc w:val="center"/>
              <w:rPr>
                <w:rFonts w:hint="eastAsia" w:ascii="宋体" w:hAnsi="宋体" w:cs="宋体"/>
                <w:sz w:val="20"/>
                <w:szCs w:val="20"/>
              </w:rPr>
            </w:pPr>
          </w:p>
        </w:tc>
      </w:tr>
      <w:tr w14:paraId="4F52A900">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AFFF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E6A47">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875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363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口内支撑器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0F0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1D6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3C2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D25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7A1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41964">
            <w:pPr>
              <w:jc w:val="center"/>
              <w:rPr>
                <w:rFonts w:hint="eastAsia" w:ascii="宋体" w:hAnsi="宋体" w:cs="宋体"/>
                <w:sz w:val="20"/>
                <w:szCs w:val="20"/>
              </w:rPr>
            </w:pPr>
          </w:p>
        </w:tc>
      </w:tr>
      <w:tr w14:paraId="2C699727">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F1CDF">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D7449">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6F9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D7E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恒牙不锈钢冠</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EE4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087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647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0FE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EE6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A4DE3">
            <w:pPr>
              <w:jc w:val="center"/>
              <w:rPr>
                <w:rFonts w:hint="eastAsia" w:ascii="宋体" w:hAnsi="宋体" w:cs="宋体"/>
                <w:sz w:val="20"/>
                <w:szCs w:val="20"/>
              </w:rPr>
            </w:pPr>
          </w:p>
        </w:tc>
      </w:tr>
      <w:tr w14:paraId="1F696CCA">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A021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572E4">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7E93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47E2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显微口镜</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C73F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6A221">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B9C9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94D3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99B5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240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7461F">
            <w:pPr>
              <w:jc w:val="center"/>
              <w:rPr>
                <w:rFonts w:hint="eastAsia" w:ascii="宋体" w:hAnsi="宋体" w:cs="宋体"/>
                <w:sz w:val="20"/>
                <w:szCs w:val="20"/>
              </w:rPr>
            </w:pPr>
          </w:p>
        </w:tc>
      </w:tr>
      <w:tr w14:paraId="43AB9FA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A738A">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732D6">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ACE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EC8D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金属三用气枪头</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ABD7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B4B7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58FF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05E6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57FB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39BEA">
            <w:pPr>
              <w:jc w:val="center"/>
              <w:rPr>
                <w:rFonts w:hint="eastAsia" w:ascii="宋体" w:hAnsi="宋体" w:cs="宋体"/>
                <w:sz w:val="20"/>
                <w:szCs w:val="20"/>
              </w:rPr>
            </w:pPr>
          </w:p>
        </w:tc>
      </w:tr>
      <w:tr w14:paraId="116F7E6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2638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5902E">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2BB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0C9B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死髓牙漂白剂</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740C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715CA">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757B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327D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C3E8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8360A">
            <w:pPr>
              <w:jc w:val="center"/>
              <w:rPr>
                <w:rFonts w:hint="eastAsia" w:ascii="宋体" w:hAnsi="宋体" w:cs="宋体"/>
                <w:sz w:val="20"/>
                <w:szCs w:val="20"/>
              </w:rPr>
            </w:pPr>
          </w:p>
        </w:tc>
      </w:tr>
      <w:tr w14:paraId="6313988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99CF0">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80AE2">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B61D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7AEC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牙科抛光条Ⅰ型</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1D0D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宽4mm，长6m</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84B2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FC36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盒</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8B4C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3057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F20A0">
            <w:pPr>
              <w:jc w:val="center"/>
              <w:rPr>
                <w:rFonts w:hint="eastAsia" w:ascii="宋体" w:hAnsi="宋体" w:cs="宋体"/>
                <w:sz w:val="20"/>
                <w:szCs w:val="20"/>
              </w:rPr>
            </w:pPr>
          </w:p>
        </w:tc>
      </w:tr>
      <w:tr w14:paraId="12148847">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0DCC8">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2D49A">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782C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6F80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根管充填材料溶解剂</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3B97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10ml</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7B6C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9CA6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D071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62</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8838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DB058">
            <w:pPr>
              <w:jc w:val="center"/>
              <w:rPr>
                <w:rFonts w:hint="eastAsia" w:ascii="宋体" w:hAnsi="宋体" w:cs="宋体"/>
                <w:sz w:val="20"/>
                <w:szCs w:val="20"/>
              </w:rPr>
            </w:pPr>
          </w:p>
        </w:tc>
      </w:tr>
      <w:tr w14:paraId="2608DA6A">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3DBB0">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B65E1">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9230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EB9C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开口锉</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A96B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9F2EF">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4F2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83B7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480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29CE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86321">
            <w:pPr>
              <w:jc w:val="center"/>
              <w:rPr>
                <w:rFonts w:hint="eastAsia" w:ascii="宋体" w:hAnsi="宋体" w:cs="宋体"/>
                <w:sz w:val="20"/>
                <w:szCs w:val="20"/>
              </w:rPr>
            </w:pPr>
          </w:p>
        </w:tc>
      </w:tr>
      <w:tr w14:paraId="2104E4F7">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85E00">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17D95">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891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8652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镍钛单只锉</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FA5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7E959">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572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2E6B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6C6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450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9E589">
            <w:pPr>
              <w:jc w:val="center"/>
              <w:rPr>
                <w:rFonts w:hint="eastAsia" w:ascii="宋体" w:hAnsi="宋体" w:cs="宋体"/>
                <w:sz w:val="20"/>
                <w:szCs w:val="20"/>
              </w:rPr>
            </w:pPr>
          </w:p>
        </w:tc>
      </w:tr>
      <w:tr w14:paraId="648BBF4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EF170">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1F6A6">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249D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5D0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3D豆瓣成型片套装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A3A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EE0F2">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9A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9A92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3800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B0B2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2D931">
            <w:pPr>
              <w:jc w:val="center"/>
              <w:rPr>
                <w:rFonts w:hint="eastAsia" w:ascii="宋体" w:hAnsi="宋体" w:cs="宋体"/>
                <w:sz w:val="20"/>
                <w:szCs w:val="20"/>
              </w:rPr>
            </w:pPr>
          </w:p>
        </w:tc>
      </w:tr>
      <w:tr w14:paraId="3EE1EFC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AF71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D7DCA">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3139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E11A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嵌体泥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91DD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35B3">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46FB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DF12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FB41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BBE62">
            <w:pPr>
              <w:jc w:val="center"/>
              <w:rPr>
                <w:rFonts w:hint="eastAsia" w:ascii="宋体" w:hAnsi="宋体" w:cs="宋体"/>
                <w:sz w:val="20"/>
                <w:szCs w:val="20"/>
              </w:rPr>
            </w:pPr>
          </w:p>
        </w:tc>
      </w:tr>
      <w:tr w14:paraId="7D2DB8E4">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0D3C0">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15300">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8745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379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临时充填树脂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8F80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9C0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D121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B4ED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340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AE90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A70A2">
            <w:pPr>
              <w:jc w:val="center"/>
              <w:rPr>
                <w:rFonts w:hint="eastAsia" w:ascii="宋体" w:hAnsi="宋体" w:cs="宋体"/>
                <w:sz w:val="20"/>
                <w:szCs w:val="20"/>
              </w:rPr>
            </w:pPr>
          </w:p>
        </w:tc>
      </w:tr>
      <w:tr w14:paraId="43F1D77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DD026">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4074D">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BE33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8CD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牙釉质研磨膏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91A8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6541B">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7263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9026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F99E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E6465">
            <w:pPr>
              <w:jc w:val="center"/>
              <w:rPr>
                <w:rFonts w:hint="eastAsia" w:ascii="宋体" w:hAnsi="宋体" w:cs="宋体"/>
                <w:sz w:val="20"/>
                <w:szCs w:val="20"/>
              </w:rPr>
            </w:pPr>
          </w:p>
        </w:tc>
      </w:tr>
      <w:tr w14:paraId="56FB0522">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8FE2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FE43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A436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D67B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4D66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55EC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7633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28C0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B7F8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1BF7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40E65969">
        <w:tblPrEx>
          <w:tblCellMar>
            <w:top w:w="0" w:type="dxa"/>
            <w:left w:w="108" w:type="dxa"/>
            <w:bottom w:w="0" w:type="dxa"/>
            <w:right w:w="108" w:type="dxa"/>
          </w:tblCellMar>
        </w:tblPrEx>
        <w:trPr>
          <w:trHeight w:val="288"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A3640">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val="en-US" w:eastAsia="zh-CN" w:bidi="ar"/>
              </w:rPr>
              <w:t>5</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431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正畸材料2</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1CF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4C9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石膏调刀</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C48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FF1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B02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52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C41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0A3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39109</w:t>
            </w:r>
          </w:p>
        </w:tc>
      </w:tr>
      <w:tr w14:paraId="11A226FE">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721C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0A15E">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473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2DD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技工钳</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91F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0C7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89B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564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83</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9BA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8B3BF">
            <w:pPr>
              <w:jc w:val="center"/>
              <w:rPr>
                <w:rFonts w:hint="eastAsia" w:ascii="宋体" w:hAnsi="宋体" w:cs="宋体"/>
                <w:sz w:val="20"/>
                <w:szCs w:val="20"/>
              </w:rPr>
            </w:pPr>
          </w:p>
        </w:tc>
      </w:tr>
      <w:tr w14:paraId="0BEDD709">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CD81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5C4A4">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E19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EF2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正畸钳末端切断钳</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DEA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DF2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4AF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ECB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3E7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0E682">
            <w:pPr>
              <w:jc w:val="center"/>
              <w:rPr>
                <w:rFonts w:hint="eastAsia" w:ascii="宋体" w:hAnsi="宋体" w:cs="宋体"/>
                <w:sz w:val="20"/>
                <w:szCs w:val="20"/>
              </w:rPr>
            </w:pPr>
          </w:p>
        </w:tc>
      </w:tr>
      <w:tr w14:paraId="2DCD482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99229">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4630B">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028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860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正畸钳末端切断钳</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053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964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FC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BE8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36A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EE657">
            <w:pPr>
              <w:jc w:val="center"/>
              <w:rPr>
                <w:rFonts w:hint="eastAsia" w:ascii="宋体" w:hAnsi="宋体" w:cs="宋体"/>
                <w:sz w:val="20"/>
                <w:szCs w:val="20"/>
              </w:rPr>
            </w:pPr>
          </w:p>
        </w:tc>
      </w:tr>
      <w:tr w14:paraId="24D04CAF">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CC4D8">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E6033">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15A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A94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粘固粉调刀</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14B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30A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B4A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A86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B3E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CE3FB">
            <w:pPr>
              <w:jc w:val="center"/>
              <w:rPr>
                <w:rFonts w:hint="eastAsia" w:ascii="宋体" w:hAnsi="宋体" w:cs="宋体"/>
                <w:sz w:val="20"/>
                <w:szCs w:val="20"/>
              </w:rPr>
            </w:pPr>
          </w:p>
        </w:tc>
      </w:tr>
      <w:tr w14:paraId="2D87261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4AC1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FAD09">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335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6F6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牙用金属镊</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F69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BCC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F81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955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61C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A3A5A">
            <w:pPr>
              <w:jc w:val="center"/>
              <w:rPr>
                <w:rFonts w:hint="eastAsia" w:ascii="宋体" w:hAnsi="宋体" w:cs="宋体"/>
                <w:sz w:val="20"/>
                <w:szCs w:val="20"/>
              </w:rPr>
            </w:pPr>
          </w:p>
        </w:tc>
      </w:tr>
      <w:tr w14:paraId="7B488F9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9DCB3">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0E94C">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2F5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F5D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雕刻刀</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C20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02A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A60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284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1EC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3672A">
            <w:pPr>
              <w:jc w:val="center"/>
              <w:rPr>
                <w:rFonts w:hint="eastAsia" w:ascii="宋体" w:hAnsi="宋体" w:cs="宋体"/>
                <w:sz w:val="20"/>
                <w:szCs w:val="20"/>
              </w:rPr>
            </w:pPr>
          </w:p>
        </w:tc>
      </w:tr>
      <w:tr w14:paraId="512C5A0E">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8C6C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D329F">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1A2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089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反光板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556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B9A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9CA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61B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853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40B9C">
            <w:pPr>
              <w:jc w:val="center"/>
              <w:rPr>
                <w:rFonts w:hint="eastAsia" w:ascii="宋体" w:hAnsi="宋体" w:cs="宋体"/>
                <w:sz w:val="20"/>
                <w:szCs w:val="20"/>
              </w:rPr>
            </w:pPr>
          </w:p>
        </w:tc>
      </w:tr>
      <w:tr w14:paraId="6FD66D5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C37C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69B0B">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66F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C88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拉钩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AEC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7BC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C06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B88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376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A4CCC">
            <w:pPr>
              <w:jc w:val="center"/>
              <w:rPr>
                <w:rFonts w:hint="eastAsia" w:ascii="宋体" w:hAnsi="宋体" w:cs="宋体"/>
                <w:sz w:val="20"/>
                <w:szCs w:val="20"/>
              </w:rPr>
            </w:pPr>
          </w:p>
        </w:tc>
      </w:tr>
      <w:tr w14:paraId="332184C3">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33F1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E0D2A">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62E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DEB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侧方拉钩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DBB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9D4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E4A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9E7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29D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A815">
            <w:pPr>
              <w:jc w:val="center"/>
              <w:rPr>
                <w:rFonts w:hint="eastAsia" w:ascii="宋体" w:hAnsi="宋体" w:cs="宋体"/>
                <w:sz w:val="20"/>
                <w:szCs w:val="20"/>
              </w:rPr>
            </w:pPr>
          </w:p>
        </w:tc>
      </w:tr>
      <w:tr w14:paraId="21C27792">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8C46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5C8D3">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DAB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59B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去冠器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E6C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A1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571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6EE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1E4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FE4B6">
            <w:pPr>
              <w:jc w:val="center"/>
              <w:rPr>
                <w:rFonts w:hint="eastAsia" w:ascii="宋体" w:hAnsi="宋体" w:cs="宋体"/>
                <w:sz w:val="20"/>
                <w:szCs w:val="20"/>
              </w:rPr>
            </w:pPr>
          </w:p>
        </w:tc>
      </w:tr>
      <w:tr w14:paraId="05AEBBAE">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2FB6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009A7">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BB1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0ED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测力计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A42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55A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5D4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A37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87F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9532">
            <w:pPr>
              <w:jc w:val="center"/>
              <w:rPr>
                <w:rFonts w:hint="eastAsia" w:ascii="宋体" w:hAnsi="宋体" w:cs="宋体"/>
                <w:sz w:val="20"/>
                <w:szCs w:val="20"/>
              </w:rPr>
            </w:pPr>
          </w:p>
        </w:tc>
      </w:tr>
      <w:tr w14:paraId="4168707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15A5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5F5ED">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C13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EC0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间隙测量尺</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421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B42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E5F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252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AEC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DEDD8">
            <w:pPr>
              <w:jc w:val="center"/>
              <w:rPr>
                <w:rFonts w:hint="eastAsia" w:ascii="宋体" w:hAnsi="宋体" w:cs="宋体"/>
                <w:sz w:val="20"/>
                <w:szCs w:val="20"/>
              </w:rPr>
            </w:pPr>
          </w:p>
        </w:tc>
      </w:tr>
      <w:tr w14:paraId="4087B4C6">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3773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3AEF4">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230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5CA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托槽定位器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7DF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484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06B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71E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2E2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CD40D">
            <w:pPr>
              <w:jc w:val="center"/>
              <w:rPr>
                <w:rFonts w:hint="eastAsia" w:ascii="宋体" w:hAnsi="宋体" w:cs="宋体"/>
                <w:sz w:val="20"/>
                <w:szCs w:val="20"/>
              </w:rPr>
            </w:pPr>
          </w:p>
        </w:tc>
      </w:tr>
      <w:tr w14:paraId="1624B57F">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D6C0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4579C">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1E5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796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树脂充填器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717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E14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5E2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7E6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144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1259B">
            <w:pPr>
              <w:jc w:val="center"/>
              <w:rPr>
                <w:rFonts w:hint="eastAsia" w:ascii="宋体" w:hAnsi="宋体" w:cs="宋体"/>
                <w:sz w:val="20"/>
                <w:szCs w:val="20"/>
              </w:rPr>
            </w:pPr>
          </w:p>
        </w:tc>
      </w:tr>
      <w:tr w14:paraId="5F38995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1A226">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25D0D">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4C1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5D4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玻璃离子粉</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813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24D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CB1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235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929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F29B6">
            <w:pPr>
              <w:jc w:val="center"/>
              <w:rPr>
                <w:rFonts w:hint="eastAsia" w:ascii="宋体" w:hAnsi="宋体" w:cs="宋体"/>
                <w:sz w:val="20"/>
                <w:szCs w:val="20"/>
              </w:rPr>
            </w:pPr>
          </w:p>
        </w:tc>
      </w:tr>
      <w:tr w14:paraId="79BF13D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BE844">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AC4BB">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F46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17F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玻璃离子液</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7D9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26A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032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3E9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C7F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49302">
            <w:pPr>
              <w:jc w:val="center"/>
              <w:rPr>
                <w:rFonts w:hint="eastAsia" w:ascii="宋体" w:hAnsi="宋体" w:cs="宋体"/>
                <w:sz w:val="20"/>
                <w:szCs w:val="20"/>
              </w:rPr>
            </w:pPr>
          </w:p>
        </w:tc>
      </w:tr>
      <w:tr w14:paraId="39898AD0">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1C15F">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1B2EF">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B19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E0B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预成型圆丝</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B57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11E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33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832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A26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3DE62">
            <w:pPr>
              <w:jc w:val="center"/>
              <w:rPr>
                <w:rFonts w:hint="eastAsia" w:ascii="宋体" w:hAnsi="宋体" w:cs="宋体"/>
                <w:sz w:val="20"/>
                <w:szCs w:val="20"/>
              </w:rPr>
            </w:pPr>
          </w:p>
        </w:tc>
      </w:tr>
      <w:tr w14:paraId="7CF3CD3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ED593">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BAB1B">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459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AC9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预成型方丝</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69D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D54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570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530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6A2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1CB56">
            <w:pPr>
              <w:jc w:val="center"/>
              <w:rPr>
                <w:rFonts w:hint="eastAsia" w:ascii="宋体" w:hAnsi="宋体" w:cs="宋体"/>
                <w:sz w:val="20"/>
                <w:szCs w:val="20"/>
              </w:rPr>
            </w:pPr>
          </w:p>
        </w:tc>
      </w:tr>
      <w:tr w14:paraId="6A198A8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F3B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3BDE6">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507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AE3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预成型不锈钢方丝</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4C7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7F8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119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177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75F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078A2">
            <w:pPr>
              <w:jc w:val="center"/>
              <w:rPr>
                <w:rFonts w:hint="eastAsia" w:ascii="宋体" w:hAnsi="宋体" w:cs="宋体"/>
                <w:sz w:val="20"/>
                <w:szCs w:val="20"/>
              </w:rPr>
            </w:pPr>
          </w:p>
        </w:tc>
      </w:tr>
      <w:tr w14:paraId="1430D17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B0C01">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CA20">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D8D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091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6F7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9AF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9FE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6C4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EEF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A8EB6">
            <w:pPr>
              <w:jc w:val="center"/>
              <w:rPr>
                <w:rFonts w:hint="eastAsia" w:ascii="宋体" w:hAnsi="宋体" w:cs="宋体"/>
                <w:sz w:val="20"/>
                <w:szCs w:val="20"/>
              </w:rPr>
            </w:pPr>
          </w:p>
        </w:tc>
      </w:tr>
      <w:tr w14:paraId="4BC2097D">
        <w:tblPrEx>
          <w:tblCellMar>
            <w:top w:w="0" w:type="dxa"/>
            <w:left w:w="108" w:type="dxa"/>
            <w:bottom w:w="0" w:type="dxa"/>
            <w:right w:w="108" w:type="dxa"/>
          </w:tblCellMar>
        </w:tblPrEx>
        <w:trPr>
          <w:trHeight w:val="48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58FA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BD757">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87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F13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6牙位颊面管（问号钩）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1EC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D42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5EA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E39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A39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4F3F7">
            <w:pPr>
              <w:jc w:val="center"/>
              <w:rPr>
                <w:rFonts w:hint="eastAsia" w:ascii="宋体" w:hAnsi="宋体" w:cs="宋体"/>
                <w:sz w:val="20"/>
                <w:szCs w:val="20"/>
              </w:rPr>
            </w:pPr>
          </w:p>
        </w:tc>
      </w:tr>
      <w:tr w14:paraId="4906E57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A2D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ADE44">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BF4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14C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拉簧</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786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5DD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638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1A6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F66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E3C5A">
            <w:pPr>
              <w:jc w:val="center"/>
              <w:rPr>
                <w:rFonts w:hint="eastAsia" w:ascii="宋体" w:hAnsi="宋体" w:cs="宋体"/>
                <w:sz w:val="20"/>
                <w:szCs w:val="20"/>
              </w:rPr>
            </w:pPr>
          </w:p>
        </w:tc>
      </w:tr>
      <w:tr w14:paraId="16D28EB0">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E366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5AF2C">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F60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2B9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直丝弓颊面管—非揭盖</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EF3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957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EB9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866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632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DAA16">
            <w:pPr>
              <w:jc w:val="center"/>
              <w:rPr>
                <w:rFonts w:hint="eastAsia" w:ascii="宋体" w:hAnsi="宋体" w:cs="宋体"/>
                <w:sz w:val="20"/>
                <w:szCs w:val="20"/>
              </w:rPr>
            </w:pPr>
          </w:p>
        </w:tc>
      </w:tr>
      <w:tr w14:paraId="33F00E1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DFE39">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D550D">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DAC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391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直丝弓颊面管-揭盖</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9C6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E43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BD0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E29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EB4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02798">
            <w:pPr>
              <w:jc w:val="center"/>
              <w:rPr>
                <w:rFonts w:hint="eastAsia" w:ascii="宋体" w:hAnsi="宋体" w:cs="宋体"/>
                <w:sz w:val="20"/>
                <w:szCs w:val="20"/>
              </w:rPr>
            </w:pPr>
          </w:p>
        </w:tc>
      </w:tr>
      <w:tr w14:paraId="1FF30BD2">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13A29">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647B5">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54F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C25BE">
            <w:pPr>
              <w:widowControl/>
              <w:jc w:val="center"/>
              <w:textAlignment w:val="center"/>
              <w:rPr>
                <w:rFonts w:hint="eastAsia" w:ascii="宋体" w:hAnsi="宋体" w:cs="宋体"/>
                <w:sz w:val="20"/>
                <w:szCs w:val="20"/>
              </w:rPr>
            </w:pPr>
            <w:r>
              <w:rPr>
                <w:rFonts w:hint="eastAsia" w:ascii="宋体" w:hAnsi="宋体" w:cs="宋体"/>
                <w:sz w:val="20"/>
                <w:szCs w:val="20"/>
              </w:rPr>
              <w:t>Ⅱ类错</w:t>
            </w:r>
          </w:p>
          <w:p w14:paraId="1C53B779">
            <w:pPr>
              <w:widowControl/>
              <w:jc w:val="center"/>
              <w:textAlignment w:val="center"/>
              <w:rPr>
                <w:rFonts w:hint="eastAsia" w:ascii="宋体" w:hAnsi="宋体" w:cs="宋体"/>
                <w:sz w:val="20"/>
                <w:szCs w:val="20"/>
              </w:rPr>
            </w:pPr>
            <w:r>
              <w:rPr>
                <w:rFonts w:hint="eastAsia" w:ascii="宋体" w:hAnsi="宋体" w:cs="宋体"/>
                <w:sz w:val="20"/>
                <w:szCs w:val="20"/>
              </w:rPr>
              <w:t>牙合矫治器（forsus功能矫正器）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2E2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D9A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BD6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454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0B9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396BE">
            <w:pPr>
              <w:jc w:val="center"/>
              <w:rPr>
                <w:rFonts w:hint="eastAsia" w:ascii="宋体" w:hAnsi="宋体" w:cs="宋体"/>
                <w:sz w:val="20"/>
                <w:szCs w:val="20"/>
              </w:rPr>
            </w:pPr>
          </w:p>
        </w:tc>
      </w:tr>
      <w:tr w14:paraId="36A681F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3BA8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C0185">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10F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29F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金属面弓</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921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成人、儿童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00B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667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865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DF6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1E31D">
            <w:pPr>
              <w:jc w:val="center"/>
              <w:rPr>
                <w:rFonts w:hint="eastAsia" w:ascii="宋体" w:hAnsi="宋体" w:cs="宋体"/>
                <w:sz w:val="20"/>
                <w:szCs w:val="20"/>
              </w:rPr>
            </w:pPr>
          </w:p>
        </w:tc>
      </w:tr>
      <w:tr w14:paraId="34358107">
        <w:tblPrEx>
          <w:tblCellMar>
            <w:top w:w="0" w:type="dxa"/>
            <w:left w:w="108" w:type="dxa"/>
            <w:bottom w:w="0" w:type="dxa"/>
            <w:right w:w="108"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C44B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C93B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219B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4E88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DE23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7256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C40A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974E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00FF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A296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6D60A8FC">
        <w:tblPrEx>
          <w:tblCellMar>
            <w:top w:w="0" w:type="dxa"/>
            <w:left w:w="108" w:type="dxa"/>
            <w:bottom w:w="0" w:type="dxa"/>
            <w:right w:w="108" w:type="dxa"/>
          </w:tblCellMar>
        </w:tblPrEx>
        <w:trPr>
          <w:trHeight w:val="288"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E926">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115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麻醉材料</w:t>
            </w: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2A8167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C72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动脉留置针</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23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6DC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3E1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AE7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EA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5ED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59139</w:t>
            </w:r>
          </w:p>
        </w:tc>
      </w:tr>
      <w:tr w14:paraId="23346492">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46A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5B63F">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0A1BAC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E02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麻醉吸附器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83D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DFD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366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1A2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D37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39897">
            <w:pPr>
              <w:jc w:val="center"/>
              <w:rPr>
                <w:rFonts w:hint="eastAsia" w:ascii="宋体" w:hAnsi="宋体" w:cs="宋体"/>
                <w:sz w:val="20"/>
                <w:szCs w:val="20"/>
              </w:rPr>
            </w:pPr>
          </w:p>
        </w:tc>
      </w:tr>
      <w:tr w14:paraId="4FD78AF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D8CB">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BDB2C">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4538D3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CAA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★加强型喉罩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47D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986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5B9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E72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366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04105">
            <w:pPr>
              <w:jc w:val="center"/>
              <w:rPr>
                <w:rFonts w:hint="eastAsia" w:ascii="宋体" w:hAnsi="宋体" w:cs="宋体"/>
                <w:sz w:val="20"/>
                <w:szCs w:val="20"/>
              </w:rPr>
            </w:pPr>
          </w:p>
        </w:tc>
      </w:tr>
      <w:tr w14:paraId="70B48443">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977B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6CCB2">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11F984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E5C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电子血压计袖带</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53C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B9E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34D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1AA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0F1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834C3">
            <w:pPr>
              <w:jc w:val="center"/>
              <w:rPr>
                <w:rFonts w:hint="eastAsia" w:ascii="宋体" w:hAnsi="宋体" w:cs="宋体"/>
                <w:sz w:val="20"/>
                <w:szCs w:val="20"/>
              </w:rPr>
            </w:pPr>
          </w:p>
        </w:tc>
      </w:tr>
      <w:tr w14:paraId="3E7CB79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8DA9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C3CAF">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561CC1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EA3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水银血压计袖带</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162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857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01F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811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DAF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5A859">
            <w:pPr>
              <w:jc w:val="center"/>
              <w:rPr>
                <w:rFonts w:hint="eastAsia" w:ascii="宋体" w:hAnsi="宋体" w:cs="宋体"/>
                <w:sz w:val="20"/>
                <w:szCs w:val="20"/>
              </w:rPr>
            </w:pPr>
          </w:p>
        </w:tc>
      </w:tr>
      <w:tr w14:paraId="674710B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05F15">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FE80F">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214CAB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B53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钙石灰</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828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4.5公斤/桶</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6C2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98F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6AB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9D8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89A1F">
            <w:pPr>
              <w:jc w:val="center"/>
              <w:rPr>
                <w:rFonts w:hint="eastAsia" w:ascii="宋体" w:hAnsi="宋体" w:cs="宋体"/>
                <w:sz w:val="20"/>
                <w:szCs w:val="20"/>
              </w:rPr>
            </w:pPr>
          </w:p>
        </w:tc>
      </w:tr>
      <w:tr w14:paraId="09058C1B">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98C3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B79EB">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18E37C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50B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一次性医用三通</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8CC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B11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6E7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2F6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BB2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FF877">
            <w:pPr>
              <w:jc w:val="center"/>
              <w:rPr>
                <w:rFonts w:hint="eastAsia" w:ascii="宋体" w:hAnsi="宋体" w:cs="宋体"/>
                <w:sz w:val="20"/>
                <w:szCs w:val="20"/>
              </w:rPr>
            </w:pPr>
          </w:p>
        </w:tc>
      </w:tr>
      <w:tr w14:paraId="071E3333">
        <w:tblPrEx>
          <w:tblCellMar>
            <w:top w:w="0" w:type="dxa"/>
            <w:left w:w="108" w:type="dxa"/>
            <w:bottom w:w="0" w:type="dxa"/>
            <w:right w:w="108" w:type="dxa"/>
          </w:tblCellMar>
        </w:tblPrEx>
        <w:trPr>
          <w:trHeight w:val="72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59786">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45852">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03FF9B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C5A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一次性脑电传感器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B0B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小儿 成人（需配套现有机器使用）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950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1B9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5F0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E56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70C45">
            <w:pPr>
              <w:jc w:val="center"/>
              <w:rPr>
                <w:rFonts w:hint="eastAsia" w:ascii="宋体" w:hAnsi="宋体" w:cs="宋体"/>
                <w:sz w:val="20"/>
                <w:szCs w:val="20"/>
              </w:rPr>
            </w:pPr>
          </w:p>
        </w:tc>
      </w:tr>
      <w:tr w14:paraId="65034E2E">
        <w:tblPrEx>
          <w:tblCellMar>
            <w:top w:w="0" w:type="dxa"/>
            <w:left w:w="108" w:type="dxa"/>
            <w:bottom w:w="0" w:type="dxa"/>
            <w:right w:w="108" w:type="dxa"/>
          </w:tblCellMar>
        </w:tblPrEx>
        <w:trPr>
          <w:trHeight w:val="72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AD495">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56A95">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022793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03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一次性脑电传感器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BF7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全规格（需配套现有机器使用）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B35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C1E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C74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5CD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1262B">
            <w:pPr>
              <w:jc w:val="center"/>
              <w:rPr>
                <w:rFonts w:hint="eastAsia" w:ascii="宋体" w:hAnsi="宋体" w:cs="宋体"/>
                <w:sz w:val="20"/>
                <w:szCs w:val="20"/>
              </w:rPr>
            </w:pPr>
          </w:p>
        </w:tc>
      </w:tr>
      <w:tr w14:paraId="6C637C7F">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9B2FD">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66C40">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756F26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D23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一次性使用气管插管套件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A2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C54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658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3FF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F0E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9CD73">
            <w:pPr>
              <w:jc w:val="center"/>
              <w:rPr>
                <w:rFonts w:hint="eastAsia" w:ascii="宋体" w:hAnsi="宋体" w:cs="宋体"/>
                <w:sz w:val="20"/>
                <w:szCs w:val="20"/>
              </w:rPr>
            </w:pPr>
          </w:p>
        </w:tc>
      </w:tr>
      <w:tr w14:paraId="4648E1CE">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1D342">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EA4F8">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66E5C3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EC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加强型气管插管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96D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F2D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D0C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719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2E0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A5A8E">
            <w:pPr>
              <w:jc w:val="center"/>
              <w:rPr>
                <w:rFonts w:hint="eastAsia" w:ascii="宋体" w:hAnsi="宋体" w:cs="宋体"/>
                <w:sz w:val="20"/>
                <w:szCs w:val="20"/>
              </w:rPr>
            </w:pPr>
          </w:p>
        </w:tc>
      </w:tr>
      <w:tr w14:paraId="5B75966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7768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5E78C">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416753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289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一次性加强型喉罩</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097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1C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4F8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10F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127</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8F5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69D62">
            <w:pPr>
              <w:jc w:val="center"/>
              <w:rPr>
                <w:rFonts w:hint="eastAsia" w:ascii="宋体" w:hAnsi="宋体" w:cs="宋体"/>
                <w:sz w:val="20"/>
                <w:szCs w:val="20"/>
              </w:rPr>
            </w:pPr>
          </w:p>
        </w:tc>
      </w:tr>
      <w:tr w14:paraId="4C212C2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A7C3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F3968">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7151A6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113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一次性动静脉穿刺针</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14A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672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1E0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2B1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979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E38A9">
            <w:pPr>
              <w:jc w:val="center"/>
              <w:rPr>
                <w:rFonts w:hint="eastAsia" w:ascii="宋体" w:hAnsi="宋体" w:cs="宋体"/>
                <w:sz w:val="20"/>
                <w:szCs w:val="20"/>
              </w:rPr>
            </w:pPr>
          </w:p>
        </w:tc>
      </w:tr>
      <w:tr w14:paraId="33C4E7DD">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C89DB">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C2E8">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00153B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2B6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★一次性镇痛泵</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41D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3E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BD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C82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27E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138AE">
            <w:pPr>
              <w:jc w:val="center"/>
              <w:rPr>
                <w:rFonts w:hint="eastAsia" w:ascii="宋体" w:hAnsi="宋体" w:cs="宋体"/>
                <w:sz w:val="20"/>
                <w:szCs w:val="20"/>
              </w:rPr>
            </w:pPr>
          </w:p>
        </w:tc>
      </w:tr>
      <w:tr w14:paraId="45C042A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EDBFE">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5FBBA">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5739CB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E44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简易呼吸器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FD3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A3A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72E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56E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9A7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C77CD">
            <w:pPr>
              <w:jc w:val="center"/>
              <w:rPr>
                <w:rFonts w:hint="eastAsia" w:ascii="宋体" w:hAnsi="宋体" w:cs="宋体"/>
                <w:sz w:val="20"/>
                <w:szCs w:val="20"/>
              </w:rPr>
            </w:pPr>
          </w:p>
        </w:tc>
      </w:tr>
      <w:tr w14:paraId="701D9F95">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2E45">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8E83">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4E08C9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D4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电子血压计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419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标准款</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555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F02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898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8D4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89670">
            <w:pPr>
              <w:jc w:val="center"/>
              <w:rPr>
                <w:rFonts w:hint="eastAsia" w:ascii="宋体" w:hAnsi="宋体" w:cs="宋体"/>
                <w:sz w:val="20"/>
                <w:szCs w:val="20"/>
              </w:rPr>
            </w:pPr>
          </w:p>
        </w:tc>
      </w:tr>
      <w:tr w14:paraId="1EFC8558">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B0761">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9E4B8">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71A12B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A96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听诊器</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E12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标准款</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ED1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A8D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5E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4E1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D0C2">
            <w:pPr>
              <w:jc w:val="center"/>
              <w:rPr>
                <w:rFonts w:hint="eastAsia" w:ascii="宋体" w:hAnsi="宋体" w:cs="宋体"/>
                <w:sz w:val="20"/>
                <w:szCs w:val="20"/>
              </w:rPr>
            </w:pPr>
          </w:p>
        </w:tc>
      </w:tr>
      <w:tr w14:paraId="3022F751">
        <w:tblPrEx>
          <w:tblCellMar>
            <w:top w:w="0" w:type="dxa"/>
            <w:left w:w="108" w:type="dxa"/>
            <w:bottom w:w="0" w:type="dxa"/>
            <w:right w:w="108" w:type="dxa"/>
          </w:tblCellMar>
        </w:tblPrEx>
        <w:trPr>
          <w:trHeight w:val="48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FEB7C">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CC0EA">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160B91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14D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一次性气管套管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453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6/6.5/7/7.5号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2D5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0D8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82D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E88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7864A">
            <w:pPr>
              <w:jc w:val="center"/>
              <w:rPr>
                <w:rFonts w:hint="eastAsia" w:ascii="宋体" w:hAnsi="宋体" w:cs="宋体"/>
                <w:sz w:val="20"/>
                <w:szCs w:val="20"/>
              </w:rPr>
            </w:pPr>
          </w:p>
        </w:tc>
      </w:tr>
      <w:tr w14:paraId="4BC1961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E611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5828A">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4F29D7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1F2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氧气瓶</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6FA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5L</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759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4F5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2CF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450</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0E6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6AA54">
            <w:pPr>
              <w:jc w:val="center"/>
              <w:rPr>
                <w:rFonts w:hint="eastAsia" w:ascii="宋体" w:hAnsi="宋体" w:cs="宋体"/>
                <w:sz w:val="20"/>
                <w:szCs w:val="20"/>
              </w:rPr>
            </w:pPr>
          </w:p>
        </w:tc>
      </w:tr>
      <w:tr w14:paraId="4C4B21A4">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BF31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95D76">
            <w:pPr>
              <w:jc w:val="center"/>
              <w:rPr>
                <w:rFonts w:hint="eastAsia" w:ascii="宋体" w:hAnsi="宋体" w:cs="宋体"/>
                <w:sz w:val="20"/>
                <w:szCs w:val="20"/>
              </w:rPr>
            </w:pP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14:paraId="0676D2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5D2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氧气枕</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5D5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3CF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3FB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BE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FCD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1EC70">
            <w:pPr>
              <w:jc w:val="center"/>
              <w:rPr>
                <w:rFonts w:hint="eastAsia" w:ascii="宋体" w:hAnsi="宋体" w:cs="宋体"/>
                <w:sz w:val="20"/>
                <w:szCs w:val="20"/>
              </w:rPr>
            </w:pPr>
          </w:p>
        </w:tc>
      </w:tr>
      <w:tr w14:paraId="6F0A7771">
        <w:tblPrEx>
          <w:tblCellMar>
            <w:top w:w="0" w:type="dxa"/>
            <w:left w:w="108" w:type="dxa"/>
            <w:bottom w:w="0" w:type="dxa"/>
            <w:right w:w="108" w:type="dxa"/>
          </w:tblCellMar>
        </w:tblPrEx>
        <w:trPr>
          <w:trHeight w:val="288"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8C4E7">
            <w:pPr>
              <w:jc w:val="center"/>
              <w:rPr>
                <w:rFonts w:hint="eastAsia" w:ascii="宋体" w:hAnsi="宋体" w:cs="宋体"/>
                <w:sz w:val="20"/>
                <w:szCs w:val="20"/>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8C73C">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90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97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一次性使用连接管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AC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加长</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3FB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65E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357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D9F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DDBE4">
            <w:pPr>
              <w:jc w:val="center"/>
              <w:rPr>
                <w:rFonts w:hint="eastAsia" w:ascii="宋体" w:hAnsi="宋体" w:cs="宋体"/>
                <w:sz w:val="20"/>
                <w:szCs w:val="20"/>
              </w:rPr>
            </w:pPr>
          </w:p>
        </w:tc>
      </w:tr>
      <w:tr w14:paraId="2574CEC3">
        <w:tblPrEx>
          <w:tblCellMar>
            <w:top w:w="0" w:type="dxa"/>
            <w:left w:w="108" w:type="dxa"/>
            <w:bottom w:w="0" w:type="dxa"/>
            <w:right w:w="108" w:type="dxa"/>
          </w:tblCellMar>
        </w:tblPrEx>
        <w:trPr>
          <w:trHeight w:val="28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586A1">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568F">
            <w:pPr>
              <w:jc w:val="center"/>
              <w:rPr>
                <w:rFonts w:hint="eastAsia" w:ascii="宋体" w:hAnsi="宋体" w:cs="宋体"/>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CF2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7B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一次性使用连接管</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3A6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常规</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91E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41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70A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D8F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EB958">
            <w:pPr>
              <w:jc w:val="center"/>
              <w:rPr>
                <w:rFonts w:hint="eastAsia" w:ascii="宋体" w:hAnsi="宋体" w:cs="宋体"/>
                <w:sz w:val="20"/>
                <w:szCs w:val="20"/>
              </w:rPr>
            </w:pPr>
          </w:p>
        </w:tc>
      </w:tr>
      <w:tr w14:paraId="2E0986E0">
        <w:tblPrEx>
          <w:tblCellMar>
            <w:top w:w="0" w:type="dxa"/>
            <w:left w:w="108" w:type="dxa"/>
            <w:bottom w:w="0" w:type="dxa"/>
            <w:right w:w="108" w:type="dxa"/>
          </w:tblCellMar>
        </w:tblPrEx>
        <w:trPr>
          <w:trHeight w:val="1095" w:hRule="atLeast"/>
          <w:jc w:val="center"/>
        </w:trPr>
        <w:tc>
          <w:tcPr>
            <w:tcW w:w="12337" w:type="dxa"/>
            <w:gridSpan w:val="10"/>
            <w:tcBorders>
              <w:top w:val="single" w:color="000000" w:sz="4" w:space="0"/>
              <w:left w:val="nil"/>
              <w:bottom w:val="nil"/>
              <w:right w:val="nil"/>
            </w:tcBorders>
            <w:shd w:val="clear" w:color="auto" w:fill="FFFFFF"/>
            <w:noWrap w:val="0"/>
            <w:vAlign w:val="center"/>
          </w:tcPr>
          <w:p w14:paraId="22A52B70">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备注：</w:t>
            </w:r>
            <w:r>
              <w:rPr>
                <w:rFonts w:hint="eastAsia" w:ascii="宋体" w:hAnsi="宋体" w:cs="宋体"/>
                <w:kern w:val="0"/>
                <w:sz w:val="22"/>
                <w:szCs w:val="22"/>
                <w:lang w:bidi="ar"/>
              </w:rPr>
              <w:br w:type="textWrapping"/>
            </w:r>
            <w:r>
              <w:rPr>
                <w:rFonts w:hint="eastAsia" w:ascii="宋体" w:hAnsi="宋体" w:cs="宋体"/>
                <w:kern w:val="0"/>
                <w:sz w:val="22"/>
                <w:szCs w:val="22"/>
                <w:lang w:bidi="ar"/>
              </w:rPr>
              <w:t>1.高值耗材包数：</w:t>
            </w:r>
            <w:r>
              <w:rPr>
                <w:rFonts w:hint="eastAsia" w:ascii="宋体" w:hAnsi="宋体" w:cs="宋体"/>
                <w:kern w:val="0"/>
                <w:sz w:val="22"/>
                <w:szCs w:val="22"/>
                <w:lang w:val="en-US" w:eastAsia="zh-CN" w:bidi="ar"/>
              </w:rPr>
              <w:t>1</w:t>
            </w:r>
            <w:r>
              <w:rPr>
                <w:rFonts w:hint="eastAsia" w:ascii="宋体" w:hAnsi="宋体" w:cs="宋体"/>
                <w:kern w:val="0"/>
                <w:sz w:val="22"/>
                <w:szCs w:val="22"/>
                <w:lang w:bidi="ar"/>
              </w:rPr>
              <w:t>包，</w:t>
            </w:r>
            <w:r>
              <w:rPr>
                <w:rFonts w:hint="eastAsia" w:ascii="宋体" w:hAnsi="宋体" w:cs="宋体"/>
                <w:kern w:val="0"/>
                <w:sz w:val="22"/>
                <w:szCs w:val="22"/>
                <w:lang w:val="en-US" w:eastAsia="zh-CN" w:bidi="ar"/>
              </w:rPr>
              <w:t>2</w:t>
            </w:r>
            <w:r>
              <w:rPr>
                <w:rFonts w:hint="eastAsia" w:ascii="宋体" w:hAnsi="宋体" w:cs="宋体"/>
                <w:kern w:val="0"/>
                <w:sz w:val="22"/>
                <w:szCs w:val="22"/>
                <w:lang w:bidi="ar"/>
              </w:rPr>
              <w:t>包，</w:t>
            </w:r>
            <w:r>
              <w:rPr>
                <w:rFonts w:hint="eastAsia" w:ascii="宋体" w:hAnsi="宋体" w:cs="宋体"/>
                <w:kern w:val="0"/>
                <w:sz w:val="22"/>
                <w:szCs w:val="22"/>
                <w:lang w:val="en-US" w:eastAsia="zh-CN" w:bidi="ar"/>
              </w:rPr>
              <w:t>5</w:t>
            </w:r>
            <w:r>
              <w:rPr>
                <w:rFonts w:hint="eastAsia" w:ascii="宋体" w:hAnsi="宋体" w:cs="宋体"/>
                <w:kern w:val="0"/>
                <w:sz w:val="22"/>
                <w:szCs w:val="22"/>
                <w:lang w:bidi="ar"/>
              </w:rPr>
              <w:t>包。</w:t>
            </w:r>
            <w:r>
              <w:rPr>
                <w:rFonts w:hint="eastAsia" w:ascii="宋体" w:hAnsi="宋体" w:cs="宋体"/>
                <w:kern w:val="0"/>
                <w:sz w:val="22"/>
                <w:szCs w:val="22"/>
                <w:lang w:bidi="ar"/>
              </w:rPr>
              <w:br w:type="textWrapping"/>
            </w:r>
            <w:r>
              <w:rPr>
                <w:rFonts w:hint="eastAsia" w:ascii="宋体" w:hAnsi="宋体" w:cs="宋体"/>
                <w:kern w:val="0"/>
                <w:sz w:val="22"/>
                <w:szCs w:val="22"/>
                <w:lang w:bidi="ar"/>
              </w:rPr>
              <w:t>2.标记“★”的品目投标时需提供样品，未要求提供样品的标包均须提供所投产品彩页。</w:t>
            </w:r>
            <w:r>
              <w:rPr>
                <w:rFonts w:hint="eastAsia" w:ascii="宋体" w:hAnsi="宋体" w:cs="宋体"/>
                <w:kern w:val="0"/>
                <w:sz w:val="22"/>
                <w:szCs w:val="22"/>
                <w:lang w:bidi="ar"/>
              </w:rPr>
              <w:br w:type="textWrapping"/>
            </w:r>
            <w:r>
              <w:rPr>
                <w:rFonts w:hint="eastAsia" w:ascii="宋体" w:hAnsi="宋体" w:cs="宋体"/>
                <w:kern w:val="0"/>
                <w:sz w:val="22"/>
                <w:szCs w:val="22"/>
                <w:lang w:bidi="ar"/>
              </w:rPr>
              <w:t>3.标记“▲”的为重要产品。</w:t>
            </w:r>
          </w:p>
        </w:tc>
      </w:tr>
    </w:tbl>
    <w:p w14:paraId="78053C10">
      <w:pPr>
        <w:pStyle w:val="5"/>
        <w:widowControl/>
        <w:snapToGrid w:val="0"/>
        <w:spacing w:line="360" w:lineRule="auto"/>
        <w:ind w:firstLine="482" w:firstLineChars="200"/>
        <w:rPr>
          <w:rFonts w:hint="eastAsia" w:hAnsi="宋体" w:eastAsia="仿宋"/>
          <w:b/>
          <w:bCs/>
          <w:sz w:val="24"/>
          <w:szCs w:val="24"/>
        </w:rPr>
      </w:pPr>
    </w:p>
    <w:p w14:paraId="36E958B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D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黑体"/>
      <w:sz w:val="36"/>
    </w:rPr>
  </w:style>
  <w:style w:type="paragraph" w:styleId="5">
    <w:name w:val="Plain Text"/>
    <w:basedOn w:val="1"/>
    <w:qFormat/>
    <w:uiPriority w:val="0"/>
    <w:rPr>
      <w:rFonts w:ascii="宋体" w:hAnsi="Courier New"/>
      <w:szCs w:val="21"/>
    </w:rPr>
  </w:style>
  <w:style w:type="character" w:customStyle="1" w:styleId="8">
    <w:name w:val="标题 2 Char Char"/>
    <w:uiPriority w:val="0"/>
    <w:rPr>
      <w:rFonts w:ascii="Arial" w:hAnsi="Arial" w:eastAsia="黑体" w:cs="Times New Roman"/>
      <w:b/>
      <w:bCs/>
      <w:kern w:val="2"/>
      <w:sz w:val="32"/>
      <w:szCs w:val="32"/>
      <w:lang w:val="en-US" w:eastAsia="zh-CN" w:bidi="ar-SA"/>
    </w:rPr>
  </w:style>
  <w:style w:type="paragraph" w:customStyle="1" w:styleId="9">
    <w:name w:val="列出段落1"/>
    <w:basedOn w:val="1"/>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2025-02-20T09:45:28Z</dcterms:created>
  <dc:creator>pc</dc:creator>
  <cp:lastModifiedBy>Archer</cp:lastModifiedBy>
  <dcterms:modified xsi:type="dcterms:W3CDTF">2025-02-20T09:46:22Z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71C6889AEC2E4C58B1C4FFD3D053EBFA_12</vt:lpwstr>
  </property>
</Properties>
</file>