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F6" w:rsidRPr="00FA0EF6" w:rsidRDefault="00FA0EF6" w:rsidP="00FA0EF6">
      <w:pPr>
        <w:adjustRightInd w:val="0"/>
        <w:snapToGrid w:val="0"/>
        <w:spacing w:line="360" w:lineRule="auto"/>
        <w:ind w:firstLineChars="200" w:firstLine="422"/>
        <w:rPr>
          <w:rFonts w:ascii="宋体" w:eastAsia="宋体" w:hAnsi="宋体" w:cs="宋体"/>
          <w:b/>
          <w:szCs w:val="21"/>
        </w:rPr>
      </w:pPr>
      <w:r w:rsidRPr="00FA0EF6">
        <w:rPr>
          <w:rFonts w:ascii="宋体" w:eastAsia="宋体" w:hAnsi="宋体" w:cs="宋体" w:hint="eastAsia"/>
          <w:b/>
          <w:szCs w:val="21"/>
        </w:rPr>
        <w:t>前注：</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2.政府采购政策（包括但不限于下列具体政策要求）：</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3.如采购人允许采用分包方式履行合同的，应当明确可以分包履行的相关内容。</w:t>
      </w:r>
    </w:p>
    <w:p w:rsidR="00FA0EF6" w:rsidRPr="00FA0EF6" w:rsidRDefault="00FA0EF6" w:rsidP="00FA0EF6">
      <w:pPr>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4.下列采购需求中：标注▲的产品（核心产品），投标人在投标文件《主要中标标的承诺函》中填写名称、品牌、规格、型号、数量、单价等信息。</w:t>
      </w:r>
    </w:p>
    <w:p w:rsidR="00FA0EF6" w:rsidRPr="00FA0EF6" w:rsidRDefault="00FA0EF6" w:rsidP="00FA0EF6">
      <w:pPr>
        <w:adjustRightInd w:val="0"/>
        <w:snapToGrid w:val="0"/>
        <w:spacing w:line="360" w:lineRule="auto"/>
        <w:ind w:firstLineChars="200" w:firstLine="422"/>
        <w:outlineLvl w:val="1"/>
        <w:rPr>
          <w:rFonts w:ascii="宋体" w:eastAsia="宋体" w:hAnsi="宋体" w:cs="宋体"/>
          <w:b/>
          <w:szCs w:val="21"/>
        </w:rPr>
      </w:pPr>
      <w:bookmarkStart w:id="0" w:name="_Toc2554"/>
      <w:bookmarkStart w:id="1" w:name="_Toc32151"/>
      <w:r w:rsidRPr="00FA0EF6">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FA0EF6" w:rsidRPr="00FA0EF6" w:rsidTr="002C0AB5">
        <w:trPr>
          <w:trHeight w:val="567"/>
          <w:jc w:val="center"/>
        </w:trPr>
        <w:tc>
          <w:tcPr>
            <w:tcW w:w="1007" w:type="dxa"/>
            <w:vAlign w:val="center"/>
          </w:tcPr>
          <w:p w:rsidR="00FA0EF6" w:rsidRPr="00FA0EF6" w:rsidRDefault="00FA0EF6" w:rsidP="00FA0EF6">
            <w:pPr>
              <w:adjustRightInd w:val="0"/>
              <w:snapToGrid w:val="0"/>
              <w:spacing w:line="300" w:lineRule="auto"/>
              <w:jc w:val="center"/>
              <w:rPr>
                <w:rFonts w:ascii="宋体" w:eastAsia="宋体" w:hAnsi="宋体" w:cs="宋体"/>
                <w:b/>
                <w:bCs/>
                <w:szCs w:val="21"/>
              </w:rPr>
            </w:pPr>
            <w:r w:rsidRPr="00FA0EF6">
              <w:rPr>
                <w:rFonts w:ascii="宋体" w:eastAsia="宋体" w:hAnsi="宋体" w:cs="宋体" w:hint="eastAsia"/>
                <w:b/>
                <w:bCs/>
                <w:szCs w:val="21"/>
              </w:rPr>
              <w:t>序号</w:t>
            </w:r>
          </w:p>
        </w:tc>
        <w:tc>
          <w:tcPr>
            <w:tcW w:w="2032"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
                <w:bCs/>
                <w:kern w:val="0"/>
                <w:szCs w:val="21"/>
              </w:rPr>
              <w:t>条款名称</w:t>
            </w:r>
          </w:p>
        </w:tc>
        <w:tc>
          <w:tcPr>
            <w:tcW w:w="5483"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
                <w:bCs/>
                <w:kern w:val="0"/>
                <w:szCs w:val="21"/>
              </w:rPr>
              <w:t>内容、说明与要求</w:t>
            </w:r>
          </w:p>
        </w:tc>
      </w:tr>
      <w:tr w:rsidR="00FA0EF6" w:rsidRPr="00FA0EF6" w:rsidTr="002C0AB5">
        <w:trPr>
          <w:trHeight w:val="567"/>
          <w:jc w:val="center"/>
        </w:trPr>
        <w:tc>
          <w:tcPr>
            <w:tcW w:w="1007" w:type="dxa"/>
            <w:vAlign w:val="center"/>
          </w:tcPr>
          <w:p w:rsidR="00FA0EF6" w:rsidRPr="00FA0EF6" w:rsidRDefault="00FA0EF6" w:rsidP="00FA0EF6">
            <w:pPr>
              <w:adjustRightInd w:val="0"/>
              <w:snapToGrid w:val="0"/>
              <w:spacing w:line="300" w:lineRule="auto"/>
              <w:jc w:val="center"/>
              <w:rPr>
                <w:rFonts w:ascii="宋体" w:eastAsia="宋体" w:hAnsi="宋体" w:cs="宋体"/>
                <w:bCs/>
                <w:szCs w:val="21"/>
              </w:rPr>
            </w:pPr>
            <w:r w:rsidRPr="00FA0EF6">
              <w:rPr>
                <w:rFonts w:ascii="宋体" w:eastAsia="宋体" w:hAnsi="宋体" w:cs="宋体" w:hint="eastAsia"/>
                <w:bCs/>
                <w:szCs w:val="21"/>
              </w:rPr>
              <w:t>1</w:t>
            </w:r>
          </w:p>
        </w:tc>
        <w:tc>
          <w:tcPr>
            <w:tcW w:w="2032"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Cs/>
                <w:kern w:val="0"/>
                <w:szCs w:val="21"/>
              </w:rPr>
              <w:t>付款方式</w:t>
            </w:r>
          </w:p>
        </w:tc>
        <w:tc>
          <w:tcPr>
            <w:tcW w:w="5483" w:type="dxa"/>
            <w:vAlign w:val="center"/>
          </w:tcPr>
          <w:p w:rsidR="00FA0EF6" w:rsidRPr="00FA0EF6" w:rsidRDefault="00FA0EF6" w:rsidP="00FA0EF6">
            <w:pPr>
              <w:snapToGrid w:val="0"/>
              <w:spacing w:line="300" w:lineRule="auto"/>
              <w:rPr>
                <w:rFonts w:ascii="宋体" w:eastAsia="宋体" w:hAnsi="宋体" w:cs="宋体"/>
                <w:bCs/>
                <w:kern w:val="0"/>
                <w:szCs w:val="21"/>
              </w:rPr>
            </w:pPr>
            <w:r w:rsidRPr="00FA0EF6">
              <w:rPr>
                <w:rFonts w:ascii="宋体" w:eastAsia="宋体" w:hAnsi="宋体" w:cs="Times New Roman" w:hint="eastAsia"/>
                <w:bCs/>
                <w:kern w:val="0"/>
                <w:szCs w:val="21"/>
              </w:rPr>
              <w:t>合同生效后，采购人付至合同价的40%，项目经验收合格且相关资料齐备己移交后，一次性付清合同价款。</w:t>
            </w:r>
          </w:p>
        </w:tc>
      </w:tr>
      <w:tr w:rsidR="00FA0EF6" w:rsidRPr="00FA0EF6" w:rsidTr="002C0AB5">
        <w:trPr>
          <w:trHeight w:val="567"/>
          <w:jc w:val="center"/>
        </w:trPr>
        <w:tc>
          <w:tcPr>
            <w:tcW w:w="1007" w:type="dxa"/>
            <w:vAlign w:val="center"/>
          </w:tcPr>
          <w:p w:rsidR="00FA0EF6" w:rsidRPr="00FA0EF6" w:rsidRDefault="00FA0EF6" w:rsidP="00FA0EF6">
            <w:pPr>
              <w:adjustRightInd w:val="0"/>
              <w:snapToGrid w:val="0"/>
              <w:spacing w:line="300" w:lineRule="auto"/>
              <w:jc w:val="center"/>
              <w:rPr>
                <w:rFonts w:ascii="宋体" w:eastAsia="宋体" w:hAnsi="宋体" w:cs="宋体"/>
                <w:bCs/>
                <w:szCs w:val="21"/>
              </w:rPr>
            </w:pPr>
            <w:r w:rsidRPr="00FA0EF6">
              <w:rPr>
                <w:rFonts w:ascii="宋体" w:eastAsia="宋体" w:hAnsi="宋体" w:cs="宋体" w:hint="eastAsia"/>
                <w:bCs/>
                <w:szCs w:val="21"/>
              </w:rPr>
              <w:t>2</w:t>
            </w:r>
          </w:p>
        </w:tc>
        <w:tc>
          <w:tcPr>
            <w:tcW w:w="2032"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Cs/>
                <w:kern w:val="0"/>
                <w:szCs w:val="21"/>
              </w:rPr>
              <w:t>供货及安装地点</w:t>
            </w:r>
          </w:p>
        </w:tc>
        <w:tc>
          <w:tcPr>
            <w:tcW w:w="5483" w:type="dxa"/>
            <w:vAlign w:val="center"/>
          </w:tcPr>
          <w:p w:rsidR="00FA0EF6" w:rsidRPr="00FA0EF6" w:rsidRDefault="00FA0EF6" w:rsidP="00FA0EF6">
            <w:pPr>
              <w:adjustRightInd w:val="0"/>
              <w:snapToGrid w:val="0"/>
              <w:spacing w:line="300" w:lineRule="auto"/>
              <w:rPr>
                <w:rFonts w:ascii="宋体" w:eastAsia="宋体" w:hAnsi="宋体" w:cs="宋体"/>
                <w:bCs/>
                <w:kern w:val="0"/>
                <w:szCs w:val="21"/>
              </w:rPr>
            </w:pPr>
            <w:r w:rsidRPr="00FA0EF6">
              <w:rPr>
                <w:rFonts w:ascii="宋体" w:eastAsia="宋体" w:hAnsi="宋体" w:cs="方正小标宋简体" w:hint="eastAsia"/>
                <w:bCs/>
                <w:kern w:val="0"/>
                <w:szCs w:val="21"/>
              </w:rPr>
              <w:t>安徽省体育科学技术研究所</w:t>
            </w:r>
            <w:r w:rsidRPr="00FA0EF6">
              <w:rPr>
                <w:rFonts w:ascii="宋体" w:eastAsia="宋体" w:hAnsi="宋体" w:cs="宋体" w:hint="eastAsia"/>
                <w:bCs/>
                <w:kern w:val="0"/>
                <w:szCs w:val="21"/>
              </w:rPr>
              <w:t>，具体按采购人指定地点。</w:t>
            </w:r>
          </w:p>
        </w:tc>
      </w:tr>
      <w:tr w:rsidR="00FA0EF6" w:rsidRPr="00FA0EF6" w:rsidTr="002C0AB5">
        <w:trPr>
          <w:trHeight w:val="567"/>
          <w:jc w:val="center"/>
        </w:trPr>
        <w:tc>
          <w:tcPr>
            <w:tcW w:w="1007" w:type="dxa"/>
            <w:vAlign w:val="center"/>
          </w:tcPr>
          <w:p w:rsidR="00FA0EF6" w:rsidRPr="00FA0EF6" w:rsidRDefault="00FA0EF6" w:rsidP="00FA0EF6">
            <w:pPr>
              <w:adjustRightInd w:val="0"/>
              <w:snapToGrid w:val="0"/>
              <w:spacing w:line="300" w:lineRule="auto"/>
              <w:jc w:val="center"/>
              <w:rPr>
                <w:rFonts w:ascii="宋体" w:eastAsia="宋体" w:hAnsi="宋体" w:cs="宋体"/>
                <w:bCs/>
                <w:szCs w:val="21"/>
              </w:rPr>
            </w:pPr>
            <w:r w:rsidRPr="00FA0EF6">
              <w:rPr>
                <w:rFonts w:ascii="宋体" w:eastAsia="宋体" w:hAnsi="宋体" w:cs="宋体" w:hint="eastAsia"/>
                <w:bCs/>
                <w:szCs w:val="21"/>
              </w:rPr>
              <w:t>3</w:t>
            </w:r>
          </w:p>
        </w:tc>
        <w:tc>
          <w:tcPr>
            <w:tcW w:w="2032"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Cs/>
                <w:kern w:val="0"/>
                <w:szCs w:val="21"/>
              </w:rPr>
              <w:t>供货及安装期限</w:t>
            </w:r>
          </w:p>
        </w:tc>
        <w:tc>
          <w:tcPr>
            <w:tcW w:w="5483" w:type="dxa"/>
            <w:vAlign w:val="center"/>
          </w:tcPr>
          <w:p w:rsidR="00FA0EF6" w:rsidRPr="00FA0EF6" w:rsidRDefault="00FA0EF6" w:rsidP="00FA0EF6">
            <w:pPr>
              <w:adjustRightInd w:val="0"/>
              <w:snapToGrid w:val="0"/>
              <w:spacing w:line="300" w:lineRule="auto"/>
              <w:rPr>
                <w:rFonts w:ascii="宋体" w:eastAsia="宋体" w:hAnsi="宋体" w:cs="宋体"/>
                <w:b/>
                <w:bCs/>
                <w:kern w:val="0"/>
                <w:szCs w:val="21"/>
              </w:rPr>
            </w:pPr>
            <w:r w:rsidRPr="00FA0EF6">
              <w:rPr>
                <w:rFonts w:ascii="宋体" w:eastAsia="宋体" w:hAnsi="宋体" w:cs="宋体" w:hint="eastAsia"/>
                <w:kern w:val="0"/>
                <w:szCs w:val="21"/>
              </w:rPr>
              <w:t>合同生效之日起，2个月内完成供货、安装、调试、培训等所有工作内容。</w:t>
            </w:r>
          </w:p>
        </w:tc>
      </w:tr>
      <w:tr w:rsidR="00FA0EF6" w:rsidRPr="00FA0EF6" w:rsidTr="002C0AB5">
        <w:trPr>
          <w:trHeight w:val="567"/>
          <w:jc w:val="center"/>
        </w:trPr>
        <w:tc>
          <w:tcPr>
            <w:tcW w:w="1007" w:type="dxa"/>
            <w:vAlign w:val="center"/>
          </w:tcPr>
          <w:p w:rsidR="00FA0EF6" w:rsidRPr="00FA0EF6" w:rsidRDefault="00FA0EF6" w:rsidP="00FA0EF6">
            <w:pPr>
              <w:adjustRightInd w:val="0"/>
              <w:snapToGrid w:val="0"/>
              <w:spacing w:line="300" w:lineRule="auto"/>
              <w:jc w:val="center"/>
              <w:rPr>
                <w:rFonts w:ascii="宋体" w:eastAsia="宋体" w:hAnsi="宋体" w:cs="宋体"/>
                <w:bCs/>
                <w:szCs w:val="21"/>
              </w:rPr>
            </w:pPr>
            <w:r w:rsidRPr="00FA0EF6">
              <w:rPr>
                <w:rFonts w:ascii="宋体" w:eastAsia="宋体" w:hAnsi="宋体" w:cs="宋体" w:hint="eastAsia"/>
                <w:bCs/>
                <w:szCs w:val="21"/>
              </w:rPr>
              <w:t>4</w:t>
            </w:r>
          </w:p>
        </w:tc>
        <w:tc>
          <w:tcPr>
            <w:tcW w:w="2032" w:type="dxa"/>
            <w:vAlign w:val="center"/>
          </w:tcPr>
          <w:p w:rsidR="00FA0EF6" w:rsidRPr="00FA0EF6" w:rsidRDefault="00FA0EF6" w:rsidP="00FA0EF6">
            <w:pPr>
              <w:adjustRightInd w:val="0"/>
              <w:snapToGrid w:val="0"/>
              <w:spacing w:line="300" w:lineRule="auto"/>
              <w:jc w:val="center"/>
              <w:rPr>
                <w:rFonts w:ascii="宋体" w:eastAsia="宋体" w:hAnsi="宋体" w:cs="宋体"/>
                <w:b/>
                <w:bCs/>
                <w:kern w:val="0"/>
                <w:szCs w:val="21"/>
              </w:rPr>
            </w:pPr>
            <w:r w:rsidRPr="00FA0EF6">
              <w:rPr>
                <w:rFonts w:ascii="宋体" w:eastAsia="宋体" w:hAnsi="宋体" w:cs="宋体" w:hint="eastAsia"/>
                <w:bCs/>
                <w:kern w:val="0"/>
                <w:szCs w:val="21"/>
              </w:rPr>
              <w:t>免费质保期</w:t>
            </w:r>
          </w:p>
        </w:tc>
        <w:tc>
          <w:tcPr>
            <w:tcW w:w="5483" w:type="dxa"/>
            <w:vAlign w:val="center"/>
          </w:tcPr>
          <w:p w:rsidR="00FA0EF6" w:rsidRPr="00FA0EF6" w:rsidRDefault="00FA0EF6" w:rsidP="00FA0EF6">
            <w:pPr>
              <w:adjustRightInd w:val="0"/>
              <w:snapToGrid w:val="0"/>
              <w:spacing w:line="300" w:lineRule="auto"/>
              <w:rPr>
                <w:rFonts w:ascii="宋体" w:eastAsia="宋体" w:hAnsi="宋体" w:cs="宋体"/>
                <w:bCs/>
                <w:kern w:val="0"/>
                <w:szCs w:val="21"/>
              </w:rPr>
            </w:pPr>
            <w:r w:rsidRPr="00FA0EF6">
              <w:rPr>
                <w:rFonts w:ascii="宋体" w:eastAsia="宋体" w:hAnsi="宋体" w:cs="Calibri" w:hint="eastAsia"/>
                <w:bCs/>
                <w:szCs w:val="21"/>
              </w:rPr>
              <w:t>采购清单中未明确的，免费质保期为自验收合格之日起1年；采购清单中明确的，免费质保期按采购清单执行</w:t>
            </w:r>
            <w:r w:rsidRPr="00FA0EF6">
              <w:rPr>
                <w:rFonts w:ascii="宋体" w:eastAsia="宋体" w:hAnsi="宋体" w:cs="宋体" w:hint="eastAsia"/>
                <w:bCs/>
                <w:kern w:val="0"/>
                <w:szCs w:val="21"/>
              </w:rPr>
              <w:t>。</w:t>
            </w:r>
          </w:p>
        </w:tc>
      </w:tr>
    </w:tbl>
    <w:p w:rsidR="00FA0EF6" w:rsidRPr="00FA0EF6" w:rsidRDefault="00FA0EF6" w:rsidP="00FA0EF6">
      <w:pPr>
        <w:adjustRightInd w:val="0"/>
        <w:snapToGrid w:val="0"/>
        <w:spacing w:line="360" w:lineRule="auto"/>
        <w:ind w:firstLineChars="200" w:firstLine="422"/>
        <w:outlineLvl w:val="1"/>
        <w:rPr>
          <w:rFonts w:ascii="宋体" w:eastAsia="宋体" w:hAnsi="宋体" w:cs="宋体"/>
          <w:b/>
          <w:bCs/>
          <w:szCs w:val="21"/>
        </w:rPr>
      </w:pPr>
      <w:bookmarkStart w:id="2" w:name="_Toc7671"/>
      <w:bookmarkStart w:id="3" w:name="_Toc5944"/>
      <w:r w:rsidRPr="00FA0EF6">
        <w:rPr>
          <w:rFonts w:ascii="宋体" w:eastAsia="宋体" w:hAnsi="宋体" w:cs="宋体" w:hint="eastAsia"/>
          <w:b/>
          <w:szCs w:val="21"/>
        </w:rPr>
        <w:t>二、货物</w:t>
      </w:r>
      <w:r w:rsidRPr="00FA0EF6">
        <w:rPr>
          <w:rFonts w:ascii="宋体" w:eastAsia="宋体" w:hAnsi="宋体" w:cs="宋体" w:hint="eastAsia"/>
          <w:b/>
          <w:bCs/>
          <w:szCs w:val="21"/>
        </w:rPr>
        <w:t>需求</w:t>
      </w:r>
      <w:bookmarkEnd w:id="2"/>
      <w:bookmarkEnd w:id="3"/>
    </w:p>
    <w:p w:rsidR="00FA0EF6" w:rsidRPr="00FA0EF6" w:rsidRDefault="00FA0EF6" w:rsidP="00FA0EF6">
      <w:pPr>
        <w:widowControl/>
        <w:adjustRightInd w:val="0"/>
        <w:snapToGrid w:val="0"/>
        <w:spacing w:line="360" w:lineRule="auto"/>
        <w:ind w:firstLineChars="200" w:firstLine="422"/>
        <w:outlineLvl w:val="2"/>
        <w:rPr>
          <w:rFonts w:ascii="宋体" w:eastAsia="宋体" w:hAnsi="宋体" w:cs="宋体"/>
          <w:b/>
          <w:bCs/>
          <w:szCs w:val="21"/>
        </w:rPr>
      </w:pPr>
      <w:bookmarkStart w:id="4" w:name="_Toc7421"/>
      <w:bookmarkStart w:id="5" w:name="_Toc4843"/>
      <w:r w:rsidRPr="00FA0EF6">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FA0EF6" w:rsidRPr="00FA0EF6" w:rsidTr="002C0AB5">
        <w:trPr>
          <w:jc w:val="center"/>
        </w:trPr>
        <w:tc>
          <w:tcPr>
            <w:tcW w:w="1794" w:type="dxa"/>
            <w:vAlign w:val="center"/>
          </w:tcPr>
          <w:p w:rsidR="00FA0EF6" w:rsidRPr="00FA0EF6" w:rsidRDefault="00FA0EF6" w:rsidP="00FA0EF6">
            <w:pPr>
              <w:spacing w:line="360" w:lineRule="auto"/>
              <w:jc w:val="center"/>
              <w:rPr>
                <w:rFonts w:ascii="宋体" w:eastAsia="宋体" w:hAnsi="宋体" w:cs="宋体"/>
                <w:b/>
                <w:szCs w:val="21"/>
              </w:rPr>
            </w:pPr>
            <w:r w:rsidRPr="00FA0EF6">
              <w:rPr>
                <w:rFonts w:ascii="宋体" w:eastAsia="宋体" w:hAnsi="宋体" w:cs="宋体" w:hint="eastAsia"/>
                <w:b/>
                <w:szCs w:val="21"/>
              </w:rPr>
              <w:t>标识类型</w:t>
            </w:r>
          </w:p>
        </w:tc>
        <w:tc>
          <w:tcPr>
            <w:tcW w:w="1365" w:type="dxa"/>
            <w:vAlign w:val="center"/>
          </w:tcPr>
          <w:p w:rsidR="00FA0EF6" w:rsidRPr="00FA0EF6" w:rsidRDefault="00FA0EF6" w:rsidP="00FA0EF6">
            <w:pPr>
              <w:spacing w:line="360" w:lineRule="auto"/>
              <w:jc w:val="center"/>
              <w:rPr>
                <w:rFonts w:ascii="宋体" w:eastAsia="宋体" w:hAnsi="宋体" w:cs="宋体"/>
                <w:b/>
                <w:szCs w:val="21"/>
              </w:rPr>
            </w:pPr>
            <w:r w:rsidRPr="00FA0EF6">
              <w:rPr>
                <w:rFonts w:ascii="宋体" w:eastAsia="宋体" w:hAnsi="宋体" w:cs="宋体" w:hint="eastAsia"/>
                <w:b/>
                <w:szCs w:val="21"/>
              </w:rPr>
              <w:t>标识符号</w:t>
            </w:r>
          </w:p>
        </w:tc>
        <w:tc>
          <w:tcPr>
            <w:tcW w:w="5363" w:type="dxa"/>
            <w:vAlign w:val="center"/>
          </w:tcPr>
          <w:p w:rsidR="00FA0EF6" w:rsidRPr="00FA0EF6" w:rsidRDefault="00FA0EF6" w:rsidP="00FA0EF6">
            <w:pPr>
              <w:spacing w:line="360" w:lineRule="auto"/>
              <w:jc w:val="center"/>
              <w:rPr>
                <w:rFonts w:ascii="宋体" w:eastAsia="宋体" w:hAnsi="宋体" w:cs="宋体"/>
                <w:b/>
                <w:szCs w:val="21"/>
              </w:rPr>
            </w:pPr>
            <w:r w:rsidRPr="00FA0EF6">
              <w:rPr>
                <w:rFonts w:ascii="宋体" w:eastAsia="宋体" w:hAnsi="宋体" w:cs="宋体" w:hint="eastAsia"/>
                <w:b/>
                <w:szCs w:val="21"/>
              </w:rPr>
              <w:t>标识符号含义</w:t>
            </w:r>
          </w:p>
        </w:tc>
      </w:tr>
      <w:tr w:rsidR="00FA0EF6" w:rsidRPr="00FA0EF6" w:rsidTr="002C0AB5">
        <w:trPr>
          <w:trHeight w:val="445"/>
          <w:jc w:val="center"/>
        </w:trPr>
        <w:tc>
          <w:tcPr>
            <w:tcW w:w="1794" w:type="dxa"/>
            <w:vAlign w:val="center"/>
          </w:tcPr>
          <w:p w:rsidR="00FA0EF6" w:rsidRPr="00FA0EF6" w:rsidRDefault="00FA0EF6" w:rsidP="00FA0EF6">
            <w:pPr>
              <w:spacing w:line="360" w:lineRule="auto"/>
              <w:jc w:val="center"/>
              <w:rPr>
                <w:rFonts w:ascii="宋体" w:eastAsia="宋体" w:hAnsi="宋体" w:cs="宋体"/>
                <w:szCs w:val="21"/>
              </w:rPr>
            </w:pPr>
            <w:r w:rsidRPr="00FA0EF6">
              <w:rPr>
                <w:rFonts w:ascii="宋体" w:eastAsia="宋体" w:hAnsi="宋体" w:cs="宋体" w:hint="eastAsia"/>
                <w:szCs w:val="21"/>
              </w:rPr>
              <w:t>核心产品</w:t>
            </w:r>
          </w:p>
        </w:tc>
        <w:tc>
          <w:tcPr>
            <w:tcW w:w="1365" w:type="dxa"/>
            <w:vAlign w:val="center"/>
          </w:tcPr>
          <w:p w:rsidR="00FA0EF6" w:rsidRPr="00FA0EF6" w:rsidRDefault="00FA0EF6" w:rsidP="00FA0EF6">
            <w:pPr>
              <w:spacing w:line="360" w:lineRule="auto"/>
              <w:jc w:val="center"/>
              <w:rPr>
                <w:rFonts w:ascii="宋体" w:eastAsia="宋体" w:hAnsi="宋体" w:cs="宋体"/>
                <w:szCs w:val="21"/>
              </w:rPr>
            </w:pPr>
            <w:r w:rsidRPr="00FA0EF6">
              <w:rPr>
                <w:rFonts w:ascii="宋体" w:eastAsia="宋体" w:hAnsi="宋体" w:cs="宋体" w:hint="eastAsia"/>
                <w:szCs w:val="21"/>
              </w:rPr>
              <w:t>▲</w:t>
            </w:r>
          </w:p>
        </w:tc>
        <w:tc>
          <w:tcPr>
            <w:tcW w:w="5363" w:type="dxa"/>
            <w:vAlign w:val="center"/>
          </w:tcPr>
          <w:p w:rsidR="00FA0EF6" w:rsidRPr="00FA0EF6" w:rsidRDefault="00FA0EF6" w:rsidP="00FA0EF6">
            <w:pPr>
              <w:spacing w:line="360" w:lineRule="auto"/>
              <w:jc w:val="center"/>
              <w:rPr>
                <w:rFonts w:ascii="宋体" w:eastAsia="宋体" w:hAnsi="宋体" w:cs="宋体"/>
                <w:b/>
                <w:bCs/>
                <w:szCs w:val="21"/>
              </w:rPr>
            </w:pPr>
            <w:r w:rsidRPr="00FA0EF6">
              <w:rPr>
                <w:rFonts w:ascii="宋体" w:eastAsia="宋体" w:hAnsi="宋体" w:cs="宋体" w:hint="eastAsia"/>
                <w:b/>
                <w:bCs/>
                <w:szCs w:val="21"/>
              </w:rPr>
              <w:t>标的属于核心产品</w:t>
            </w:r>
          </w:p>
        </w:tc>
      </w:tr>
      <w:tr w:rsidR="00FA0EF6" w:rsidRPr="00FA0EF6" w:rsidTr="002C0AB5">
        <w:trPr>
          <w:trHeight w:val="445"/>
          <w:jc w:val="center"/>
        </w:trPr>
        <w:tc>
          <w:tcPr>
            <w:tcW w:w="1794" w:type="dxa"/>
            <w:vAlign w:val="center"/>
          </w:tcPr>
          <w:p w:rsidR="00FA0EF6" w:rsidRPr="00FA0EF6" w:rsidRDefault="00FA0EF6" w:rsidP="00FA0EF6">
            <w:pPr>
              <w:spacing w:line="360" w:lineRule="auto"/>
              <w:jc w:val="center"/>
              <w:rPr>
                <w:rFonts w:ascii="宋体" w:eastAsia="宋体" w:hAnsi="宋体" w:cs="宋体"/>
                <w:szCs w:val="21"/>
              </w:rPr>
            </w:pPr>
            <w:r w:rsidRPr="00FA0EF6">
              <w:rPr>
                <w:rFonts w:ascii="宋体" w:eastAsia="宋体" w:hAnsi="宋体" w:cs="宋体" w:hint="eastAsia"/>
                <w:szCs w:val="21"/>
              </w:rPr>
              <w:t>重要指标项</w:t>
            </w:r>
          </w:p>
        </w:tc>
        <w:tc>
          <w:tcPr>
            <w:tcW w:w="1365" w:type="dxa"/>
            <w:vAlign w:val="center"/>
          </w:tcPr>
          <w:p w:rsidR="00FA0EF6" w:rsidRPr="00FA0EF6" w:rsidRDefault="00FA0EF6" w:rsidP="00FA0EF6">
            <w:pPr>
              <w:spacing w:line="360" w:lineRule="auto"/>
              <w:jc w:val="center"/>
              <w:rPr>
                <w:rFonts w:ascii="宋体" w:eastAsia="宋体" w:hAnsi="宋体" w:cs="宋体"/>
                <w:b/>
                <w:bCs/>
                <w:szCs w:val="21"/>
              </w:rPr>
            </w:pPr>
            <w:r w:rsidRPr="00FA0EF6">
              <w:rPr>
                <w:rFonts w:ascii="宋体" w:eastAsia="宋体" w:hAnsi="宋体" w:cs="宋体" w:hint="eastAsia"/>
                <w:b/>
                <w:bCs/>
                <w:szCs w:val="21"/>
              </w:rPr>
              <w:t>★</w:t>
            </w:r>
          </w:p>
        </w:tc>
        <w:tc>
          <w:tcPr>
            <w:tcW w:w="5363" w:type="dxa"/>
            <w:vAlign w:val="center"/>
          </w:tcPr>
          <w:p w:rsidR="00FA0EF6" w:rsidRPr="00FA0EF6" w:rsidRDefault="00FA0EF6" w:rsidP="00FA0EF6">
            <w:pPr>
              <w:spacing w:line="360" w:lineRule="auto"/>
              <w:jc w:val="center"/>
              <w:rPr>
                <w:rFonts w:ascii="宋体" w:eastAsia="宋体" w:hAnsi="宋体" w:cs="宋体"/>
                <w:bCs/>
                <w:szCs w:val="21"/>
              </w:rPr>
            </w:pPr>
            <w:r w:rsidRPr="00FA0EF6">
              <w:rPr>
                <w:rFonts w:ascii="宋体" w:eastAsia="宋体" w:hAnsi="宋体" w:cs="宋体" w:hint="eastAsia"/>
                <w:szCs w:val="21"/>
              </w:rPr>
              <w:t>评分项，详见评标办法</w:t>
            </w:r>
          </w:p>
        </w:tc>
      </w:tr>
      <w:tr w:rsidR="00FA0EF6" w:rsidRPr="00FA0EF6" w:rsidTr="002C0AB5">
        <w:trPr>
          <w:trHeight w:val="404"/>
          <w:jc w:val="center"/>
        </w:trPr>
        <w:tc>
          <w:tcPr>
            <w:tcW w:w="1794" w:type="dxa"/>
            <w:vAlign w:val="center"/>
          </w:tcPr>
          <w:p w:rsidR="00FA0EF6" w:rsidRPr="00FA0EF6" w:rsidRDefault="00FA0EF6" w:rsidP="00FA0EF6">
            <w:pPr>
              <w:spacing w:line="360" w:lineRule="auto"/>
              <w:jc w:val="center"/>
              <w:rPr>
                <w:rFonts w:ascii="宋体" w:eastAsia="宋体" w:hAnsi="宋体" w:cs="宋体"/>
                <w:szCs w:val="21"/>
              </w:rPr>
            </w:pPr>
            <w:r w:rsidRPr="00FA0EF6">
              <w:rPr>
                <w:rFonts w:ascii="宋体" w:eastAsia="宋体" w:hAnsi="宋体" w:cs="宋体" w:hint="eastAsia"/>
                <w:szCs w:val="21"/>
              </w:rPr>
              <w:t>无标识项</w:t>
            </w:r>
          </w:p>
        </w:tc>
        <w:tc>
          <w:tcPr>
            <w:tcW w:w="1365" w:type="dxa"/>
            <w:vAlign w:val="center"/>
          </w:tcPr>
          <w:p w:rsidR="00FA0EF6" w:rsidRPr="00FA0EF6" w:rsidRDefault="00FA0EF6" w:rsidP="00FA0EF6">
            <w:pPr>
              <w:spacing w:line="360" w:lineRule="auto"/>
              <w:jc w:val="center"/>
              <w:rPr>
                <w:rFonts w:ascii="宋体" w:eastAsia="宋体" w:hAnsi="宋体" w:cs="宋体"/>
                <w:szCs w:val="21"/>
              </w:rPr>
            </w:pPr>
          </w:p>
        </w:tc>
        <w:tc>
          <w:tcPr>
            <w:tcW w:w="5363" w:type="dxa"/>
            <w:vAlign w:val="center"/>
          </w:tcPr>
          <w:p w:rsidR="00FA0EF6" w:rsidRPr="00FA0EF6" w:rsidRDefault="00FA0EF6" w:rsidP="00FA0EF6">
            <w:pPr>
              <w:spacing w:line="360" w:lineRule="auto"/>
              <w:jc w:val="center"/>
              <w:rPr>
                <w:rFonts w:ascii="宋体" w:eastAsia="宋体" w:hAnsi="宋体" w:cs="宋体"/>
                <w:szCs w:val="21"/>
              </w:rPr>
            </w:pPr>
            <w:r w:rsidRPr="00FA0EF6">
              <w:rPr>
                <w:rFonts w:ascii="宋体" w:eastAsia="宋体" w:hAnsi="宋体" w:cs="宋体" w:hint="eastAsia"/>
                <w:b/>
                <w:bCs/>
                <w:szCs w:val="21"/>
              </w:rPr>
              <w:t>5项以上（不含5个）负偏离或未响应的，投标无效</w:t>
            </w:r>
          </w:p>
        </w:tc>
      </w:tr>
      <w:tr w:rsidR="00FA0EF6" w:rsidRPr="00FA0EF6" w:rsidTr="002C0AB5">
        <w:trPr>
          <w:trHeight w:val="249"/>
          <w:jc w:val="center"/>
        </w:trPr>
        <w:tc>
          <w:tcPr>
            <w:tcW w:w="8522" w:type="dxa"/>
            <w:gridSpan w:val="3"/>
            <w:vAlign w:val="center"/>
          </w:tcPr>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宋体" w:hint="eastAsia"/>
                <w:szCs w:val="21"/>
              </w:rPr>
              <w:t>注：</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宋体" w:hint="eastAsia"/>
                <w:szCs w:val="21"/>
              </w:rPr>
              <w:t>标识条款中如包含多条子项技术参数或要求，则需满足或优于该标识条款内所有子项技术参数或要求方能得分。</w:t>
            </w:r>
          </w:p>
        </w:tc>
      </w:tr>
    </w:tbl>
    <w:p w:rsidR="00FA0EF6" w:rsidRPr="00FA0EF6" w:rsidRDefault="00FA0EF6" w:rsidP="00FA0EF6">
      <w:pPr>
        <w:widowControl/>
        <w:adjustRightInd w:val="0"/>
        <w:snapToGrid w:val="0"/>
        <w:spacing w:line="360" w:lineRule="auto"/>
        <w:ind w:firstLineChars="200" w:firstLine="422"/>
        <w:outlineLvl w:val="2"/>
        <w:rPr>
          <w:rFonts w:ascii="宋体" w:eastAsia="宋体" w:hAnsi="宋体" w:cs="宋体"/>
          <w:b/>
          <w:bCs/>
          <w:szCs w:val="21"/>
        </w:rPr>
      </w:pPr>
      <w:r w:rsidRPr="00FA0EF6">
        <w:rPr>
          <w:rFonts w:ascii="宋体" w:eastAsia="宋体" w:hAnsi="宋体" w:cs="宋体" w:hint="eastAsia"/>
          <w:b/>
          <w:bCs/>
          <w:szCs w:val="21"/>
        </w:rPr>
        <w:lastRenderedPageBreak/>
        <w:t>2、采购清单</w:t>
      </w:r>
    </w:p>
    <w:p w:rsidR="00FA0EF6" w:rsidRPr="00FA0EF6" w:rsidRDefault="00FA0EF6" w:rsidP="00FA0EF6">
      <w:pPr>
        <w:widowControl/>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kern w:val="0"/>
          <w:szCs w:val="21"/>
        </w:rPr>
        <w:t>（1）下述技术参数所涉及的具体物理尺寸允许±5%偏离</w:t>
      </w:r>
      <w:r w:rsidRPr="00FA0EF6">
        <w:rPr>
          <w:rFonts w:ascii="宋体" w:eastAsia="宋体" w:hAnsi="宋体" w:cs="宋体" w:hint="eastAsia"/>
          <w:szCs w:val="21"/>
        </w:rPr>
        <w:t>。</w:t>
      </w:r>
    </w:p>
    <w:p w:rsidR="00FA0EF6" w:rsidRPr="00FA0EF6" w:rsidRDefault="00FA0EF6" w:rsidP="00FA0EF6">
      <w:pPr>
        <w:widowControl/>
        <w:adjustRightInd w:val="0"/>
        <w:snapToGrid w:val="0"/>
        <w:spacing w:line="360" w:lineRule="auto"/>
        <w:ind w:firstLineChars="200" w:firstLine="420"/>
        <w:rPr>
          <w:rFonts w:ascii="宋体" w:eastAsia="宋体" w:hAnsi="宋体" w:cs="宋体"/>
          <w:szCs w:val="21"/>
        </w:rPr>
      </w:pPr>
      <w:r w:rsidRPr="00FA0EF6">
        <w:rPr>
          <w:rFonts w:ascii="宋体" w:eastAsia="宋体" w:hAnsi="宋体" w:cs="宋体" w:hint="eastAsia"/>
          <w:szCs w:val="21"/>
        </w:rPr>
        <w:t>（2）技术规格书：</w:t>
      </w:r>
    </w:p>
    <w:tbl>
      <w:tblPr>
        <w:tblW w:w="9014" w:type="dxa"/>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tblPr>
      <w:tblGrid>
        <w:gridCol w:w="747"/>
        <w:gridCol w:w="1122"/>
        <w:gridCol w:w="5153"/>
        <w:gridCol w:w="1000"/>
        <w:gridCol w:w="992"/>
      </w:tblGrid>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b/>
                <w:szCs w:val="21"/>
              </w:rPr>
            </w:pPr>
            <w:bookmarkStart w:id="6" w:name="_Hlk192800685"/>
            <w:r w:rsidRPr="00FA0EF6">
              <w:rPr>
                <w:rFonts w:ascii="宋体" w:eastAsia="宋体" w:hAnsi="宋体" w:cs="@仿宋_GB2312" w:hint="eastAsia"/>
                <w:b/>
                <w:szCs w:val="21"/>
              </w:rPr>
              <w:t>序号</w:t>
            </w:r>
            <w:bookmarkEnd w:id="6"/>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b/>
                <w:szCs w:val="21"/>
              </w:rPr>
            </w:pPr>
            <w:r w:rsidRPr="00FA0EF6">
              <w:rPr>
                <w:rFonts w:ascii="宋体" w:eastAsia="宋体" w:hAnsi="宋体" w:cs="@仿宋_GB2312" w:hint="eastAsia"/>
                <w:b/>
                <w:szCs w:val="21"/>
              </w:rPr>
              <w:t>货物名称</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b/>
                <w:szCs w:val="21"/>
              </w:rPr>
            </w:pPr>
            <w:r w:rsidRPr="00FA0EF6">
              <w:rPr>
                <w:rFonts w:ascii="宋体" w:eastAsia="宋体" w:hAnsi="宋体" w:cs="@仿宋_GB2312" w:hint="eastAsia"/>
                <w:b/>
                <w:szCs w:val="21"/>
              </w:rPr>
              <w:t>技术参数</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b/>
                <w:szCs w:val="21"/>
              </w:rPr>
            </w:pPr>
            <w:r w:rsidRPr="00FA0EF6">
              <w:rPr>
                <w:rFonts w:ascii="宋体" w:eastAsia="宋体" w:hAnsi="宋体" w:cs="@仿宋_GB2312" w:hint="eastAsia"/>
                <w:b/>
                <w:szCs w:val="21"/>
              </w:rPr>
              <w:t>数量（台/套）</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b/>
                <w:szCs w:val="21"/>
              </w:rPr>
            </w:pPr>
            <w:r w:rsidRPr="00FA0EF6">
              <w:rPr>
                <w:rFonts w:ascii="宋体" w:eastAsia="宋体" w:hAnsi="宋体" w:cs="@仿宋_GB2312" w:hint="eastAsia"/>
                <w:b/>
                <w:szCs w:val="21"/>
              </w:rPr>
              <w:t>所属行业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bCs/>
                <w:szCs w:val="21"/>
              </w:rPr>
            </w:pPr>
            <w:r w:rsidRPr="00FA0EF6">
              <w:rPr>
                <w:rFonts w:ascii="宋体" w:eastAsia="宋体" w:hAnsi="宋体" w:cs="@仿宋_GB2312" w:hint="eastAsia"/>
                <w:bCs/>
                <w:szCs w:val="21"/>
              </w:rPr>
              <w:t>1</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bCs/>
                <w:szCs w:val="21"/>
              </w:rPr>
            </w:pPr>
            <w:r w:rsidRPr="00FA0EF6">
              <w:rPr>
                <w:rFonts w:ascii="宋体" w:eastAsia="宋体" w:hAnsi="宋体" w:cs="@仿宋_GB2312" w:hint="eastAsia"/>
                <w:bCs/>
                <w:szCs w:val="21"/>
              </w:rPr>
              <w:t>通用测试主机</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双操作系统，人机对话、交互使用安卓操作系统，数据采集、存储、传输使用专用内置操作系统，充分保证数据安全，防止植入木马盗取数据。可监控主机电量及与外设通信状态，主机连网后，自动校对时间和日期；</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2.主机使用不低于10寸彩色液晶触控屏，分辨率不低于1024*600，双芯片备份存储数据，可存储1亿条以上测试数据，具有保密性及稳定性。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3.显示测试者的身份信息、照片、测试信息、成绩等，测试过程中具有语音提示，可开启或关闭语音播报功能，可调节亮度和语音音量，内置天线，USB 接口、内置高容量锂离子电池,满足连续10小时以上的工作，全程低压测试。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4.内置扫码模块，内置IC/ID卡输入及身份证读卡模块，具备 IC卡、身份证、扫码枪、数字、字母输入、无线对接手持遥控器等多种身份识别方式，无线对接手持遥控器，实现无线扫描二维码、条形码，读卡，一键启动主机发令等功能；</w:t>
            </w:r>
          </w:p>
          <w:p w:rsidR="00FA0EF6" w:rsidRPr="00FA0EF6" w:rsidRDefault="00FA0EF6" w:rsidP="00FA0EF6">
            <w:pPr>
              <w:widowControl/>
              <w:numPr>
                <w:ilvl w:val="0"/>
                <w:numId w:val="1"/>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同步显示中文姓名和测试成绩，多种方式显示测试信息；</w:t>
            </w:r>
          </w:p>
          <w:p w:rsidR="00FA0EF6" w:rsidRPr="00FA0EF6" w:rsidRDefault="00FA0EF6" w:rsidP="00FA0EF6">
            <w:pPr>
              <w:widowControl/>
              <w:numPr>
                <w:ilvl w:val="0"/>
                <w:numId w:val="1"/>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主机具备多种组网及通信方式，包括但不仅限于：2.4G专有无线通讯、Bluetooth4.2通讯等，内置蓝牙模块，无线按收数据，具备双芯片数据备份、存储功能，误删除一键恢复功能；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7.主机支持人脸识别功能，主机预留USB接口，可预先连接电脑导入测试者信息，实现自主刷脸测试，无需人工协助；</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8.主机内置评分标准，具有满分提醒功能，具有标注功能，可以实时对测试者的特殊测试状态进行标注(至少可以标注三种以上测试状态)；</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9.主机具有通用性，具有机动应急功能，兼容所需全部项目，支持一键切换测试项目；</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10.支持便捷查询功能，主机具有刷测试者IC卡即可显示已测成绩的功能；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11.支持同步启停高速摄像机，同步下发启动和停止摄像指令；分别以测试时间的年、月、日、时、分、秒命</w:t>
            </w:r>
            <w:r w:rsidRPr="00FA0EF6">
              <w:rPr>
                <w:rFonts w:ascii="宋体" w:eastAsia="宋体" w:hAnsi="宋体" w:cs="@仿宋_GB2312" w:hint="eastAsia"/>
                <w:kern w:val="0"/>
                <w:szCs w:val="21"/>
              </w:rPr>
              <w:lastRenderedPageBreak/>
              <w:t>名，自动分组存档实时影像文件；</w:t>
            </w:r>
          </w:p>
          <w:p w:rsidR="00FA0EF6" w:rsidRPr="00FA0EF6" w:rsidRDefault="00FA0EF6" w:rsidP="00FA0EF6">
            <w:pPr>
              <w:widowControl/>
              <w:tabs>
                <w:tab w:val="left" w:pos="312"/>
              </w:tabs>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12.主机可扩展无线同步LED显示屏，实时显示测试提示和每次成绩；</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13.主机可扩展无线蓝牙高速热敏打印机，实时打印测试者成绩；</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14.主机采用内置式天线，配置Type-A型和Type-B型USB接口，可满足电脑、U盘、激光打印机、高清摄像头等产品的连接需求，可支持多种存储方式，并保证数据在被误删除以后能够直接恢复，主机可以保存十年以上的测试数据；</w:t>
            </w:r>
          </w:p>
          <w:p w:rsidR="00FA0EF6" w:rsidRPr="00FA0EF6" w:rsidRDefault="00FA0EF6" w:rsidP="00FA0EF6">
            <w:pPr>
              <w:widowControl/>
              <w:adjustRightInd w:val="0"/>
              <w:snapToGrid w:val="0"/>
              <w:spacing w:line="300" w:lineRule="auto"/>
              <w:jc w:val="left"/>
              <w:rPr>
                <w:rFonts w:ascii="宋体" w:eastAsia="宋体" w:hAnsi="宋体" w:cs="@仿宋_GB2312"/>
                <w:b/>
                <w:szCs w:val="21"/>
              </w:rPr>
            </w:pPr>
            <w:r w:rsidRPr="00FA0EF6">
              <w:rPr>
                <w:rFonts w:ascii="宋体" w:eastAsia="宋体" w:hAnsi="宋体" w:cs="@仿宋_GB2312" w:hint="eastAsia"/>
                <w:kern w:val="0"/>
                <w:szCs w:val="21"/>
              </w:rPr>
              <w:t>★15.主机外设采用2.4G无线连接，使用过程中无电源线、数据线牵绊。</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bCs/>
                <w:szCs w:val="21"/>
              </w:rPr>
            </w:pPr>
            <w:r w:rsidRPr="00FA0EF6">
              <w:rPr>
                <w:rFonts w:ascii="宋体" w:eastAsia="宋体" w:hAnsi="宋体" w:cs="@仿宋_GB2312" w:hint="eastAsia"/>
                <w:bCs/>
                <w:szCs w:val="21"/>
              </w:rPr>
              <w:lastRenderedPageBreak/>
              <w:t>22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bCs/>
                <w:szCs w:val="21"/>
              </w:rPr>
            </w:pPr>
            <w:r w:rsidRPr="00FA0EF6">
              <w:rPr>
                <w:rFonts w:ascii="宋体" w:eastAsia="宋体" w:hAnsi="宋体" w:cs="@仿宋_GB2312" w:hint="eastAsia"/>
                <w:bCs/>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2</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宋体" w:hint="eastAsia"/>
                <w:kern w:val="0"/>
                <w:sz w:val="22"/>
                <w:szCs w:val="21"/>
              </w:rPr>
              <w:t>▲</w:t>
            </w:r>
            <w:r w:rsidRPr="00FA0EF6">
              <w:rPr>
                <w:rFonts w:ascii="宋体" w:eastAsia="宋体" w:hAnsi="宋体" w:cs="Times New Roman" w:hint="eastAsia"/>
                <w:kern w:val="0"/>
                <w:szCs w:val="21"/>
              </w:rPr>
              <w:t>身高体重测试仪(幼儿)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1.身高体重一体式设计，自动同时测量身高和体重，同屏显示身高、体重、BMI指数值等数据。</w:t>
            </w:r>
          </w:p>
          <w:p w:rsidR="00FA0EF6" w:rsidRPr="00FA0EF6" w:rsidRDefault="00FA0EF6" w:rsidP="00FA0EF6">
            <w:pPr>
              <w:widowControl/>
              <w:adjustRightInd w:val="0"/>
              <w:snapToGrid w:val="0"/>
              <w:spacing w:line="300" w:lineRule="auto"/>
              <w:jc w:val="left"/>
              <w:rPr>
                <w:rFonts w:ascii="宋体" w:eastAsia="宋体" w:hAnsi="宋体" w:cs="@仿宋_GB2312"/>
                <w:szCs w:val="21"/>
              </w:rPr>
            </w:pPr>
            <w:r w:rsidRPr="00FA0EF6">
              <w:rPr>
                <w:rFonts w:ascii="宋体" w:eastAsia="宋体" w:hAnsi="宋体" w:cs="@仿宋_GB2312" w:hint="eastAsia"/>
                <w:kern w:val="0"/>
                <w:szCs w:val="21"/>
              </w:rPr>
              <w:t>2.</w:t>
            </w:r>
            <w:r w:rsidRPr="00FA0EF6">
              <w:rPr>
                <w:rFonts w:ascii="宋体" w:eastAsia="宋体" w:hAnsi="宋体" w:cs="@仿宋_GB2312" w:hint="eastAsia"/>
                <w:szCs w:val="21"/>
              </w:rPr>
              <w:t>支持站高和坐高两种测试模式；</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szCs w:val="21"/>
              </w:rPr>
              <w:t>3.</w:t>
            </w:r>
            <w:r w:rsidRPr="00FA0EF6">
              <w:rPr>
                <w:rFonts w:ascii="宋体" w:eastAsia="宋体" w:hAnsi="宋体" w:cs="@仿宋_GB2312" w:hint="eastAsia"/>
                <w:kern w:val="0"/>
                <w:szCs w:val="21"/>
              </w:rPr>
              <w:t>座椅采用模块化设计，可快速拆卸和安装；</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4.外设体重秤表面配有水平仪泡，可观察调校体重秤水平情况；外设配备轮子方便移动搬运；</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5.外设与主机之间采用2.4G无线传输，内置天线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1.测量范围：不低于身高60.0cm-160.0cm</w:t>
            </w:r>
            <w:r w:rsidRPr="00FA0EF6">
              <w:rPr>
                <w:rFonts w:ascii="宋体" w:eastAsia="宋体" w:hAnsi="宋体" w:cs="宋体" w:hint="eastAsia"/>
                <w:kern w:val="0"/>
                <w:szCs w:val="21"/>
              </w:rPr>
              <w:t>﹔</w:t>
            </w:r>
            <w:r w:rsidRPr="00FA0EF6">
              <w:rPr>
                <w:rFonts w:ascii="宋体" w:eastAsia="宋体" w:hAnsi="宋体" w:cs="仿宋_GB2312" w:hint="eastAsia"/>
                <w:kern w:val="0"/>
                <w:szCs w:val="21"/>
              </w:rPr>
              <w:t>坐高</w:t>
            </w:r>
            <w:r w:rsidRPr="00FA0EF6">
              <w:rPr>
                <w:rFonts w:ascii="宋体" w:eastAsia="宋体" w:hAnsi="宋体" w:cs="@仿宋_GB2312" w:hint="eastAsia"/>
                <w:kern w:val="0"/>
                <w:szCs w:val="21"/>
              </w:rPr>
              <w:t>不低于40.0cm-120.0cm</w:t>
            </w:r>
            <w:r w:rsidRPr="00FA0EF6">
              <w:rPr>
                <w:rFonts w:ascii="宋体" w:eastAsia="宋体" w:hAnsi="宋体" w:cs="宋体" w:hint="eastAsia"/>
                <w:kern w:val="0"/>
                <w:szCs w:val="21"/>
              </w:rPr>
              <w:t>﹔</w:t>
            </w:r>
            <w:r w:rsidRPr="00FA0EF6">
              <w:rPr>
                <w:rFonts w:ascii="宋体" w:eastAsia="宋体" w:hAnsi="宋体" w:cs="仿宋_GB2312" w:hint="eastAsia"/>
                <w:kern w:val="0"/>
                <w:szCs w:val="21"/>
              </w:rPr>
              <w:t>体重</w:t>
            </w:r>
            <w:r w:rsidRPr="00FA0EF6">
              <w:rPr>
                <w:rFonts w:ascii="宋体" w:eastAsia="宋体" w:hAnsi="宋体" w:cs="@仿宋_GB2312" w:hint="eastAsia"/>
                <w:kern w:val="0"/>
                <w:szCs w:val="21"/>
              </w:rPr>
              <w:t>不低于5kg~150kg</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2.分度值身高0.1cm；坐高0.1cm；体重0.1kg</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Times New Roman"/>
                <w:szCs w:val="21"/>
              </w:rPr>
            </w:pPr>
            <w:r w:rsidRPr="00FA0EF6">
              <w:rPr>
                <w:rFonts w:ascii="宋体" w:eastAsia="宋体" w:hAnsi="宋体" w:cs="Times New Roman" w:hint="eastAsia"/>
                <w:kern w:val="0"/>
                <w:szCs w:val="21"/>
              </w:rPr>
              <w:t>3.误差身高±0.2cm﹔坐高±0.1cm﹔体重 0.1kg</w:t>
            </w:r>
            <w:r w:rsidRPr="00FA0EF6">
              <w:rPr>
                <w:rFonts w:ascii="宋体" w:eastAsia="宋体" w:hAnsi="宋体" w:cs="Times New Roman"/>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ind w:firstLineChars="100" w:firstLine="210"/>
              <w:rPr>
                <w:rFonts w:ascii="宋体" w:eastAsia="宋体" w:hAnsi="宋体" w:cs="宋体"/>
                <w:szCs w:val="21"/>
              </w:rPr>
            </w:pPr>
            <w:r w:rsidRPr="00FA0EF6">
              <w:rPr>
                <w:rFonts w:ascii="宋体" w:eastAsia="宋体" w:hAnsi="宋体" w:cs="宋体" w:hint="eastAsia"/>
                <w:szCs w:val="21"/>
              </w:rPr>
              <w:t>3</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kern w:val="0"/>
                <w:szCs w:val="21"/>
              </w:rPr>
            </w:pPr>
            <w:r w:rsidRPr="00FA0EF6">
              <w:rPr>
                <w:rFonts w:ascii="宋体" w:eastAsia="宋体" w:hAnsi="宋体" w:cs="@仿宋_GB2312" w:hint="eastAsia"/>
                <w:kern w:val="0"/>
                <w:szCs w:val="21"/>
              </w:rPr>
              <w:t>15米绕障碍跑</w:t>
            </w:r>
          </w:p>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Times New Roman" w:hint="eastAsia"/>
                <w:kern w:val="0"/>
                <w:szCs w:val="21"/>
              </w:rPr>
              <w:t>(幼儿)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1.采用红外对射技术，外设杆有防强光干扰设计；</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2.带起跑犯规提示功能及无线音箱；</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3.外设具备碰撞防倒设计，可提高效率增强稳定性；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5.外设内置高容量可充电锂电池，连续工作10小时以上；</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0～999.9s；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0.1s；  </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仿宋_GB2312" w:hint="eastAsia"/>
                <w:kern w:val="0"/>
                <w:szCs w:val="21"/>
              </w:rPr>
              <w:t>3.误差±0.1s。</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4</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Times New Roman" w:hint="eastAsia"/>
                <w:kern w:val="0"/>
                <w:szCs w:val="21"/>
              </w:rPr>
              <w:t>立定跳远测试仪(幼儿)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1、采用红外对射技术，红外发射与接收杆之间间距1-2米范围内可调节，自动感应任一落地点，自动检测，精准到厘米，具由智能判断踩线和出界犯规功能；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2、为了确保测试稳定性，发射测量杆和接收杆之间必须无线连接，防止连接线被测试者碰到影响测量，可以按照场地位置调节两根杆之间的间距；</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3、外设与主机采用无线连接，内置天线，无需测试地毯可正常测量；</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4.外设内置高容量可充电锂电池，连续工作10小时以上；</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 ~ 170cm；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1 cm；   </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仿宋_GB2312" w:hint="eastAsia"/>
                <w:kern w:val="0"/>
                <w:szCs w:val="21"/>
              </w:rPr>
              <w:t>3.误差±1 cm。</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5</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Times New Roman" w:hint="eastAsia"/>
                <w:kern w:val="0"/>
                <w:szCs w:val="21"/>
              </w:rPr>
              <w:t>走平衡木测试仪(幼儿)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1.采用红外对射技术，外设杆有防强光干扰设计，保证阳光下测试精准性；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2.带犯规提示功能及无线音箱；</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3.外设具备碰撞防倒设计，可提高效率增强稳定性；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5.外设内置高容量可充电锂电池，连续工作10小时以上；</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 ~ 999.9s；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0.1 s；  </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仿宋_GB2312" w:hint="eastAsia"/>
                <w:kern w:val="0"/>
                <w:szCs w:val="21"/>
              </w:rPr>
              <w:t>3.误差±0.1 s</w:t>
            </w:r>
            <w:r w:rsidRPr="00FA0EF6">
              <w:rPr>
                <w:rFonts w:ascii="宋体" w:eastAsia="宋体" w:hAnsi="宋体" w:cs="宋体"/>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6</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Times New Roman" w:hint="eastAsia"/>
                <w:kern w:val="0"/>
                <w:szCs w:val="21"/>
              </w:rPr>
              <w:t>双脚连续跳测试仪(幼儿)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1.采用红外对射技术，外设杆有防强光干扰设计，保证阳光下测试精准性；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2.带犯规提示功能及无线音箱；</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3.外设具备碰撞防倒设计，可提高效率增强稳定性；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5.外设内置高容量可充电锂电池，连续工作10小时以上；</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0～999.9 s；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lastRenderedPageBreak/>
              <w:t xml:space="preserve">2.分度值 0.1 s；   </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仿宋_GB2312" w:hint="eastAsia"/>
                <w:kern w:val="0"/>
                <w:szCs w:val="21"/>
              </w:rPr>
              <w:t>3.误差±0.1s</w:t>
            </w:r>
            <w:r w:rsidRPr="00FA0EF6">
              <w:rPr>
                <w:rFonts w:ascii="宋体" w:eastAsia="宋体" w:hAnsi="宋体" w:cs="宋体"/>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7</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szCs w:val="21"/>
              </w:rPr>
            </w:pPr>
            <w:r w:rsidRPr="00FA0EF6">
              <w:rPr>
                <w:rFonts w:ascii="宋体" w:eastAsia="宋体" w:hAnsi="宋体" w:cs="Times New Roman" w:hint="eastAsia"/>
                <w:kern w:val="0"/>
                <w:szCs w:val="21"/>
              </w:rPr>
              <w:t>握力测试仪（幼儿）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1.握柄可调整，适应不同大小的手掌和人群使用。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3.外设内置高容量可充电锂电池，连续工作10小时以上；</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0kgf~100kgf；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0.1 kgf；  </w:t>
            </w:r>
          </w:p>
          <w:p w:rsidR="00FA0EF6" w:rsidRPr="00FA0EF6" w:rsidRDefault="00FA0EF6" w:rsidP="00FA0EF6">
            <w:pPr>
              <w:widowControl/>
              <w:adjustRightInd w:val="0"/>
              <w:snapToGrid w:val="0"/>
              <w:spacing w:line="300" w:lineRule="auto"/>
              <w:jc w:val="left"/>
              <w:rPr>
                <w:rFonts w:ascii="宋体" w:eastAsia="宋体" w:hAnsi="宋体" w:cs="宋体"/>
                <w:szCs w:val="21"/>
              </w:rPr>
            </w:pPr>
            <w:r w:rsidRPr="00FA0EF6">
              <w:rPr>
                <w:rFonts w:ascii="宋体" w:eastAsia="宋体" w:hAnsi="宋体" w:cs="@仿宋_GB2312" w:hint="eastAsia"/>
                <w:kern w:val="0"/>
                <w:szCs w:val="21"/>
              </w:rPr>
              <w:t>3.误差 ±0.3 kgf</w:t>
            </w:r>
            <w:r w:rsidRPr="00FA0EF6">
              <w:rPr>
                <w:rFonts w:ascii="宋体" w:eastAsia="宋体" w:hAnsi="宋体" w:cs="宋体"/>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8</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坐位体前屈测试仪（幼儿）</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1.外设床体可根据测试者要求调整测量位置，推板可自动复位；</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2.具有双手推板检测功能，一只手离开推板，测量停止。防止利用推板惯性造成测量值不精准，影响测量的准确性；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3.全程低压测量，保证测试者安全。采用2.4G无线通讯技术，数据传输快捷、精准；</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4.外设测量杆高矮可调节，方便不同年龄段测试，外设可脱离主机单独使用，方便平时训练使用；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5.内置天线，保证测量过程的顺畅及设备的稳定；</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1.测量范围-12cm~30cm；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2.分度值0.1 cm；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3.误差±0.2 cm</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9</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握力测试仪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1.握柄可调整，适应不同大小的手掌和人群使用；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0kgf~100kgf；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0.1 kgf；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3.误差 ±0.3 kgf</w:t>
            </w:r>
            <w:r w:rsidRPr="00FA0EF6">
              <w:rPr>
                <w:rFonts w:ascii="宋体" w:eastAsia="宋体" w:hAnsi="宋体" w:cs="宋体"/>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10</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身高体重测试仪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1.身高体重一体式设计，自动同时测量身高和体重，同屏显示身高、体重、BMI指数值等数据。</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2.外设体重秤表面配有水平仪泡，可观察调校体重秤水平情况；外设配备轮子方便移动搬运。</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1.测量范围：身高不低于900mm~2150mm；体重不低于0kg~200kg</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2.分度值：身高1mm; 体重0.1kg</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3.误差：身高±2mm; 体重0.1kg</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11</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坐位体前屈测试仪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1外设床体可根据测试者要求调整测量位置，推板可自动复位；</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2.具有双手推板检测功能，一只手离开推板，测量停止。防止利用推板惯性造成测量值不精准，影响测量的准确性；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3.全程低压测量，保证测试者安全。采用2.4G无线通讯技术，数据传输快捷、精准；</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4.外设测量杆高矮可调节，方便不同年龄段测试，外设可脱离主机单独使用，方便平时训练使用；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5.内置天线，保证测量过程的顺畅及设备的稳定；</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1.测量范围-20cm ~ 40cm；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2.分度值0.1 cm；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3.误差±0.2 cm</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12</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围度测试仪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1.支持多部位围度测量，如腰围、胸围、臀围、臂围、大腿围等</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2.采用柔性、抗拉伸测量带，确保高精度测量</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3.测量带自动卷收、自动归零功能，便于操作和测量准确性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4.实时显示测量围度数据，可选择查看历史测量记录。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5.外设配置高容量可充电锂电池电源，可反复充电使</w:t>
            </w:r>
            <w:r w:rsidRPr="00FA0EF6">
              <w:rPr>
                <w:rFonts w:ascii="宋体" w:eastAsia="宋体" w:hAnsi="宋体" w:cs="@仿宋_GB2312" w:hint="eastAsia"/>
                <w:kern w:val="0"/>
                <w:szCs w:val="21"/>
              </w:rPr>
              <w:lastRenderedPageBreak/>
              <w:t>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1.测量范围 不低于80 ~ 1500mm</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2.分度值 1 mm</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 差 ±1 mm</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13</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肺活量测试仪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1.外设内置高精度压差传感器，带液晶LCD显示，实时显示测试值、时间及电池余量，外设可单独使用。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4.支持双外设并联使用使用。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1.测量范围0～9999mL；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2.分度值1 mL；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3.误差±2.5 %</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14</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俯卧撑/跪卧撑测试仪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bCs/>
                <w:kern w:val="0"/>
                <w:szCs w:val="21"/>
              </w:rPr>
            </w:pPr>
            <w:r w:rsidRPr="00FA0EF6">
              <w:rPr>
                <w:rFonts w:ascii="宋体" w:eastAsia="宋体" w:hAnsi="宋体" w:cs="@仿宋_GB2312" w:hint="eastAsia"/>
                <w:bCs/>
                <w:kern w:val="0"/>
                <w:szCs w:val="21"/>
              </w:rPr>
              <w:t>1.外设设计科学，测试者无需佩戴任何辅助外设，自动测试一分钟内完成俯卧撑的次数，准确性好，设计人性化，有效解决作弊及动作不规范的计数准确性；</w:t>
            </w:r>
          </w:p>
          <w:p w:rsidR="00FA0EF6" w:rsidRPr="00FA0EF6" w:rsidRDefault="00FA0EF6" w:rsidP="00FA0EF6">
            <w:pPr>
              <w:widowControl/>
              <w:adjustRightInd w:val="0"/>
              <w:snapToGrid w:val="0"/>
              <w:spacing w:line="300" w:lineRule="auto"/>
              <w:jc w:val="left"/>
              <w:rPr>
                <w:rFonts w:ascii="宋体" w:eastAsia="宋体" w:hAnsi="宋体" w:cs="@仿宋_GB2312"/>
                <w:bCs/>
                <w:kern w:val="0"/>
                <w:szCs w:val="21"/>
              </w:rPr>
            </w:pPr>
            <w:r w:rsidRPr="00FA0EF6">
              <w:rPr>
                <w:rFonts w:ascii="宋体" w:eastAsia="宋体" w:hAnsi="宋体" w:cs="@仿宋_GB2312" w:hint="eastAsia"/>
                <w:bCs/>
                <w:kern w:val="0"/>
                <w:szCs w:val="21"/>
              </w:rPr>
              <w:t>2.外设杆具有防紫外线过滤功能，保证室内外或烈日强光区域测试准确性；</w:t>
            </w:r>
          </w:p>
          <w:p w:rsidR="00FA0EF6" w:rsidRPr="00FA0EF6" w:rsidRDefault="00FA0EF6" w:rsidP="00FA0EF6">
            <w:pPr>
              <w:widowControl/>
              <w:adjustRightInd w:val="0"/>
              <w:snapToGrid w:val="0"/>
              <w:spacing w:line="300" w:lineRule="auto"/>
              <w:jc w:val="left"/>
              <w:rPr>
                <w:rFonts w:ascii="宋体" w:eastAsia="宋体" w:hAnsi="宋体" w:cs="@仿宋_GB2312"/>
                <w:bCs/>
                <w:kern w:val="0"/>
                <w:szCs w:val="21"/>
              </w:rPr>
            </w:pPr>
            <w:r w:rsidRPr="00FA0EF6">
              <w:rPr>
                <w:rFonts w:ascii="宋体" w:eastAsia="宋体" w:hAnsi="宋体" w:cs="@仿宋_GB2312" w:hint="eastAsia"/>
                <w:bCs/>
                <w:kern w:val="0"/>
                <w:szCs w:val="21"/>
              </w:rPr>
              <w:t>3.采用2.4G无线通讯技术，数据传输快捷、准确；内置天线，保证测量过程的顺畅及设备的稳定；</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1.测量范围0～9999次；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2.分度值1次；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3.误差±1次</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15</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仰卧起坐测试仪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1.测试者无需借助任何穿戴设备，自动判肘部位置，非人为干预条件下非标准动作不计数，有效解决作弊及动作不规范的计数准确性；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2.可根据不同身体形态灵活调整勾脚位置、挡腿位置;</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3.测试者无需借助任何穿戴设备，自动判断肩部和臀部位置，非人为干预条件下非标准动作不计数，有效解决作弊及动作不规范的计数准确性；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lastRenderedPageBreak/>
              <w:t>4.床体边框采用金属，正面身体接触部分皮革加海绵设计，牢固 可靠，带有滚轮方便移动；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1.测量范围：计时60s；测试次数0~9999次；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2.分度值：1次；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3.误差：计时±0.3s 测试次数±1次</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16</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选择反应时测试仪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numPr>
                <w:ilvl w:val="0"/>
                <w:numId w:val="2"/>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外设与主机之间采用2.4G无线传输，内置天线；</w:t>
            </w:r>
          </w:p>
          <w:p w:rsidR="00FA0EF6" w:rsidRPr="00FA0EF6" w:rsidRDefault="00FA0EF6" w:rsidP="00FA0EF6">
            <w:pPr>
              <w:widowControl/>
              <w:numPr>
                <w:ilvl w:val="0"/>
                <w:numId w:val="2"/>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独立测试台设计，自动测试出选择反应时成绩；</w:t>
            </w:r>
          </w:p>
          <w:p w:rsidR="00FA0EF6" w:rsidRPr="00FA0EF6" w:rsidRDefault="00FA0EF6" w:rsidP="00FA0EF6">
            <w:pPr>
              <w:widowControl/>
              <w:numPr>
                <w:ilvl w:val="0"/>
                <w:numId w:val="2"/>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测试台架配有滚轮，方便室内移动；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5.多外设并联技术，支持双外设并联</w:t>
            </w:r>
            <w:bookmarkStart w:id="7" w:name="_GoBack"/>
            <w:bookmarkEnd w:id="7"/>
            <w:r w:rsidRPr="00FA0EF6">
              <w:rPr>
                <w:rFonts w:ascii="宋体" w:eastAsia="宋体" w:hAnsi="宋体" w:cs="@仿宋_GB2312" w:hint="eastAsia"/>
                <w:kern w:val="0"/>
                <w:szCs w:val="21"/>
              </w:rPr>
              <w:t>使用，提升测试效率。</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 0 ~ 60 s；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 0.01 s；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 差 ±0.01 s</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17</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纵跳测试仪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2.自动测量人体滞空时间计算纵跳高度，人性化设计；</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3.为了保障测试者的安全，外设采用红外对射技术，测试区域不能小于一米，可扩展为4米，红外发射与接收杆之间无线连接，防止测试者绊倒受伤；</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测量范围 0 ~ 2000mm；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分度值 1 mm；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误 差 ±5 %</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18</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闭眼单脚站立测试仪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numPr>
                <w:ilvl w:val="0"/>
                <w:numId w:val="3"/>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外设与主机之间采用2.4G无线传输，内置天线；</w:t>
            </w:r>
          </w:p>
          <w:p w:rsidR="00FA0EF6" w:rsidRPr="00FA0EF6" w:rsidRDefault="00FA0EF6" w:rsidP="00FA0EF6">
            <w:pPr>
              <w:widowControl/>
              <w:numPr>
                <w:ilvl w:val="0"/>
                <w:numId w:val="3"/>
              </w:numPr>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全测试区红外传感，自动测试出闭眼单脚站立时间；</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3.为了保障测试者的安全，外设采用红外对射技术，测试区域不小于一米，可扩展为4米，红外发射与接收杆</w:t>
            </w:r>
            <w:r w:rsidRPr="00FA0EF6">
              <w:rPr>
                <w:rFonts w:ascii="宋体" w:eastAsia="宋体" w:hAnsi="宋体" w:cs="@仿宋_GB2312" w:hint="eastAsia"/>
                <w:kern w:val="0"/>
                <w:szCs w:val="21"/>
              </w:rPr>
              <w:lastRenderedPageBreak/>
              <w:t>之间无线连接，防止测试者绊倒受伤。</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测量范围 0 ～ 9999 s ；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分度值 0.1 s ；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误 差 ±0.1 s</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19</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坐站测试仪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1.高精度运动传感器，实时检测坐站动作</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2.设备具备坚固耐用的结构，适合多种体型和体重的测试者</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测量范围 计时 :0~30 s；计次 :0~999 次；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分度值 1 次；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误 差 计时 :±0.1s；计次 :±1 次</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20</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原地高抬腿测试仪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1.高精度运动传感器，实时监测抬腿高度和次数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2.传感器灵敏度可调，适应不同年龄和体能水平的使用者</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3.外设与主机之间采用2.4G无线传输，内置天线；</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测量范围 计时 :0~120s；计次 :0~999 次</w:t>
            </w:r>
            <w:r w:rsidRPr="00FA0EF6">
              <w:rPr>
                <w:rFonts w:ascii="宋体" w:eastAsia="宋体" w:hAnsi="宋体" w:cs="@仿宋_GB2312"/>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分度值 1 次；</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误 差 计时 :±0.1s；计次 :±1 次</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21</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背力测试仪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1.采用链条拉钩设计，可调节拉钩位置，适合不同测试者身高；</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2.采用2.4G无线通讯技术，数据传输快捷、准确；内置天线，保证测量过程的顺畅及设备的稳定；</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3.高强度外设机身，承重力强，确保使用安全；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4.外设配置高容量可充电锂电池电源，可反复充电使用、停电时至少保证10小时的测试。</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lastRenderedPageBreak/>
              <w:t>5.支持双外设并联使用。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测量范围：0～300kgf；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分度值：1kgf；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误差：0kgf</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22</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安静脉搏(心率) 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外设参数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1.双MCU设计；</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2.外设自带液晶显示屏，可显示测试时间、测试数据及电池电量，具备智能节电功能；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3.彩色液晶显示屏，全中文字库，可以显示测试者姓名；</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4.采用内置式天线，内置2.4G、蓝牙、LoRa等通讯方式，与主机采用无线通讯模式，超远距通讯技术。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5.专业级动态心率测量精度。</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6.心率区间全时监测</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7.内置电池工作时长≥10小时</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8.支持双外设并联使用。</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1.计次量程：</w:t>
            </w:r>
            <w:r w:rsidRPr="00FA0EF6">
              <w:rPr>
                <w:rFonts w:ascii="宋体" w:eastAsia="宋体" w:hAnsi="宋体" w:cs="等线" w:hint="eastAsia"/>
                <w:szCs w:val="21"/>
              </w:rPr>
              <w:t>0～300次/min</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2.分度值：1           </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3.误差：</w:t>
            </w:r>
            <w:r w:rsidRPr="00FA0EF6">
              <w:rPr>
                <w:rFonts w:ascii="宋体" w:eastAsia="宋体" w:hAnsi="宋体" w:cs="等线" w:hint="eastAsia"/>
                <w:szCs w:val="21"/>
              </w:rPr>
              <w:t>±1次/min</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23</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电子血压计</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b/>
                <w:bCs/>
                <w:kern w:val="0"/>
                <w:szCs w:val="21"/>
              </w:rPr>
              <w:t>功能参数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1.触摸屏操作，支持多语言选择</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2.实时显示收缩压、舒张压、脉搏、测量日期和时间</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3.根据测量结果自动显示血压分类（如正常、偏高、轻度高血压等）</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4.袖带材料舒适透气，具有耐用性和易清洗性；</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5.自动测量，自动充气和放气功能，操作简便</w:t>
            </w:r>
          </w:p>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1.测量范围：压力：(0~299)mmHg[(0~39.9) kPa]   脉搏数：30次/min~ 199次/min</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2.分度值：压力：0.5kPa(2mmHg) 脉搏数：1次/min</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3.误差：压力:± 2mmHg(±0.267kPa)   脉搏数：士2%</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2</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仿宋_GB2312"/>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24</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人体成分测试仪</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b/>
                <w:bCs/>
                <w:kern w:val="0"/>
                <w:szCs w:val="21"/>
              </w:rPr>
              <w:t>功能参数</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1.触摸屏操作，支持多语言选择；</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2.实时显示体脂率、体重、肌肉量、体水分、基础代谢率等数据</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3.内置数据分析软件，可生成详细的体脂率分析报告</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4.支持输入和保存用户的年龄、性别、身高等基本信息，以提高测量准确性</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lastRenderedPageBreak/>
              <w:t>5.测量部位：躯干、右腿、左腿、右臂、左臂</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6.具有刷卡功能，可识别身份；</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7.适用年龄范围3～99岁；</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8.具有刷卡及无线数据传输等功能，多种方式识别测试者身份，接收测试必要数据；</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9.实时显示测量结果；具有语音播放及提示功能；</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10.测试数据存储：体重、体脂、BMI、内脏脂肪等数据通过无线局域网传输至工作站，与其他测评数据联通，进行综合分析；</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★11.BIA生物电阻抗分析法，频率不少于6个频率，最高频率不低于1000kHz，多节段测量，提高测试精度，仪器不少于8点接触电极</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12.设备为便携式，无需拆卸就可折叠</w:t>
            </w:r>
          </w:p>
          <w:p w:rsidR="00FA0EF6" w:rsidRPr="00FA0EF6" w:rsidRDefault="00FA0EF6" w:rsidP="00FA0EF6">
            <w:pPr>
              <w:adjustRightInd w:val="0"/>
              <w:snapToGrid w:val="0"/>
              <w:spacing w:line="300" w:lineRule="auto"/>
              <w:rPr>
                <w:rFonts w:ascii="宋体" w:eastAsia="宋体" w:hAnsi="宋体" w:cs="@仿宋_GB2312"/>
                <w:kern w:val="0"/>
                <w:szCs w:val="21"/>
              </w:rPr>
            </w:pPr>
            <w:r w:rsidRPr="00FA0EF6">
              <w:rPr>
                <w:rFonts w:ascii="宋体" w:eastAsia="宋体" w:hAnsi="宋体" w:cs="@仿宋_GB2312" w:hint="eastAsia"/>
                <w:kern w:val="0"/>
                <w:szCs w:val="21"/>
              </w:rPr>
              <w:t>13.主机实时显示测量结果，具有历史数据查询功能；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1.测量范围：不低于体重5 kg -250 kg；阻抗20Ω-1200Ω；测量频率 1 kHz,5 kHz,20 kHz, 50 kHz,100 kHz,250 kHz,500 kHz,1000 kHz</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2.分度值：体重0.1kg；抗阻测量 0.1Ω；测量频率:1kHz；体脂率 0.1%</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3.误差：体重≤50kg,±0.1kg &gt;50kg,±0.2kg；抗阻测量: 四肢：±3%; 躯干：±1Ω；测量频率 : ±3%；体脂率 ±4%</w:t>
            </w:r>
            <w:r w:rsidRPr="00FA0EF6">
              <w:rPr>
                <w:rFonts w:ascii="宋体" w:eastAsia="宋体" w:hAnsi="宋体" w:cs="宋体"/>
                <w:bCs/>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1</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lastRenderedPageBreak/>
              <w:t>25</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 xml:space="preserve">心肺耐力测试仪  </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仿宋_GB2312"/>
                <w:b/>
                <w:bCs/>
                <w:kern w:val="0"/>
                <w:szCs w:val="21"/>
              </w:rPr>
            </w:pPr>
            <w:r w:rsidRPr="00FA0EF6">
              <w:rPr>
                <w:rFonts w:ascii="宋体" w:eastAsia="宋体" w:hAnsi="宋体" w:cs="@仿宋_GB2312" w:hint="eastAsia"/>
                <w:b/>
                <w:bCs/>
                <w:kern w:val="0"/>
                <w:szCs w:val="21"/>
              </w:rPr>
              <w:t>测量参数</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 xml:space="preserve">1.测量范围：功率1-1000W，25-320W 的范围内，支持恒定运动负荷功率测试，不受转速影响；心率 0~300次 /min </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2.分度值 功率 1W；心率 1 次 /min；误差：±1W。</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1</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26</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无线数据采集器</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宋体"/>
                <w:kern w:val="0"/>
                <w:szCs w:val="21"/>
              </w:rPr>
            </w:pPr>
            <w:r w:rsidRPr="00FA0EF6">
              <w:rPr>
                <w:rFonts w:ascii="宋体" w:eastAsia="宋体" w:hAnsi="宋体" w:cs="@仿宋_GB2312" w:hint="eastAsia"/>
                <w:kern w:val="0"/>
                <w:szCs w:val="21"/>
              </w:rPr>
              <w:t>1.配合PC机软件，自动采集各测试主机数据；内置天线、内置无线模块；可支持不少于8台采集器同时使用；</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2.采用2.4G无线数据传输协议，抗干扰性强，传输距离不低于200米，可以实时采集主机数据；</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3.可无线采集主机数据；多种接口设计；标准RS-232，计算机通讯接口；RS485接口，不少于2个以上的USB接口；</w:t>
            </w:r>
          </w:p>
          <w:p w:rsidR="00FA0EF6" w:rsidRPr="00FA0EF6" w:rsidRDefault="00FA0EF6" w:rsidP="00FA0EF6">
            <w:pPr>
              <w:widowControl/>
              <w:adjustRightInd w:val="0"/>
              <w:snapToGrid w:val="0"/>
              <w:spacing w:line="300" w:lineRule="auto"/>
              <w:jc w:val="left"/>
              <w:rPr>
                <w:rFonts w:ascii="宋体" w:eastAsia="宋体" w:hAnsi="宋体" w:cs="宋体"/>
                <w:b/>
                <w:bCs/>
                <w:kern w:val="0"/>
                <w:szCs w:val="21"/>
              </w:rPr>
            </w:pPr>
            <w:r w:rsidRPr="00FA0EF6">
              <w:rPr>
                <w:rFonts w:ascii="宋体" w:eastAsia="宋体" w:hAnsi="宋体" w:cs="@仿宋_GB2312" w:hint="eastAsia"/>
                <w:kern w:val="0"/>
                <w:szCs w:val="21"/>
              </w:rPr>
              <w:t>4.可内置非接触IC卡读卡模块，读写IC卡上信息；具备身份识别和信息录入功能。</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1</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t>工业</w:t>
            </w:r>
          </w:p>
        </w:tc>
      </w:tr>
      <w:tr w:rsidR="00FA0EF6" w:rsidRPr="00FA0EF6" w:rsidTr="002C0AB5">
        <w:trPr>
          <w:trHeight w:val="45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FA0EF6" w:rsidRPr="00FA0EF6" w:rsidRDefault="00FA0EF6" w:rsidP="00FA0EF6">
            <w:pPr>
              <w:widowControl/>
              <w:tabs>
                <w:tab w:val="left" w:pos="420"/>
              </w:tabs>
              <w:adjustRightInd w:val="0"/>
              <w:snapToGrid w:val="0"/>
              <w:spacing w:line="300" w:lineRule="auto"/>
              <w:jc w:val="center"/>
              <w:rPr>
                <w:rFonts w:ascii="宋体" w:eastAsia="宋体" w:hAnsi="宋体" w:cs="宋体"/>
                <w:szCs w:val="21"/>
              </w:rPr>
            </w:pPr>
            <w:r w:rsidRPr="00FA0EF6">
              <w:rPr>
                <w:rFonts w:ascii="宋体" w:eastAsia="宋体" w:hAnsi="宋体" w:cs="宋体" w:hint="eastAsia"/>
                <w:szCs w:val="21"/>
              </w:rPr>
              <w:t>27</w:t>
            </w:r>
          </w:p>
        </w:tc>
        <w:tc>
          <w:tcPr>
            <w:tcW w:w="112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Times New Roman"/>
                <w:kern w:val="0"/>
                <w:szCs w:val="21"/>
              </w:rPr>
            </w:pPr>
            <w:r w:rsidRPr="00FA0EF6">
              <w:rPr>
                <w:rFonts w:ascii="宋体" w:eastAsia="宋体" w:hAnsi="宋体" w:cs="Times New Roman" w:hint="eastAsia"/>
                <w:kern w:val="0"/>
                <w:szCs w:val="21"/>
              </w:rPr>
              <w:t>国民体质管理系统软件</w:t>
            </w:r>
          </w:p>
        </w:tc>
        <w:tc>
          <w:tcPr>
            <w:tcW w:w="5153"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left"/>
              <w:rPr>
                <w:rFonts w:ascii="宋体" w:eastAsia="宋体" w:hAnsi="宋体" w:cs="宋体"/>
                <w:kern w:val="0"/>
                <w:szCs w:val="21"/>
              </w:rPr>
            </w:pPr>
            <w:r w:rsidRPr="00FA0EF6">
              <w:rPr>
                <w:rFonts w:ascii="宋体" w:eastAsia="宋体" w:hAnsi="宋体" w:cs="@仿宋_GB2312" w:hint="eastAsia"/>
                <w:kern w:val="0"/>
                <w:szCs w:val="21"/>
              </w:rPr>
              <w:t>1.数据采集方式：支持IC/ID读写卡器、GPS卫星定位、Excel表导入、无线连接多种数据采集方式，支持二代身份证直接读取注册发卡；可采集定位信息，配套不少</w:t>
            </w:r>
            <w:r w:rsidRPr="00FA0EF6">
              <w:rPr>
                <w:rFonts w:ascii="宋体" w:eastAsia="宋体" w:hAnsi="宋体" w:cs="@仿宋_GB2312" w:hint="eastAsia"/>
                <w:kern w:val="0"/>
                <w:szCs w:val="21"/>
              </w:rPr>
              <w:lastRenderedPageBreak/>
              <w:t>于100张卡；支持所有设备通过刷卡识别身份；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2.数据分析：支持对测试人群进行团体统计分析，可生成并导出图文并茂的团体统计分析报告以及导出饼图、柱状图等；可针对个人进行历史数据分析和展示；</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3.数据管理：支持数据导出、数据上传以及数据的备份恢复等；</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4.系统业务管理：具备会员管理、测试管理、数据查询、数据统计、报告打印、数据管理、报告页眉页脚自定义、备份恢复、批量导入和打印等、机构维护、权限管理等业务功能；支持中文软件、中文黑白、彩色报告可选；</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5.输出报告：支持出具国民体质综合评定报告、血压评定报告、体成分评定报告、功率车二次负荷试验评定报告、个人综合评定报告、运动风险评定报告、运动能力评定报告、锻炼指导报告。锻炼指导报告可选择运动项目类型≥5类，运动项目≥200项。运动项目可进行自助调整和管理；</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★6.管理软件同时包含国民体质2003版模块和国民体质2023版模块，即兼容新标准和老标准，新、旧标准的国民体质检测设备均可使用</w:t>
            </w:r>
            <w:r w:rsidRPr="00FA0EF6">
              <w:rPr>
                <w:rFonts w:ascii="宋体" w:eastAsia="宋体" w:hAnsi="宋体" w:cs="@仿宋_GB2312" w:hint="eastAsia"/>
                <w:b/>
                <w:bCs/>
                <w:kern w:val="0"/>
                <w:szCs w:val="21"/>
              </w:rPr>
              <w:t>（投标文件中提供软件界面截图）</w:t>
            </w:r>
            <w:r w:rsidRPr="00FA0EF6">
              <w:rPr>
                <w:rFonts w:ascii="宋体" w:eastAsia="宋体" w:hAnsi="宋体" w:cs="@仿宋_GB2312" w:hint="eastAsia"/>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7、支持多种业务集成功能：兼容目前所有体适能测试项目。至少包括血压、血管机能、国民体质检测、心肺耐力、运动处方、心脏发病危险性、动脉硬化检测、身体成分分析、骨密度、脊柱电子测量、亚健康、平衡仪、肺功能、超声脂肪测量仪、腹部脂肪分析、糖尿病风险、肌肉机能、心理、生活方式量表、慢病症状调查、营养摄入调查等体适能测评项目。</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8、综合评价：系统将体质的形态、机能和素质等诸多因素结合在一起，可以提供针对个人体质的评价等级分析，</w:t>
            </w:r>
            <w:bookmarkStart w:id="8" w:name="OLE_LINK6"/>
            <w:r w:rsidRPr="00FA0EF6">
              <w:rPr>
                <w:rFonts w:ascii="宋体" w:eastAsia="宋体" w:hAnsi="宋体" w:cs="@仿宋_GB2312" w:hint="eastAsia"/>
                <w:kern w:val="0"/>
                <w:szCs w:val="21"/>
              </w:rPr>
              <w:t>得出个人的健康体适能综合得分，综合评价以及重点关注的健康风险因素</w:t>
            </w:r>
            <w:bookmarkEnd w:id="8"/>
            <w:r w:rsidRPr="00FA0EF6">
              <w:rPr>
                <w:rFonts w:ascii="宋体" w:eastAsia="宋体" w:hAnsi="宋体" w:cs="@仿宋_GB2312" w:hint="eastAsia"/>
                <w:kern w:val="0"/>
                <w:szCs w:val="21"/>
              </w:rPr>
              <w:t>。</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9、综合锻炼指导：提供科学的热身指导、运动项目、锻炼要点、强度、频率、时间、注意事项、营养建议和温馨提示，运动项目不低于1000种；系统将信息的管理、健康体适能/体质测试与评价、运动试验前的筛选、运动试验方案的确定、仪器设备的控制、测试结果的收集、测试结果的分析、运动处方的制订、锻炼效果的前后对比、数据库的建立、数据的初步统计、分析处理和导出等功能整合为一体，能为体质测评工作提供统一完整的报告、教学和科研人员提供数据处理系统与管理功</w:t>
            </w:r>
            <w:r w:rsidRPr="00FA0EF6">
              <w:rPr>
                <w:rFonts w:ascii="宋体" w:eastAsia="宋体" w:hAnsi="宋体" w:cs="@仿宋_GB2312" w:hint="eastAsia"/>
                <w:kern w:val="0"/>
                <w:szCs w:val="21"/>
              </w:rPr>
              <w:lastRenderedPageBreak/>
              <w:t>能。</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10、执行运动处方标准，结合医疗体检指标，出具运动处方，提示重点关注的健康风险因素。提供科学的热身指导、运动项目、锻炼要点、强度、频率、时间、注意事项、营养建议和温馨提示。</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11、运动项目自助调整：对运动项目的选择可进行自助的调整和管理。</w:t>
            </w:r>
          </w:p>
          <w:p w:rsidR="00FA0EF6" w:rsidRPr="00FA0EF6" w:rsidRDefault="00FA0EF6" w:rsidP="00FA0EF6">
            <w:pPr>
              <w:widowControl/>
              <w:adjustRightInd w:val="0"/>
              <w:snapToGrid w:val="0"/>
              <w:spacing w:line="300" w:lineRule="auto"/>
              <w:jc w:val="left"/>
              <w:rPr>
                <w:rFonts w:ascii="宋体" w:eastAsia="宋体" w:hAnsi="宋体" w:cs="@仿宋_GB2312"/>
                <w:kern w:val="0"/>
                <w:szCs w:val="21"/>
              </w:rPr>
            </w:pPr>
            <w:r w:rsidRPr="00FA0EF6">
              <w:rPr>
                <w:rFonts w:ascii="宋体" w:eastAsia="宋体" w:hAnsi="宋体" w:cs="@仿宋_GB2312" w:hint="eastAsia"/>
                <w:kern w:val="0"/>
                <w:szCs w:val="21"/>
              </w:rPr>
              <w:t>12、运动项目优先级自定义：可根据用户需要随时自行维护优先运动项目。</w:t>
            </w:r>
          </w:p>
          <w:p w:rsidR="00FA0EF6" w:rsidRPr="00FA0EF6" w:rsidRDefault="00FA0EF6" w:rsidP="00FA0EF6">
            <w:pPr>
              <w:widowControl/>
              <w:adjustRightInd w:val="0"/>
              <w:snapToGrid w:val="0"/>
              <w:spacing w:line="300" w:lineRule="auto"/>
              <w:jc w:val="left"/>
              <w:rPr>
                <w:rFonts w:ascii="宋体" w:eastAsia="宋体" w:hAnsi="宋体" w:cs="宋体"/>
                <w:kern w:val="0"/>
                <w:szCs w:val="21"/>
              </w:rPr>
            </w:pPr>
            <w:r w:rsidRPr="00FA0EF6">
              <w:rPr>
                <w:rFonts w:ascii="宋体" w:eastAsia="宋体" w:hAnsi="宋体" w:cs="@仿宋_GB2312" w:hint="eastAsia"/>
                <w:kern w:val="0"/>
                <w:szCs w:val="21"/>
              </w:rPr>
              <w:t>★14.能与</w:t>
            </w:r>
            <w:bookmarkStart w:id="9" w:name="OLE_LINK7"/>
            <w:r w:rsidRPr="00FA0EF6">
              <w:rPr>
                <w:rFonts w:ascii="宋体" w:eastAsia="宋体" w:hAnsi="宋体" w:cs="@仿宋_GB2312" w:hint="eastAsia"/>
                <w:kern w:val="0"/>
                <w:szCs w:val="21"/>
              </w:rPr>
              <w:t>采购人</w:t>
            </w:r>
            <w:bookmarkEnd w:id="9"/>
            <w:r w:rsidRPr="00FA0EF6">
              <w:rPr>
                <w:rFonts w:ascii="宋体" w:eastAsia="宋体" w:hAnsi="宋体" w:cs="@仿宋_GB2312" w:hint="eastAsia"/>
                <w:kern w:val="0"/>
                <w:szCs w:val="21"/>
              </w:rPr>
              <w:t>现有健康管理系统软件数据对接，测试数据可直接上采购人现有健康体适能健康管理系统中，</w:t>
            </w:r>
            <w:r w:rsidRPr="00FA0EF6">
              <w:rPr>
                <w:rFonts w:ascii="宋体" w:eastAsia="宋体" w:hAnsi="宋体" w:cs="@仿宋_GB2312" w:hint="eastAsia"/>
                <w:szCs w:val="20"/>
              </w:rPr>
              <w:t>自动开运动处方</w:t>
            </w:r>
            <w:r w:rsidRPr="00FA0EF6">
              <w:rPr>
                <w:rFonts w:ascii="宋体" w:eastAsia="宋体" w:hAnsi="宋体" w:cs="@仿宋_GB2312" w:hint="eastAsia"/>
                <w:kern w:val="0"/>
                <w:szCs w:val="21"/>
              </w:rPr>
              <w:t>，受试人群可通过微信小程序查看个人运动处方报（</w:t>
            </w:r>
            <w:r w:rsidRPr="00FA0EF6">
              <w:rPr>
                <w:rFonts w:ascii="宋体" w:eastAsia="宋体" w:hAnsi="宋体" w:cs="@仿宋_GB2312" w:hint="eastAsia"/>
                <w:b/>
                <w:kern w:val="0"/>
                <w:szCs w:val="21"/>
              </w:rPr>
              <w:t>投标人需具备对接的能力，并在投标文件中提供对接承诺，格式自拟</w:t>
            </w:r>
            <w:r w:rsidRPr="00FA0EF6">
              <w:rPr>
                <w:rFonts w:ascii="宋体" w:eastAsia="宋体" w:hAnsi="宋体" w:cs="@仿宋_GB2312" w:hint="eastAsia"/>
                <w:kern w:val="0"/>
                <w:szCs w:val="21"/>
              </w:rPr>
              <w:t>）</w:t>
            </w:r>
            <w:r w:rsidRPr="00FA0EF6">
              <w:rPr>
                <w:rFonts w:ascii="宋体" w:eastAsia="宋体" w:hAnsi="宋体" w:cs="@仿宋_GB2312" w:hint="eastAsia"/>
                <w:b/>
                <w:kern w:val="0"/>
                <w:szCs w:val="21"/>
              </w:rPr>
              <w:t>。</w:t>
            </w:r>
          </w:p>
        </w:tc>
        <w:tc>
          <w:tcPr>
            <w:tcW w:w="1000"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仿宋_GB2312" w:hint="eastAsia"/>
                <w:szCs w:val="21"/>
              </w:rPr>
              <w:lastRenderedPageBreak/>
              <w:t>1</w:t>
            </w:r>
          </w:p>
        </w:tc>
        <w:tc>
          <w:tcPr>
            <w:tcW w:w="992" w:type="dxa"/>
            <w:tcBorders>
              <w:top w:val="single" w:sz="4" w:space="0" w:color="000000"/>
              <w:left w:val="nil"/>
              <w:bottom w:val="single" w:sz="4" w:space="0" w:color="000000"/>
              <w:right w:val="single" w:sz="4" w:space="0" w:color="000000"/>
            </w:tcBorders>
            <w:vAlign w:val="center"/>
          </w:tcPr>
          <w:p w:rsidR="00FA0EF6" w:rsidRPr="00FA0EF6" w:rsidRDefault="00FA0EF6" w:rsidP="00FA0EF6">
            <w:pPr>
              <w:widowControl/>
              <w:adjustRightInd w:val="0"/>
              <w:snapToGrid w:val="0"/>
              <w:spacing w:line="300" w:lineRule="auto"/>
              <w:jc w:val="center"/>
              <w:rPr>
                <w:rFonts w:ascii="宋体" w:eastAsia="宋体" w:hAnsi="宋体" w:cs="宋体"/>
                <w:szCs w:val="21"/>
              </w:rPr>
            </w:pPr>
            <w:r w:rsidRPr="00FA0EF6">
              <w:rPr>
                <w:rFonts w:ascii="宋体" w:eastAsia="宋体" w:hAnsi="宋体" w:cs="宋体"/>
                <w:szCs w:val="21"/>
              </w:rPr>
              <w:t>软件和信息技术服务</w:t>
            </w:r>
            <w:r w:rsidRPr="00FA0EF6">
              <w:rPr>
                <w:rFonts w:ascii="宋体" w:eastAsia="宋体" w:hAnsi="宋体" w:cs="宋体"/>
                <w:szCs w:val="21"/>
              </w:rPr>
              <w:lastRenderedPageBreak/>
              <w:t>业</w:t>
            </w:r>
          </w:p>
        </w:tc>
      </w:tr>
    </w:tbl>
    <w:bookmarkEnd w:id="4"/>
    <w:bookmarkEnd w:id="5"/>
    <w:p w:rsidR="00FA0EF6" w:rsidRPr="00FA0EF6" w:rsidRDefault="00FA0EF6" w:rsidP="00FA0EF6">
      <w:pPr>
        <w:keepNext/>
        <w:keepLines/>
        <w:adjustRightInd w:val="0"/>
        <w:snapToGrid w:val="0"/>
        <w:spacing w:line="360" w:lineRule="auto"/>
        <w:outlineLvl w:val="1"/>
        <w:rPr>
          <w:rFonts w:ascii="宋体" w:eastAsia="宋体" w:hAnsi="宋体" w:cs="宋体"/>
          <w:b/>
          <w:bCs/>
          <w:szCs w:val="21"/>
        </w:rPr>
      </w:pPr>
      <w:r w:rsidRPr="00FA0EF6">
        <w:rPr>
          <w:rFonts w:ascii="宋体" w:eastAsia="宋体" w:hAnsi="宋体" w:cs="宋体" w:hint="eastAsia"/>
          <w:b/>
          <w:bCs/>
          <w:szCs w:val="21"/>
        </w:rPr>
        <w:lastRenderedPageBreak/>
        <w:t>三、备品备件及专用工具</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bookmarkStart w:id="10" w:name="_Toc455587093"/>
      <w:bookmarkStart w:id="11" w:name="_Toc445554752"/>
      <w:bookmarkStart w:id="12" w:name="_Toc455587277"/>
      <w:r w:rsidRPr="00FA0EF6">
        <w:rPr>
          <w:rFonts w:ascii="宋体" w:eastAsia="宋体" w:hAnsi="宋体" w:cs="宋体" w:hint="eastAsia"/>
          <w:kern w:val="0"/>
          <w:szCs w:val="21"/>
        </w:rPr>
        <w:t>3.1备品备件：中标人提供能够满足质量保证期内的设备维修要求的备品备件，备品备件应是新品。</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3.2专用工具：中标人提供设备安装、调试、验收、维修、保养所必要的专用工具、仪器、仪表等工具。</w:t>
      </w:r>
    </w:p>
    <w:p w:rsidR="00FA0EF6" w:rsidRPr="00FA0EF6" w:rsidRDefault="00FA0EF6" w:rsidP="00FA0EF6">
      <w:pPr>
        <w:keepNext/>
        <w:keepLines/>
        <w:adjustRightInd w:val="0"/>
        <w:snapToGrid w:val="0"/>
        <w:spacing w:line="360" w:lineRule="auto"/>
        <w:outlineLvl w:val="1"/>
        <w:rPr>
          <w:rFonts w:ascii="宋体" w:eastAsia="宋体" w:hAnsi="宋体" w:cs="宋体"/>
          <w:b/>
          <w:bCs/>
          <w:szCs w:val="20"/>
        </w:rPr>
      </w:pPr>
      <w:bookmarkStart w:id="13" w:name="_Toc532199625"/>
      <w:bookmarkStart w:id="14" w:name="_Toc455587094"/>
      <w:bookmarkStart w:id="15" w:name="_Toc445554753"/>
      <w:bookmarkStart w:id="16" w:name="_Toc455587278"/>
      <w:bookmarkEnd w:id="10"/>
      <w:bookmarkEnd w:id="11"/>
      <w:bookmarkEnd w:id="12"/>
      <w:r w:rsidRPr="00FA0EF6">
        <w:rPr>
          <w:rFonts w:ascii="宋体" w:eastAsia="宋体" w:hAnsi="宋体" w:cs="宋体" w:hint="eastAsia"/>
          <w:b/>
          <w:bCs/>
          <w:szCs w:val="20"/>
        </w:rPr>
        <w:t>四、安装调试、验收试验及质量保证</w:t>
      </w:r>
      <w:bookmarkEnd w:id="13"/>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4.1中标人在设备安装地点负责安装、调试。</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4.2具体设备验收标准和程序按采购人要求执行，</w:t>
      </w:r>
      <w:r w:rsidRPr="00FA0EF6">
        <w:rPr>
          <w:rFonts w:ascii="宋体" w:eastAsia="宋体" w:hAnsi="宋体" w:cs="宋体" w:hint="eastAsia"/>
          <w:b/>
          <w:kern w:val="0"/>
          <w:szCs w:val="21"/>
        </w:rPr>
        <w:t>下列验收程序可参照执行：</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4.2.3 中标人应根据采购人使用单位的技术要求提供相应的产品。由中标人所提供的设备部件间的连线和插接件均应视为设备内部器件，包含在相应的设备之中。</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lastRenderedPageBreak/>
        <w:t>4.2.4 运行测试及最终验收。在系统安装、调试结束后，采购人对其进行全面的测试，对测试中暴露出来的问题，中标人应及时进行整改，系统最终测试完毕经验收合格后，采购人应向中标人签发最终验收证明。</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4.3如设备在验收时有一个或多个指标未能达到要求而属于中标人责任时，则中标人自费采取有效措施，在规定时间内使之达到保证指标。如在规定的时间内仍达不到合格标准时，则中标人应向采购人赔偿。</w:t>
      </w:r>
    </w:p>
    <w:p w:rsidR="00FA0EF6" w:rsidRPr="00FA0EF6" w:rsidRDefault="00FA0EF6" w:rsidP="00FA0EF6">
      <w:pPr>
        <w:keepNext/>
        <w:keepLines/>
        <w:adjustRightInd w:val="0"/>
        <w:snapToGrid w:val="0"/>
        <w:spacing w:line="360" w:lineRule="auto"/>
        <w:outlineLvl w:val="1"/>
        <w:rPr>
          <w:rFonts w:ascii="宋体" w:eastAsia="宋体" w:hAnsi="宋体" w:cs="宋体"/>
          <w:b/>
          <w:bCs/>
          <w:szCs w:val="20"/>
        </w:rPr>
      </w:pPr>
      <w:bookmarkStart w:id="17" w:name="_Toc532199626"/>
      <w:r w:rsidRPr="00FA0EF6">
        <w:rPr>
          <w:rFonts w:ascii="宋体" w:eastAsia="宋体" w:hAnsi="宋体" w:cs="宋体" w:hint="eastAsia"/>
          <w:b/>
          <w:bCs/>
          <w:szCs w:val="20"/>
        </w:rPr>
        <w:t>五、包装运输</w:t>
      </w:r>
      <w:bookmarkEnd w:id="14"/>
      <w:bookmarkEnd w:id="15"/>
      <w:bookmarkEnd w:id="16"/>
      <w:bookmarkEnd w:id="17"/>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bookmarkStart w:id="18" w:name="_Toc455587279"/>
      <w:bookmarkStart w:id="19" w:name="_Toc455587095"/>
      <w:bookmarkStart w:id="20" w:name="_Toc445554754"/>
      <w:r w:rsidRPr="00FA0EF6">
        <w:rPr>
          <w:rFonts w:ascii="宋体" w:eastAsia="宋体" w:hAnsi="宋体" w:cs="宋体" w:hint="eastAsia"/>
          <w:kern w:val="0"/>
          <w:szCs w:val="21"/>
        </w:rPr>
        <w:t>5.1中标人负责设备包装、办理运输和保险，将设备安全运抵交货地点。</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5.2设备制造完成并通过试验后应及时包装，否则应得到切实的保护，确保其不受污损。</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5.3在包装箱外应标明采购人的订货号、发货号。</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5.4各种包装应能确保各零部件在运输过程中不致遭到损坏、丢失、变形、受潮和腐蚀。</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5.5包装箱上应有明显的包装储运图示标志。</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5.6整体产品或分别运输的部件都要适应运输和装载的要求。</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5.7随产品提供的技术资料应完整无缺。</w:t>
      </w:r>
    </w:p>
    <w:p w:rsidR="00FA0EF6" w:rsidRPr="00FA0EF6" w:rsidRDefault="00FA0EF6" w:rsidP="00FA0EF6">
      <w:pPr>
        <w:keepNext/>
        <w:keepLines/>
        <w:adjustRightInd w:val="0"/>
        <w:snapToGrid w:val="0"/>
        <w:spacing w:line="360" w:lineRule="auto"/>
        <w:outlineLvl w:val="1"/>
        <w:rPr>
          <w:rFonts w:ascii="宋体" w:eastAsia="宋体" w:hAnsi="宋体" w:cs="宋体"/>
          <w:b/>
          <w:bCs/>
          <w:szCs w:val="20"/>
        </w:rPr>
      </w:pPr>
      <w:bookmarkStart w:id="21" w:name="_Toc532199627"/>
      <w:r w:rsidRPr="00FA0EF6">
        <w:rPr>
          <w:rFonts w:ascii="宋体" w:eastAsia="宋体" w:hAnsi="宋体" w:cs="宋体" w:hint="eastAsia"/>
          <w:b/>
          <w:bCs/>
          <w:szCs w:val="20"/>
        </w:rPr>
        <w:t>六、技术培训</w:t>
      </w:r>
      <w:bookmarkEnd w:id="18"/>
      <w:bookmarkEnd w:id="19"/>
      <w:bookmarkEnd w:id="20"/>
      <w:bookmarkEnd w:id="21"/>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6.1为使合同设备能正常安装和运行，由中标人提供相应的技术培训，并免收采购人培训费用。培训内容应与工程进度相一致。</w:t>
      </w:r>
    </w:p>
    <w:p w:rsidR="00FA0EF6" w:rsidRPr="00FA0EF6" w:rsidRDefault="00FA0EF6" w:rsidP="00FA0EF6">
      <w:pPr>
        <w:adjustRightInd w:val="0"/>
        <w:snapToGrid w:val="0"/>
        <w:spacing w:line="360" w:lineRule="auto"/>
        <w:ind w:firstLineChars="200" w:firstLine="420"/>
        <w:rPr>
          <w:rFonts w:ascii="宋体" w:eastAsia="宋体" w:hAnsi="宋体" w:cs="宋体"/>
          <w:kern w:val="0"/>
          <w:szCs w:val="21"/>
        </w:rPr>
      </w:pPr>
      <w:r w:rsidRPr="00FA0EF6">
        <w:rPr>
          <w:rFonts w:ascii="宋体" w:eastAsia="宋体" w:hAnsi="宋体" w:cs="宋体" w:hint="eastAsia"/>
          <w:kern w:val="0"/>
          <w:szCs w:val="21"/>
        </w:rPr>
        <w:t>6.2培训的时间、人数、地点等具体内容由买卖双方商定，内容至少包括：设备原理、使用、维护、运行操作、常见故障处理等。</w:t>
      </w:r>
    </w:p>
    <w:p w:rsidR="00FA0EF6" w:rsidRPr="00FA0EF6" w:rsidRDefault="00FA0EF6" w:rsidP="00FA0EF6">
      <w:pPr>
        <w:adjustRightInd w:val="0"/>
        <w:snapToGrid w:val="0"/>
        <w:spacing w:line="360" w:lineRule="auto"/>
        <w:ind w:firstLineChars="200" w:firstLine="422"/>
        <w:rPr>
          <w:rFonts w:ascii="宋体" w:eastAsia="宋体" w:hAnsi="宋体" w:cs="宋体"/>
          <w:szCs w:val="21"/>
        </w:rPr>
      </w:pPr>
      <w:r w:rsidRPr="00FA0EF6">
        <w:rPr>
          <w:rFonts w:ascii="宋体" w:eastAsia="宋体" w:hAnsi="宋体" w:cs="宋体" w:hint="eastAsia"/>
          <w:b/>
          <w:bCs/>
          <w:kern w:val="0"/>
          <w:szCs w:val="21"/>
        </w:rPr>
        <w:t>6.3采购需求里有特别规定的，以采购需求中的需求为准。</w:t>
      </w:r>
    </w:p>
    <w:p w:rsidR="00FA0EF6" w:rsidRPr="00FA0EF6" w:rsidRDefault="00FA0EF6" w:rsidP="00FA0EF6">
      <w:pPr>
        <w:keepNext/>
        <w:keepLines/>
        <w:adjustRightInd w:val="0"/>
        <w:snapToGrid w:val="0"/>
        <w:spacing w:line="360" w:lineRule="auto"/>
        <w:outlineLvl w:val="1"/>
        <w:rPr>
          <w:rFonts w:ascii="宋体" w:eastAsia="宋体" w:hAnsi="宋体" w:cs="宋体"/>
          <w:b/>
          <w:bCs/>
          <w:szCs w:val="20"/>
        </w:rPr>
      </w:pPr>
      <w:bookmarkStart w:id="22" w:name="_Toc532199628"/>
      <w:r w:rsidRPr="00FA0EF6">
        <w:rPr>
          <w:rFonts w:ascii="宋体" w:eastAsia="宋体" w:hAnsi="宋体" w:cs="宋体" w:hint="eastAsia"/>
          <w:b/>
          <w:bCs/>
          <w:szCs w:val="20"/>
        </w:rPr>
        <w:t>七、质保及售后服务</w:t>
      </w:r>
    </w:p>
    <w:p w:rsidR="00FA0EF6" w:rsidRPr="00FA0EF6" w:rsidRDefault="00FA0EF6" w:rsidP="00FA0EF6">
      <w:pPr>
        <w:adjustRightInd w:val="0"/>
        <w:snapToGrid w:val="0"/>
        <w:spacing w:line="360" w:lineRule="auto"/>
        <w:ind w:firstLineChars="200" w:firstLine="420"/>
        <w:rPr>
          <w:rFonts w:ascii="宋体" w:eastAsia="宋体" w:hAnsi="宋体" w:cs="宋体"/>
          <w:kern w:val="28"/>
          <w:szCs w:val="21"/>
        </w:rPr>
      </w:pPr>
      <w:r w:rsidRPr="00FA0EF6">
        <w:rPr>
          <w:rFonts w:ascii="宋体" w:eastAsia="宋体" w:hAnsi="宋体" w:cs="宋体" w:hint="eastAsia"/>
          <w:kern w:val="28"/>
          <w:szCs w:val="21"/>
        </w:rPr>
        <w:t>7.1自双方签订《验收报告》起进入免费质保期。</w:t>
      </w:r>
    </w:p>
    <w:p w:rsidR="00FA0EF6" w:rsidRPr="00FA0EF6" w:rsidRDefault="00FA0EF6" w:rsidP="00FA0EF6">
      <w:pPr>
        <w:adjustRightInd w:val="0"/>
        <w:snapToGrid w:val="0"/>
        <w:spacing w:line="360" w:lineRule="auto"/>
        <w:ind w:firstLineChars="200" w:firstLine="420"/>
        <w:rPr>
          <w:rFonts w:ascii="宋体" w:eastAsia="宋体" w:hAnsi="宋体" w:cs="宋体"/>
          <w:b/>
          <w:bCs/>
          <w:szCs w:val="21"/>
        </w:rPr>
      </w:pPr>
      <w:r w:rsidRPr="00FA0EF6">
        <w:rPr>
          <w:rFonts w:ascii="宋体" w:eastAsia="宋体" w:hAnsi="宋体" w:cs="宋体" w:hint="eastAsia"/>
          <w:kern w:val="28"/>
          <w:szCs w:val="21"/>
        </w:rPr>
        <w:t>7.2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bookmarkEnd w:id="22"/>
    </w:p>
    <w:p w:rsidR="00116E64" w:rsidRPr="00FA0EF6" w:rsidRDefault="00116E64"/>
    <w:sectPr w:rsidR="00116E64" w:rsidRPr="00FA0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E64" w:rsidRDefault="00116E64" w:rsidP="00FA0EF6">
      <w:r>
        <w:separator/>
      </w:r>
    </w:p>
  </w:endnote>
  <w:endnote w:type="continuationSeparator" w:id="1">
    <w:p w:rsidR="00116E64" w:rsidRDefault="00116E64" w:rsidP="00FA0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E64" w:rsidRDefault="00116E64" w:rsidP="00FA0EF6">
      <w:r>
        <w:separator/>
      </w:r>
    </w:p>
  </w:footnote>
  <w:footnote w:type="continuationSeparator" w:id="1">
    <w:p w:rsidR="00116E64" w:rsidRDefault="00116E64" w:rsidP="00FA0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577"/>
    <w:multiLevelType w:val="multilevel"/>
    <w:tmpl w:val="02C6157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1E30E1F"/>
    <w:multiLevelType w:val="multilevel"/>
    <w:tmpl w:val="31E30E1F"/>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C9D0C57"/>
    <w:multiLevelType w:val="multilevel"/>
    <w:tmpl w:val="3C9D0C57"/>
    <w:lvl w:ilvl="0">
      <w:start w:val="5"/>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EF6"/>
    <w:rsid w:val="00116E64"/>
    <w:rsid w:val="00FA0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EF6"/>
    <w:rPr>
      <w:sz w:val="18"/>
      <w:szCs w:val="18"/>
    </w:rPr>
  </w:style>
  <w:style w:type="paragraph" w:styleId="a4">
    <w:name w:val="footer"/>
    <w:basedOn w:val="a"/>
    <w:link w:val="Char0"/>
    <w:uiPriority w:val="99"/>
    <w:semiHidden/>
    <w:unhideWhenUsed/>
    <w:rsid w:val="00FA0E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E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1688</Words>
  <Characters>9622</Characters>
  <Application>Microsoft Office Word</Application>
  <DocSecurity>0</DocSecurity>
  <Lines>80</Lines>
  <Paragraphs>22</Paragraphs>
  <ScaleCrop>false</ScaleCrop>
  <Company>Microsoft</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修订</dc:creator>
  <cp:keywords/>
  <dc:description/>
  <cp:lastModifiedBy>修订</cp:lastModifiedBy>
  <cp:revision>2</cp:revision>
  <dcterms:created xsi:type="dcterms:W3CDTF">2025-09-04T01:26:00Z</dcterms:created>
  <dcterms:modified xsi:type="dcterms:W3CDTF">2025-09-04T01:26:00Z</dcterms:modified>
</cp:coreProperties>
</file>