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42FE9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17D2B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6346EBC9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项目名称：安徽省福利彩票发行中心2025年广告费项目（第1包）</w:t>
            </w:r>
          </w:p>
          <w:p w14:paraId="29CDCCE3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ZF2025-18-0517</w:t>
            </w:r>
          </w:p>
        </w:tc>
      </w:tr>
      <w:tr w14:paraId="425587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2BCEF560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F087E6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595F95EF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1C01A9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0182C3EF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0A2A563A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金鹃传媒科技股份有限公司</w:t>
            </w:r>
          </w:p>
        </w:tc>
        <w:tc>
          <w:tcPr>
            <w:tcW w:w="2841" w:type="dxa"/>
          </w:tcPr>
          <w:p w14:paraId="2ACF26EB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85.48分</w:t>
            </w:r>
          </w:p>
        </w:tc>
      </w:tr>
    </w:tbl>
    <w:p w14:paraId="62EDA848"/>
    <w:p w14:paraId="62E9814B"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6079E7C5">
      <w:pPr>
        <w:bidi w:val="0"/>
        <w:rPr>
          <w:lang w:val="en-US" w:eastAsia="zh-CN"/>
        </w:rPr>
      </w:pPr>
    </w:p>
    <w:p w14:paraId="628AD18F">
      <w:pPr>
        <w:bidi w:val="0"/>
        <w:jc w:val="center"/>
        <w:rPr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2FA3C58"/>
    <w:rsid w:val="0DD3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73</Characters>
  <Lines>1</Lines>
  <Paragraphs>1</Paragraphs>
  <TotalTime>0</TotalTime>
  <ScaleCrop>false</ScaleCrop>
  <LinksUpToDate>false</LinksUpToDate>
  <CharactersWithSpaces>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校对-丁佳</cp:lastModifiedBy>
  <dcterms:modified xsi:type="dcterms:W3CDTF">2025-05-07T07:24:24Z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eyJoZGlkIjoiN2QyOGI2ZTBmZmZjYzE4NDdmNzc3ZGRkNmY2ZWM2NTAifQ==</vt:lpwstr>
  </property>
  <property fmtid="{D5CDD505-2E9C-101B-9397-08002B2CF9AE}" pid="3" name="KSOProductBuildVer">
    <vt:lpwstr>2052-12.1.0.20784</vt:lpwstr>
  </property>
  <property fmtid="{D5CDD505-2E9C-101B-9397-08002B2CF9AE}" pid="4" name="ICV">
    <vt:lpwstr>A82AA34AE76C41A8B2483FE88B24667D_12</vt:lpwstr>
  </property>
</Properties>
</file>