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ECD" w:rsidRPr="00330ECD" w:rsidRDefault="00330ECD" w:rsidP="00330ECD">
      <w:pPr>
        <w:adjustRightInd w:val="0"/>
        <w:snapToGrid w:val="0"/>
        <w:spacing w:line="360" w:lineRule="auto"/>
        <w:ind w:firstLineChars="200" w:firstLine="422"/>
        <w:rPr>
          <w:rFonts w:ascii="宋体" w:eastAsia="宋体" w:hAnsi="宋体" w:cs="宋体"/>
          <w:b/>
          <w:szCs w:val="21"/>
        </w:rPr>
      </w:pPr>
      <w:r w:rsidRPr="00330ECD">
        <w:rPr>
          <w:rFonts w:ascii="宋体" w:eastAsia="宋体" w:hAnsi="宋体" w:cs="宋体" w:hint="eastAsia"/>
          <w:b/>
          <w:szCs w:val="21"/>
        </w:rPr>
        <w:t>前注：</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2.政府采购政策（包括但不限于下列具体政策要求）：</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3.如采购人允许采用分包方式履行合同的，应当明确可以分包履行的相关内容。</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4.下列采购需求中：标注▲的产品（核心产品），投标人在投标文件《主要中标标的承诺函》中填写名称、品牌、规格、型号、数量、单价等信息。</w:t>
      </w:r>
    </w:p>
    <w:p w:rsidR="00330ECD" w:rsidRPr="00330ECD" w:rsidRDefault="00330ECD" w:rsidP="00330ECD">
      <w:pPr>
        <w:adjustRightInd w:val="0"/>
        <w:snapToGrid w:val="0"/>
        <w:spacing w:line="360" w:lineRule="auto"/>
        <w:ind w:firstLineChars="200" w:firstLine="422"/>
        <w:outlineLvl w:val="1"/>
        <w:rPr>
          <w:rFonts w:ascii="宋体" w:eastAsia="宋体" w:hAnsi="宋体" w:cs="宋体"/>
          <w:b/>
          <w:szCs w:val="21"/>
        </w:rPr>
      </w:pPr>
      <w:bookmarkStart w:id="0" w:name="_Toc2554"/>
      <w:bookmarkStart w:id="1" w:name="_Toc32151"/>
      <w:r w:rsidRPr="00330ECD">
        <w:rPr>
          <w:rFonts w:ascii="宋体" w:eastAsia="宋体" w:hAnsi="宋体" w:cs="宋体" w:hint="eastAsia"/>
          <w:b/>
          <w:szCs w:val="21"/>
        </w:rPr>
        <w:t>一、采购需求前附表</w:t>
      </w:r>
      <w:bookmarkEnd w:id="0"/>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2032"/>
        <w:gridCol w:w="5483"/>
      </w:tblGrid>
      <w:tr w:rsidR="00330ECD" w:rsidRPr="00330ECD" w:rsidTr="00C85A53">
        <w:trPr>
          <w:trHeight w:val="567"/>
          <w:jc w:val="center"/>
        </w:trPr>
        <w:tc>
          <w:tcPr>
            <w:tcW w:w="1007" w:type="dxa"/>
            <w:vAlign w:val="center"/>
          </w:tcPr>
          <w:p w:rsidR="00330ECD" w:rsidRPr="00330ECD" w:rsidRDefault="00330ECD" w:rsidP="00330ECD">
            <w:pPr>
              <w:spacing w:after="160" w:line="278" w:lineRule="auto"/>
              <w:jc w:val="center"/>
              <w:rPr>
                <w:rFonts w:ascii="宋体" w:eastAsia="宋体" w:hAnsi="宋体" w:cs="@仿宋_GB2312"/>
                <w:b/>
                <w:szCs w:val="20"/>
              </w:rPr>
            </w:pPr>
            <w:r w:rsidRPr="00330ECD">
              <w:rPr>
                <w:rFonts w:ascii="宋体" w:eastAsia="宋体" w:hAnsi="宋体" w:cs="@仿宋_GB2312" w:hint="eastAsia"/>
                <w:b/>
                <w:szCs w:val="20"/>
              </w:rPr>
              <w:t>序号</w:t>
            </w:r>
          </w:p>
        </w:tc>
        <w:tc>
          <w:tcPr>
            <w:tcW w:w="2032" w:type="dxa"/>
            <w:vAlign w:val="center"/>
          </w:tcPr>
          <w:p w:rsidR="00330ECD" w:rsidRPr="00330ECD" w:rsidRDefault="00330ECD" w:rsidP="00330ECD">
            <w:pPr>
              <w:adjustRightInd w:val="0"/>
              <w:snapToGrid w:val="0"/>
              <w:spacing w:line="300" w:lineRule="auto"/>
              <w:rPr>
                <w:rFonts w:ascii="宋体" w:eastAsia="宋体" w:hAnsi="宋体" w:cs="宋体"/>
                <w:b/>
                <w:bCs/>
                <w:szCs w:val="21"/>
              </w:rPr>
            </w:pPr>
            <w:r w:rsidRPr="00330ECD">
              <w:rPr>
                <w:rFonts w:ascii="宋体" w:eastAsia="宋体" w:hAnsi="宋体" w:cs="宋体" w:hint="eastAsia"/>
                <w:b/>
                <w:bCs/>
                <w:szCs w:val="21"/>
              </w:rPr>
              <w:t>条款名称</w:t>
            </w:r>
          </w:p>
        </w:tc>
        <w:tc>
          <w:tcPr>
            <w:tcW w:w="5483" w:type="dxa"/>
            <w:vAlign w:val="center"/>
          </w:tcPr>
          <w:p w:rsidR="00330ECD" w:rsidRPr="00330ECD" w:rsidRDefault="00330ECD" w:rsidP="00330ECD">
            <w:pPr>
              <w:adjustRightInd w:val="0"/>
              <w:snapToGrid w:val="0"/>
              <w:spacing w:line="300" w:lineRule="auto"/>
              <w:rPr>
                <w:rFonts w:ascii="宋体" w:eastAsia="宋体" w:hAnsi="宋体" w:cs="宋体"/>
                <w:b/>
                <w:bCs/>
                <w:szCs w:val="21"/>
              </w:rPr>
            </w:pPr>
            <w:r w:rsidRPr="00330ECD">
              <w:rPr>
                <w:rFonts w:ascii="宋体" w:eastAsia="宋体" w:hAnsi="宋体" w:cs="宋体" w:hint="eastAsia"/>
                <w:b/>
                <w:bCs/>
                <w:szCs w:val="21"/>
              </w:rPr>
              <w:t>内容、说明与要求</w:t>
            </w:r>
          </w:p>
        </w:tc>
      </w:tr>
      <w:tr w:rsidR="00330ECD" w:rsidRPr="00330ECD" w:rsidTr="00C85A53">
        <w:trPr>
          <w:trHeight w:val="567"/>
          <w:jc w:val="center"/>
        </w:trPr>
        <w:tc>
          <w:tcPr>
            <w:tcW w:w="1007" w:type="dxa"/>
            <w:vAlign w:val="center"/>
          </w:tcPr>
          <w:p w:rsidR="00330ECD" w:rsidRPr="00330ECD" w:rsidRDefault="00330ECD" w:rsidP="00330ECD">
            <w:pPr>
              <w:adjustRightInd w:val="0"/>
              <w:snapToGrid w:val="0"/>
              <w:spacing w:line="300" w:lineRule="auto"/>
              <w:jc w:val="center"/>
              <w:rPr>
                <w:rFonts w:ascii="宋体" w:eastAsia="宋体" w:hAnsi="宋体" w:cs="宋体"/>
                <w:bCs/>
                <w:szCs w:val="21"/>
              </w:rPr>
            </w:pPr>
            <w:r w:rsidRPr="00330ECD">
              <w:rPr>
                <w:rFonts w:ascii="宋体" w:eastAsia="宋体" w:hAnsi="宋体" w:cs="宋体" w:hint="eastAsia"/>
                <w:bCs/>
                <w:szCs w:val="21"/>
              </w:rPr>
              <w:t>1</w:t>
            </w:r>
          </w:p>
        </w:tc>
        <w:tc>
          <w:tcPr>
            <w:tcW w:w="2032" w:type="dxa"/>
            <w:vAlign w:val="center"/>
          </w:tcPr>
          <w:p w:rsidR="00330ECD" w:rsidRPr="00330ECD" w:rsidRDefault="00330ECD" w:rsidP="00330ECD">
            <w:pPr>
              <w:adjustRightInd w:val="0"/>
              <w:snapToGrid w:val="0"/>
              <w:spacing w:line="300" w:lineRule="auto"/>
              <w:rPr>
                <w:rFonts w:ascii="宋体" w:eastAsia="宋体" w:hAnsi="宋体" w:cs="宋体"/>
                <w:bCs/>
                <w:szCs w:val="21"/>
              </w:rPr>
            </w:pPr>
            <w:r w:rsidRPr="00330ECD">
              <w:rPr>
                <w:rFonts w:ascii="宋体" w:eastAsia="宋体" w:hAnsi="宋体" w:cs="宋体" w:hint="eastAsia"/>
                <w:bCs/>
                <w:szCs w:val="21"/>
              </w:rPr>
              <w:t>付款方式</w:t>
            </w:r>
          </w:p>
        </w:tc>
        <w:tc>
          <w:tcPr>
            <w:tcW w:w="5483" w:type="dxa"/>
            <w:vAlign w:val="center"/>
          </w:tcPr>
          <w:p w:rsidR="00330ECD" w:rsidRPr="00330ECD" w:rsidRDefault="00330ECD" w:rsidP="00330ECD">
            <w:pPr>
              <w:adjustRightInd w:val="0"/>
              <w:snapToGrid w:val="0"/>
              <w:spacing w:line="300" w:lineRule="auto"/>
              <w:rPr>
                <w:rFonts w:ascii="宋体" w:eastAsia="宋体" w:hAnsi="宋体" w:cs="宋体"/>
                <w:bCs/>
                <w:szCs w:val="21"/>
              </w:rPr>
            </w:pPr>
            <w:r w:rsidRPr="00330ECD">
              <w:rPr>
                <w:rFonts w:ascii="宋体" w:eastAsia="宋体" w:hAnsi="宋体" w:cs="宋体" w:hint="eastAsia"/>
                <w:bCs/>
                <w:szCs w:val="21"/>
              </w:rPr>
              <w:t>合同生效后，采购人付至合同价的40%（中标人须提供等额预付款担保），项目经验收合格且相关资料齐备己移交后，一次性付清合同价款。</w:t>
            </w:r>
          </w:p>
          <w:p w:rsidR="00330ECD" w:rsidRPr="00330ECD" w:rsidRDefault="00330ECD" w:rsidP="00330ECD">
            <w:pPr>
              <w:adjustRightInd w:val="0"/>
              <w:snapToGrid w:val="0"/>
              <w:spacing w:line="300" w:lineRule="auto"/>
              <w:rPr>
                <w:rFonts w:ascii="宋体" w:eastAsia="宋体" w:hAnsi="宋体" w:cs="宋体"/>
                <w:bCs/>
                <w:szCs w:val="21"/>
              </w:rPr>
            </w:pPr>
            <w:r w:rsidRPr="00330ECD">
              <w:rPr>
                <w:rFonts w:ascii="宋体" w:eastAsia="宋体" w:hAnsi="宋体" w:cs="宋体" w:hint="eastAsia"/>
                <w:bCs/>
                <w:szCs w:val="21"/>
              </w:rPr>
              <w:t>注：</w:t>
            </w:r>
          </w:p>
          <w:p w:rsidR="00330ECD" w:rsidRPr="00330ECD" w:rsidRDefault="00330ECD" w:rsidP="00330ECD">
            <w:pPr>
              <w:adjustRightInd w:val="0"/>
              <w:snapToGrid w:val="0"/>
              <w:spacing w:line="300" w:lineRule="auto"/>
              <w:rPr>
                <w:rFonts w:ascii="宋体" w:eastAsia="宋体" w:hAnsi="宋体" w:cs="宋体"/>
                <w:bCs/>
                <w:szCs w:val="21"/>
              </w:rPr>
            </w:pPr>
            <w:r w:rsidRPr="00330ECD">
              <w:rPr>
                <w:rFonts w:ascii="宋体" w:eastAsia="宋体" w:hAnsi="宋体" w:cs="宋体" w:hint="eastAsia"/>
                <w:bCs/>
                <w:szCs w:val="21"/>
              </w:rPr>
              <w:t>（1）中标人未按规定提供预付款担保的，视为放弃预付款；</w:t>
            </w:r>
          </w:p>
          <w:p w:rsidR="00330ECD" w:rsidRPr="00330ECD" w:rsidRDefault="00330ECD" w:rsidP="00330ECD">
            <w:pPr>
              <w:adjustRightInd w:val="0"/>
              <w:snapToGrid w:val="0"/>
              <w:spacing w:line="300" w:lineRule="auto"/>
              <w:rPr>
                <w:rFonts w:ascii="宋体" w:eastAsia="宋体" w:hAnsi="宋体" w:cs="宋体"/>
                <w:bCs/>
                <w:szCs w:val="21"/>
              </w:rPr>
            </w:pPr>
            <w:r w:rsidRPr="00330ECD">
              <w:rPr>
                <w:rFonts w:ascii="宋体" w:eastAsia="宋体" w:hAnsi="宋体" w:cs="宋体" w:hint="eastAsia"/>
                <w:bCs/>
                <w:szCs w:val="21"/>
              </w:rPr>
              <w:t>（2）预付款担保要求：如采用银行保函、担保机构出具的保函（担保机构担保）均须满足无条件见索即付条件。</w:t>
            </w:r>
          </w:p>
        </w:tc>
      </w:tr>
      <w:tr w:rsidR="00330ECD" w:rsidRPr="00330ECD" w:rsidTr="00C85A53">
        <w:trPr>
          <w:trHeight w:val="567"/>
          <w:jc w:val="center"/>
        </w:trPr>
        <w:tc>
          <w:tcPr>
            <w:tcW w:w="1007" w:type="dxa"/>
            <w:vAlign w:val="center"/>
          </w:tcPr>
          <w:p w:rsidR="00330ECD" w:rsidRPr="00330ECD" w:rsidRDefault="00330ECD" w:rsidP="00330ECD">
            <w:pPr>
              <w:adjustRightInd w:val="0"/>
              <w:snapToGrid w:val="0"/>
              <w:spacing w:line="300" w:lineRule="auto"/>
              <w:jc w:val="center"/>
              <w:rPr>
                <w:rFonts w:ascii="宋体" w:eastAsia="宋体" w:hAnsi="宋体" w:cs="宋体"/>
                <w:bCs/>
                <w:szCs w:val="21"/>
              </w:rPr>
            </w:pPr>
            <w:r w:rsidRPr="00330ECD">
              <w:rPr>
                <w:rFonts w:ascii="宋体" w:eastAsia="宋体" w:hAnsi="宋体" w:cs="宋体" w:hint="eastAsia"/>
                <w:bCs/>
                <w:szCs w:val="21"/>
              </w:rPr>
              <w:t>2</w:t>
            </w:r>
          </w:p>
        </w:tc>
        <w:tc>
          <w:tcPr>
            <w:tcW w:w="2032" w:type="dxa"/>
            <w:vAlign w:val="center"/>
          </w:tcPr>
          <w:p w:rsidR="00330ECD" w:rsidRPr="00330ECD" w:rsidRDefault="00330ECD" w:rsidP="00330ECD">
            <w:pPr>
              <w:adjustRightInd w:val="0"/>
              <w:snapToGrid w:val="0"/>
              <w:spacing w:line="300" w:lineRule="auto"/>
              <w:rPr>
                <w:rFonts w:ascii="宋体" w:eastAsia="宋体" w:hAnsi="宋体" w:cs="宋体"/>
                <w:bCs/>
                <w:szCs w:val="21"/>
              </w:rPr>
            </w:pPr>
            <w:r w:rsidRPr="00330ECD">
              <w:rPr>
                <w:rFonts w:ascii="宋体" w:eastAsia="宋体" w:hAnsi="宋体" w:cs="宋体" w:hint="eastAsia"/>
                <w:bCs/>
                <w:szCs w:val="21"/>
              </w:rPr>
              <w:t>供货及安装地点</w:t>
            </w:r>
          </w:p>
        </w:tc>
        <w:tc>
          <w:tcPr>
            <w:tcW w:w="5483" w:type="dxa"/>
            <w:vAlign w:val="center"/>
          </w:tcPr>
          <w:p w:rsidR="00330ECD" w:rsidRPr="00330ECD" w:rsidRDefault="00330ECD" w:rsidP="00330ECD">
            <w:pPr>
              <w:adjustRightInd w:val="0"/>
              <w:snapToGrid w:val="0"/>
              <w:spacing w:line="300" w:lineRule="auto"/>
              <w:rPr>
                <w:rFonts w:ascii="宋体" w:eastAsia="宋体" w:hAnsi="宋体" w:cs="宋体"/>
                <w:bCs/>
                <w:szCs w:val="21"/>
              </w:rPr>
            </w:pPr>
            <w:r w:rsidRPr="00330ECD">
              <w:rPr>
                <w:rFonts w:ascii="宋体" w:eastAsia="宋体" w:hAnsi="宋体" w:cs="宋体" w:hint="eastAsia"/>
                <w:bCs/>
                <w:szCs w:val="21"/>
              </w:rPr>
              <w:t>安徽省产品质量监督检验研究院，具体按采购人指定地点。</w:t>
            </w:r>
          </w:p>
        </w:tc>
      </w:tr>
      <w:tr w:rsidR="00330ECD" w:rsidRPr="00330ECD" w:rsidTr="00C85A53">
        <w:trPr>
          <w:trHeight w:val="567"/>
          <w:jc w:val="center"/>
        </w:trPr>
        <w:tc>
          <w:tcPr>
            <w:tcW w:w="1007" w:type="dxa"/>
            <w:vAlign w:val="center"/>
          </w:tcPr>
          <w:p w:rsidR="00330ECD" w:rsidRPr="00330ECD" w:rsidRDefault="00330ECD" w:rsidP="00330ECD">
            <w:pPr>
              <w:adjustRightInd w:val="0"/>
              <w:snapToGrid w:val="0"/>
              <w:spacing w:line="300" w:lineRule="auto"/>
              <w:jc w:val="center"/>
              <w:rPr>
                <w:rFonts w:ascii="宋体" w:eastAsia="宋体" w:hAnsi="宋体" w:cs="宋体"/>
                <w:bCs/>
                <w:szCs w:val="21"/>
              </w:rPr>
            </w:pPr>
            <w:bookmarkStart w:id="2" w:name="OLE_LINK12" w:colFirst="1" w:colLast="2"/>
            <w:r w:rsidRPr="00330ECD">
              <w:rPr>
                <w:rFonts w:ascii="宋体" w:eastAsia="宋体" w:hAnsi="宋体" w:cs="宋体" w:hint="eastAsia"/>
                <w:bCs/>
                <w:szCs w:val="21"/>
              </w:rPr>
              <w:t>3</w:t>
            </w:r>
          </w:p>
        </w:tc>
        <w:tc>
          <w:tcPr>
            <w:tcW w:w="2032" w:type="dxa"/>
            <w:vAlign w:val="center"/>
          </w:tcPr>
          <w:p w:rsidR="00330ECD" w:rsidRPr="00330ECD" w:rsidRDefault="00330ECD" w:rsidP="00330ECD">
            <w:pPr>
              <w:adjustRightInd w:val="0"/>
              <w:snapToGrid w:val="0"/>
              <w:spacing w:line="300" w:lineRule="auto"/>
              <w:rPr>
                <w:rFonts w:ascii="宋体" w:eastAsia="宋体" w:hAnsi="宋体" w:cs="宋体"/>
                <w:bCs/>
                <w:szCs w:val="21"/>
              </w:rPr>
            </w:pPr>
            <w:r w:rsidRPr="00330ECD">
              <w:rPr>
                <w:rFonts w:ascii="宋体" w:eastAsia="宋体" w:hAnsi="宋体" w:cs="宋体" w:hint="eastAsia"/>
                <w:bCs/>
                <w:szCs w:val="21"/>
              </w:rPr>
              <w:t>供货及安装期限</w:t>
            </w:r>
          </w:p>
        </w:tc>
        <w:tc>
          <w:tcPr>
            <w:tcW w:w="5483" w:type="dxa"/>
            <w:vAlign w:val="center"/>
          </w:tcPr>
          <w:p w:rsidR="00330ECD" w:rsidRPr="00330ECD" w:rsidRDefault="00330ECD" w:rsidP="00330ECD">
            <w:pPr>
              <w:adjustRightInd w:val="0"/>
              <w:snapToGrid w:val="0"/>
              <w:spacing w:line="300" w:lineRule="auto"/>
              <w:rPr>
                <w:rFonts w:ascii="宋体" w:eastAsia="宋体" w:hAnsi="宋体" w:cs="宋体"/>
                <w:bCs/>
                <w:szCs w:val="21"/>
              </w:rPr>
            </w:pPr>
            <w:r w:rsidRPr="00330ECD">
              <w:rPr>
                <w:rFonts w:ascii="宋体" w:eastAsia="宋体" w:hAnsi="宋体" w:cs="宋体" w:hint="eastAsia"/>
                <w:bCs/>
                <w:szCs w:val="21"/>
              </w:rPr>
              <w:t>合同生效之日起，</w:t>
            </w:r>
            <w:r w:rsidRPr="00330ECD">
              <w:rPr>
                <w:rFonts w:ascii="宋体" w:eastAsia="宋体" w:hAnsi="宋体" w:cs="Times New Roman" w:hint="eastAsia"/>
                <w:bCs/>
                <w:szCs w:val="21"/>
              </w:rPr>
              <w:t>45个日历日内完成供货、安装、调试，3个月内完成检定或校准、培训等所有工作内容</w:t>
            </w:r>
            <w:r w:rsidRPr="00330ECD">
              <w:rPr>
                <w:rFonts w:ascii="宋体" w:eastAsia="宋体" w:hAnsi="宋体" w:cs="宋体" w:hint="eastAsia"/>
                <w:bCs/>
                <w:szCs w:val="21"/>
              </w:rPr>
              <w:t>。</w:t>
            </w:r>
          </w:p>
        </w:tc>
      </w:tr>
      <w:bookmarkEnd w:id="2"/>
      <w:tr w:rsidR="00330ECD" w:rsidRPr="00330ECD" w:rsidTr="00C85A53">
        <w:trPr>
          <w:trHeight w:val="567"/>
          <w:jc w:val="center"/>
        </w:trPr>
        <w:tc>
          <w:tcPr>
            <w:tcW w:w="1007" w:type="dxa"/>
            <w:vAlign w:val="center"/>
          </w:tcPr>
          <w:p w:rsidR="00330ECD" w:rsidRPr="00330ECD" w:rsidRDefault="00330ECD" w:rsidP="00330ECD">
            <w:pPr>
              <w:adjustRightInd w:val="0"/>
              <w:snapToGrid w:val="0"/>
              <w:spacing w:line="300" w:lineRule="auto"/>
              <w:jc w:val="center"/>
              <w:rPr>
                <w:rFonts w:ascii="宋体" w:eastAsia="宋体" w:hAnsi="宋体" w:cs="宋体"/>
                <w:bCs/>
                <w:szCs w:val="21"/>
              </w:rPr>
            </w:pPr>
            <w:r w:rsidRPr="00330ECD">
              <w:rPr>
                <w:rFonts w:ascii="宋体" w:eastAsia="宋体" w:hAnsi="宋体" w:cs="宋体" w:hint="eastAsia"/>
                <w:bCs/>
                <w:szCs w:val="21"/>
              </w:rPr>
              <w:t>4</w:t>
            </w:r>
          </w:p>
        </w:tc>
        <w:tc>
          <w:tcPr>
            <w:tcW w:w="2032" w:type="dxa"/>
            <w:vAlign w:val="center"/>
          </w:tcPr>
          <w:p w:rsidR="00330ECD" w:rsidRPr="00330ECD" w:rsidRDefault="00330ECD" w:rsidP="00330ECD">
            <w:pPr>
              <w:adjustRightInd w:val="0"/>
              <w:snapToGrid w:val="0"/>
              <w:spacing w:line="300" w:lineRule="auto"/>
              <w:rPr>
                <w:rFonts w:ascii="宋体" w:eastAsia="宋体" w:hAnsi="宋体" w:cs="宋体"/>
                <w:bCs/>
                <w:szCs w:val="21"/>
              </w:rPr>
            </w:pPr>
            <w:r w:rsidRPr="00330ECD">
              <w:rPr>
                <w:rFonts w:ascii="宋体" w:eastAsia="宋体" w:hAnsi="宋体" w:cs="宋体" w:hint="eastAsia"/>
                <w:bCs/>
                <w:szCs w:val="21"/>
              </w:rPr>
              <w:t>免费质保期</w:t>
            </w:r>
          </w:p>
        </w:tc>
        <w:tc>
          <w:tcPr>
            <w:tcW w:w="5483" w:type="dxa"/>
            <w:vAlign w:val="center"/>
          </w:tcPr>
          <w:p w:rsidR="00330ECD" w:rsidRPr="00330ECD" w:rsidRDefault="00330ECD" w:rsidP="00330ECD">
            <w:pPr>
              <w:adjustRightInd w:val="0"/>
              <w:snapToGrid w:val="0"/>
              <w:spacing w:line="300" w:lineRule="auto"/>
              <w:rPr>
                <w:rFonts w:ascii="宋体" w:eastAsia="宋体" w:hAnsi="宋体" w:cs="宋体"/>
                <w:bCs/>
                <w:szCs w:val="21"/>
              </w:rPr>
            </w:pPr>
            <w:r w:rsidRPr="00330ECD">
              <w:rPr>
                <w:rFonts w:ascii="宋体" w:eastAsia="宋体" w:hAnsi="宋体" w:cs="宋体" w:hint="eastAsia"/>
                <w:bCs/>
                <w:szCs w:val="21"/>
              </w:rPr>
              <w:t>采购清单中未明确的，免费质保期为自验收合格之日起3年；采购清单中明确的，免费质保期按采购清单执行。更换后的零部件质保期从更换之日起计算。</w:t>
            </w:r>
          </w:p>
        </w:tc>
      </w:tr>
    </w:tbl>
    <w:p w:rsidR="00330ECD" w:rsidRPr="00330ECD" w:rsidRDefault="00330ECD" w:rsidP="00330ECD">
      <w:pPr>
        <w:adjustRightInd w:val="0"/>
        <w:snapToGrid w:val="0"/>
        <w:spacing w:line="360" w:lineRule="auto"/>
        <w:ind w:firstLineChars="200" w:firstLine="422"/>
        <w:outlineLvl w:val="1"/>
        <w:rPr>
          <w:rFonts w:ascii="宋体" w:eastAsia="宋体" w:hAnsi="宋体" w:cs="宋体"/>
          <w:b/>
          <w:bCs/>
          <w:szCs w:val="21"/>
        </w:rPr>
      </w:pPr>
      <w:bookmarkStart w:id="3" w:name="_Toc7671"/>
      <w:bookmarkStart w:id="4" w:name="_Toc5944"/>
      <w:r w:rsidRPr="00330ECD">
        <w:rPr>
          <w:rFonts w:ascii="宋体" w:eastAsia="宋体" w:hAnsi="宋体" w:cs="宋体" w:hint="eastAsia"/>
          <w:b/>
          <w:szCs w:val="21"/>
        </w:rPr>
        <w:t>二、货物</w:t>
      </w:r>
      <w:r w:rsidRPr="00330ECD">
        <w:rPr>
          <w:rFonts w:ascii="宋体" w:eastAsia="宋体" w:hAnsi="宋体" w:cs="宋体" w:hint="eastAsia"/>
          <w:b/>
          <w:bCs/>
          <w:szCs w:val="21"/>
        </w:rPr>
        <w:t>需求</w:t>
      </w:r>
      <w:bookmarkEnd w:id="3"/>
      <w:bookmarkEnd w:id="4"/>
    </w:p>
    <w:p w:rsidR="00330ECD" w:rsidRPr="00330ECD" w:rsidRDefault="00330ECD" w:rsidP="00330ECD">
      <w:pPr>
        <w:widowControl/>
        <w:adjustRightInd w:val="0"/>
        <w:snapToGrid w:val="0"/>
        <w:spacing w:line="360" w:lineRule="auto"/>
        <w:ind w:firstLineChars="200" w:firstLine="422"/>
        <w:outlineLvl w:val="2"/>
        <w:rPr>
          <w:rFonts w:ascii="宋体" w:eastAsia="宋体" w:hAnsi="宋体" w:cs="宋体"/>
          <w:b/>
          <w:bCs/>
          <w:szCs w:val="21"/>
        </w:rPr>
      </w:pPr>
      <w:bookmarkStart w:id="5" w:name="_Toc7421"/>
      <w:bookmarkStart w:id="6" w:name="_Toc4843"/>
      <w:r w:rsidRPr="00330ECD">
        <w:rPr>
          <w:rFonts w:ascii="宋体" w:eastAsia="宋体" w:hAnsi="宋体" w:cs="宋体" w:hint="eastAsia"/>
          <w:b/>
          <w:bCs/>
          <w:szCs w:val="21"/>
        </w:rPr>
        <w:t>（一）第4包货物需求</w:t>
      </w:r>
    </w:p>
    <w:p w:rsidR="00330ECD" w:rsidRPr="00330ECD" w:rsidRDefault="00330ECD" w:rsidP="00330ECD">
      <w:pPr>
        <w:widowControl/>
        <w:adjustRightInd w:val="0"/>
        <w:snapToGrid w:val="0"/>
        <w:spacing w:line="360" w:lineRule="auto"/>
        <w:ind w:firstLineChars="200" w:firstLine="422"/>
        <w:outlineLvl w:val="2"/>
        <w:rPr>
          <w:rFonts w:ascii="宋体" w:eastAsia="宋体" w:hAnsi="宋体" w:cs="宋体"/>
          <w:b/>
          <w:bCs/>
          <w:szCs w:val="21"/>
        </w:rPr>
      </w:pPr>
      <w:r w:rsidRPr="00330ECD">
        <w:rPr>
          <w:rFonts w:ascii="宋体" w:eastAsia="宋体" w:hAnsi="宋体" w:cs="宋体" w:hint="eastAsia"/>
          <w:b/>
          <w:bCs/>
          <w:szCs w:val="21"/>
        </w:rPr>
        <w:t>1、标识符号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2"/>
        <w:gridCol w:w="1488"/>
        <w:gridCol w:w="5152"/>
      </w:tblGrid>
      <w:tr w:rsidR="00330ECD" w:rsidRPr="00330ECD" w:rsidTr="00C85A53">
        <w:trPr>
          <w:jc w:val="center"/>
        </w:trPr>
        <w:tc>
          <w:tcPr>
            <w:tcW w:w="1882" w:type="dxa"/>
            <w:vAlign w:val="center"/>
          </w:tcPr>
          <w:p w:rsidR="00330ECD" w:rsidRPr="00330ECD" w:rsidRDefault="00330ECD" w:rsidP="00330ECD">
            <w:pPr>
              <w:adjustRightInd w:val="0"/>
              <w:snapToGrid w:val="0"/>
              <w:spacing w:line="300" w:lineRule="auto"/>
              <w:jc w:val="center"/>
              <w:rPr>
                <w:rFonts w:ascii="宋体" w:eastAsia="宋体" w:hAnsi="宋体" w:cs="宋体"/>
                <w:b/>
                <w:szCs w:val="21"/>
              </w:rPr>
            </w:pPr>
            <w:r w:rsidRPr="00330ECD">
              <w:rPr>
                <w:rFonts w:ascii="宋体" w:eastAsia="宋体" w:hAnsi="宋体" w:cs="宋体" w:hint="eastAsia"/>
                <w:b/>
                <w:szCs w:val="21"/>
              </w:rPr>
              <w:t>标识类型</w:t>
            </w:r>
          </w:p>
        </w:tc>
        <w:tc>
          <w:tcPr>
            <w:tcW w:w="1488" w:type="dxa"/>
            <w:vAlign w:val="center"/>
          </w:tcPr>
          <w:p w:rsidR="00330ECD" w:rsidRPr="00330ECD" w:rsidRDefault="00330ECD" w:rsidP="00330ECD">
            <w:pPr>
              <w:adjustRightInd w:val="0"/>
              <w:snapToGrid w:val="0"/>
              <w:spacing w:line="300" w:lineRule="auto"/>
              <w:jc w:val="center"/>
              <w:rPr>
                <w:rFonts w:ascii="宋体" w:eastAsia="宋体" w:hAnsi="宋体" w:cs="宋体"/>
                <w:b/>
                <w:szCs w:val="21"/>
              </w:rPr>
            </w:pPr>
            <w:r w:rsidRPr="00330ECD">
              <w:rPr>
                <w:rFonts w:ascii="宋体" w:eastAsia="宋体" w:hAnsi="宋体" w:cs="宋体" w:hint="eastAsia"/>
                <w:b/>
                <w:szCs w:val="21"/>
              </w:rPr>
              <w:t>标识符号</w:t>
            </w:r>
          </w:p>
        </w:tc>
        <w:tc>
          <w:tcPr>
            <w:tcW w:w="5152" w:type="dxa"/>
            <w:vAlign w:val="center"/>
          </w:tcPr>
          <w:p w:rsidR="00330ECD" w:rsidRPr="00330ECD" w:rsidRDefault="00330ECD" w:rsidP="00330ECD">
            <w:pPr>
              <w:adjustRightInd w:val="0"/>
              <w:snapToGrid w:val="0"/>
              <w:spacing w:line="300" w:lineRule="auto"/>
              <w:jc w:val="center"/>
              <w:rPr>
                <w:rFonts w:ascii="宋体" w:eastAsia="宋体" w:hAnsi="宋体" w:cs="宋体"/>
                <w:b/>
                <w:szCs w:val="21"/>
              </w:rPr>
            </w:pPr>
            <w:r w:rsidRPr="00330ECD">
              <w:rPr>
                <w:rFonts w:ascii="宋体" w:eastAsia="宋体" w:hAnsi="宋体" w:cs="宋体" w:hint="eastAsia"/>
                <w:b/>
                <w:szCs w:val="21"/>
              </w:rPr>
              <w:t>标识符号含义</w:t>
            </w:r>
          </w:p>
        </w:tc>
      </w:tr>
      <w:tr w:rsidR="00330ECD" w:rsidRPr="00330ECD" w:rsidTr="00C85A53">
        <w:trPr>
          <w:trHeight w:val="445"/>
          <w:jc w:val="center"/>
        </w:trPr>
        <w:tc>
          <w:tcPr>
            <w:tcW w:w="1882" w:type="dxa"/>
            <w:vAlign w:val="center"/>
          </w:tcPr>
          <w:p w:rsidR="00330ECD" w:rsidRPr="00330ECD" w:rsidRDefault="00330ECD" w:rsidP="00330ECD">
            <w:pPr>
              <w:adjustRightInd w:val="0"/>
              <w:snapToGrid w:val="0"/>
              <w:spacing w:line="300" w:lineRule="auto"/>
              <w:jc w:val="center"/>
              <w:rPr>
                <w:rFonts w:ascii="宋体" w:eastAsia="宋体" w:hAnsi="宋体" w:cs="宋体"/>
                <w:szCs w:val="21"/>
              </w:rPr>
            </w:pPr>
            <w:r w:rsidRPr="00330ECD">
              <w:rPr>
                <w:rFonts w:ascii="宋体" w:eastAsia="宋体" w:hAnsi="宋体" w:cs="宋体" w:hint="eastAsia"/>
                <w:szCs w:val="21"/>
              </w:rPr>
              <w:t>核心产品</w:t>
            </w:r>
          </w:p>
        </w:tc>
        <w:tc>
          <w:tcPr>
            <w:tcW w:w="1488" w:type="dxa"/>
            <w:vAlign w:val="center"/>
          </w:tcPr>
          <w:p w:rsidR="00330ECD" w:rsidRPr="00330ECD" w:rsidRDefault="00330ECD" w:rsidP="00330ECD">
            <w:pPr>
              <w:adjustRightInd w:val="0"/>
              <w:snapToGrid w:val="0"/>
              <w:spacing w:line="300" w:lineRule="auto"/>
              <w:jc w:val="center"/>
              <w:rPr>
                <w:rFonts w:ascii="宋体" w:eastAsia="宋体" w:hAnsi="宋体" w:cs="宋体"/>
                <w:szCs w:val="21"/>
              </w:rPr>
            </w:pPr>
            <w:r w:rsidRPr="00330ECD">
              <w:rPr>
                <w:rFonts w:ascii="宋体" w:eastAsia="宋体" w:hAnsi="宋体" w:cs="宋体" w:hint="eastAsia"/>
                <w:szCs w:val="21"/>
              </w:rPr>
              <w:t>▲</w:t>
            </w:r>
          </w:p>
        </w:tc>
        <w:tc>
          <w:tcPr>
            <w:tcW w:w="5152" w:type="dxa"/>
            <w:vAlign w:val="center"/>
          </w:tcPr>
          <w:p w:rsidR="00330ECD" w:rsidRPr="00330ECD" w:rsidRDefault="00330ECD" w:rsidP="00330ECD">
            <w:pPr>
              <w:adjustRightInd w:val="0"/>
              <w:snapToGrid w:val="0"/>
              <w:spacing w:line="300" w:lineRule="auto"/>
              <w:jc w:val="center"/>
              <w:rPr>
                <w:rFonts w:ascii="宋体" w:eastAsia="宋体" w:hAnsi="宋体" w:cs="宋体"/>
                <w:szCs w:val="21"/>
              </w:rPr>
            </w:pPr>
            <w:r w:rsidRPr="00330ECD">
              <w:rPr>
                <w:rFonts w:ascii="宋体" w:eastAsia="宋体" w:hAnsi="宋体" w:cs="宋体" w:hint="eastAsia"/>
                <w:szCs w:val="21"/>
              </w:rPr>
              <w:t>标的属于核心产品</w:t>
            </w:r>
          </w:p>
        </w:tc>
      </w:tr>
      <w:tr w:rsidR="00330ECD" w:rsidRPr="00330ECD" w:rsidTr="00C85A53">
        <w:trPr>
          <w:trHeight w:val="445"/>
          <w:jc w:val="center"/>
        </w:trPr>
        <w:tc>
          <w:tcPr>
            <w:tcW w:w="1882" w:type="dxa"/>
            <w:vAlign w:val="center"/>
          </w:tcPr>
          <w:p w:rsidR="00330ECD" w:rsidRPr="00330ECD" w:rsidRDefault="00330ECD" w:rsidP="00330ECD">
            <w:pPr>
              <w:adjustRightInd w:val="0"/>
              <w:snapToGrid w:val="0"/>
              <w:spacing w:line="300" w:lineRule="auto"/>
              <w:jc w:val="center"/>
              <w:rPr>
                <w:rFonts w:ascii="宋体" w:eastAsia="宋体" w:hAnsi="宋体" w:cs="宋体"/>
                <w:szCs w:val="21"/>
              </w:rPr>
            </w:pPr>
            <w:r w:rsidRPr="00330ECD">
              <w:rPr>
                <w:rFonts w:ascii="宋体" w:eastAsia="宋体" w:hAnsi="宋体" w:cs="宋体" w:hint="eastAsia"/>
                <w:szCs w:val="21"/>
              </w:rPr>
              <w:lastRenderedPageBreak/>
              <w:t>关键指标项</w:t>
            </w:r>
          </w:p>
        </w:tc>
        <w:tc>
          <w:tcPr>
            <w:tcW w:w="1488" w:type="dxa"/>
            <w:vAlign w:val="center"/>
          </w:tcPr>
          <w:p w:rsidR="00330ECD" w:rsidRPr="00330ECD" w:rsidRDefault="00330ECD" w:rsidP="00330ECD">
            <w:pPr>
              <w:adjustRightInd w:val="0"/>
              <w:snapToGrid w:val="0"/>
              <w:spacing w:line="300" w:lineRule="auto"/>
              <w:jc w:val="center"/>
              <w:rPr>
                <w:rFonts w:ascii="宋体" w:eastAsia="宋体" w:hAnsi="宋体" w:cs="宋体"/>
                <w:szCs w:val="21"/>
              </w:rPr>
            </w:pPr>
            <w:bookmarkStart w:id="7" w:name="OLE_LINK24"/>
            <w:r w:rsidRPr="00330ECD">
              <w:rPr>
                <w:rFonts w:ascii="宋体" w:eastAsia="宋体" w:hAnsi="宋体" w:cs="宋体" w:hint="eastAsia"/>
                <w:szCs w:val="21"/>
              </w:rPr>
              <w:t>★</w:t>
            </w:r>
            <w:bookmarkEnd w:id="7"/>
          </w:p>
        </w:tc>
        <w:tc>
          <w:tcPr>
            <w:tcW w:w="5152" w:type="dxa"/>
            <w:vAlign w:val="center"/>
          </w:tcPr>
          <w:p w:rsidR="00330ECD" w:rsidRPr="00330ECD" w:rsidRDefault="00330ECD" w:rsidP="00330ECD">
            <w:pPr>
              <w:adjustRightInd w:val="0"/>
              <w:snapToGrid w:val="0"/>
              <w:spacing w:line="300" w:lineRule="auto"/>
              <w:jc w:val="center"/>
              <w:rPr>
                <w:rFonts w:ascii="宋体" w:eastAsia="宋体" w:hAnsi="宋体" w:cs="宋体"/>
                <w:szCs w:val="21"/>
              </w:rPr>
            </w:pPr>
            <w:r w:rsidRPr="00330ECD">
              <w:rPr>
                <w:rFonts w:ascii="宋体" w:eastAsia="宋体" w:hAnsi="宋体" w:cs="宋体" w:hint="eastAsia"/>
                <w:szCs w:val="21"/>
              </w:rPr>
              <w:t>不满足该指标项，投标无效</w:t>
            </w:r>
          </w:p>
        </w:tc>
      </w:tr>
      <w:tr w:rsidR="00330ECD" w:rsidRPr="00330ECD" w:rsidTr="00C85A53">
        <w:trPr>
          <w:trHeight w:val="468"/>
          <w:jc w:val="center"/>
        </w:trPr>
        <w:tc>
          <w:tcPr>
            <w:tcW w:w="1882" w:type="dxa"/>
            <w:shd w:val="clear" w:color="auto" w:fill="auto"/>
            <w:vAlign w:val="center"/>
          </w:tcPr>
          <w:p w:rsidR="00330ECD" w:rsidRPr="00330ECD" w:rsidRDefault="00330ECD" w:rsidP="00330ECD">
            <w:pPr>
              <w:adjustRightInd w:val="0"/>
              <w:snapToGrid w:val="0"/>
              <w:spacing w:line="300" w:lineRule="auto"/>
              <w:jc w:val="center"/>
              <w:rPr>
                <w:rFonts w:ascii="宋体" w:eastAsia="宋体" w:hAnsi="宋体" w:cs="宋体"/>
                <w:szCs w:val="21"/>
              </w:rPr>
            </w:pPr>
            <w:r w:rsidRPr="00330ECD">
              <w:rPr>
                <w:rFonts w:ascii="宋体" w:eastAsia="宋体" w:hAnsi="宋体" w:cs="宋体" w:hint="eastAsia"/>
                <w:szCs w:val="21"/>
              </w:rPr>
              <w:t>重要指标项</w:t>
            </w:r>
          </w:p>
        </w:tc>
        <w:tc>
          <w:tcPr>
            <w:tcW w:w="1488" w:type="dxa"/>
            <w:shd w:val="clear" w:color="auto" w:fill="auto"/>
            <w:vAlign w:val="center"/>
          </w:tcPr>
          <w:p w:rsidR="00330ECD" w:rsidRPr="00330ECD" w:rsidRDefault="00330ECD" w:rsidP="00330ECD">
            <w:pPr>
              <w:adjustRightInd w:val="0"/>
              <w:snapToGrid w:val="0"/>
              <w:spacing w:line="300" w:lineRule="auto"/>
              <w:jc w:val="center"/>
              <w:rPr>
                <w:rFonts w:ascii="宋体" w:eastAsia="宋体" w:hAnsi="宋体" w:cs="宋体"/>
                <w:szCs w:val="21"/>
              </w:rPr>
            </w:pPr>
            <w:r w:rsidRPr="00330ECD">
              <w:rPr>
                <w:rFonts w:ascii="宋体" w:eastAsia="宋体" w:hAnsi="宋体" w:cs="宋体" w:hint="eastAsia"/>
                <w:szCs w:val="21"/>
              </w:rPr>
              <w:t>■</w:t>
            </w:r>
          </w:p>
        </w:tc>
        <w:tc>
          <w:tcPr>
            <w:tcW w:w="5152" w:type="dxa"/>
            <w:shd w:val="clear" w:color="auto" w:fill="auto"/>
            <w:vAlign w:val="center"/>
          </w:tcPr>
          <w:p w:rsidR="00330ECD" w:rsidRPr="00330ECD" w:rsidRDefault="00330ECD" w:rsidP="00330ECD">
            <w:pPr>
              <w:adjustRightInd w:val="0"/>
              <w:snapToGrid w:val="0"/>
              <w:spacing w:line="300" w:lineRule="auto"/>
              <w:jc w:val="center"/>
              <w:rPr>
                <w:rFonts w:ascii="宋体" w:eastAsia="宋体" w:hAnsi="宋体" w:cs="宋体"/>
                <w:szCs w:val="21"/>
              </w:rPr>
            </w:pPr>
            <w:r w:rsidRPr="00330ECD">
              <w:rPr>
                <w:rFonts w:ascii="宋体" w:eastAsia="宋体" w:hAnsi="宋体" w:cs="宋体" w:hint="eastAsia"/>
                <w:szCs w:val="21"/>
              </w:rPr>
              <w:t>评分项，每满足一项得3分</w:t>
            </w:r>
          </w:p>
        </w:tc>
      </w:tr>
      <w:tr w:rsidR="00330ECD" w:rsidRPr="00330ECD" w:rsidTr="00C85A53">
        <w:trPr>
          <w:trHeight w:val="468"/>
          <w:jc w:val="center"/>
        </w:trPr>
        <w:tc>
          <w:tcPr>
            <w:tcW w:w="1882" w:type="dxa"/>
            <w:shd w:val="clear" w:color="auto" w:fill="auto"/>
            <w:vAlign w:val="center"/>
          </w:tcPr>
          <w:p w:rsidR="00330ECD" w:rsidRPr="00330ECD" w:rsidRDefault="00330ECD" w:rsidP="00330ECD">
            <w:pPr>
              <w:adjustRightInd w:val="0"/>
              <w:snapToGrid w:val="0"/>
              <w:spacing w:line="300" w:lineRule="auto"/>
              <w:jc w:val="center"/>
              <w:rPr>
                <w:rFonts w:ascii="宋体" w:eastAsia="宋体" w:hAnsi="宋体" w:cs="宋体"/>
                <w:szCs w:val="21"/>
              </w:rPr>
            </w:pPr>
            <w:r w:rsidRPr="00330ECD">
              <w:rPr>
                <w:rFonts w:ascii="宋体" w:eastAsia="宋体" w:hAnsi="宋体" w:cs="宋体" w:hint="eastAsia"/>
                <w:szCs w:val="21"/>
              </w:rPr>
              <w:t>一般指标项</w:t>
            </w:r>
          </w:p>
        </w:tc>
        <w:tc>
          <w:tcPr>
            <w:tcW w:w="1488" w:type="dxa"/>
            <w:shd w:val="clear" w:color="auto" w:fill="auto"/>
            <w:vAlign w:val="center"/>
          </w:tcPr>
          <w:p w:rsidR="00330ECD" w:rsidRPr="00330ECD" w:rsidRDefault="00330ECD" w:rsidP="00330ECD">
            <w:pPr>
              <w:adjustRightInd w:val="0"/>
              <w:snapToGrid w:val="0"/>
              <w:spacing w:line="300" w:lineRule="auto"/>
              <w:jc w:val="center"/>
              <w:rPr>
                <w:rFonts w:ascii="宋体" w:eastAsia="宋体" w:hAnsi="宋体" w:cs="宋体"/>
                <w:szCs w:val="21"/>
              </w:rPr>
            </w:pPr>
            <w:r w:rsidRPr="00330ECD">
              <w:rPr>
                <w:rFonts w:ascii="宋体" w:eastAsia="宋体" w:hAnsi="宋体" w:cs="宋体" w:hint="eastAsia"/>
                <w:szCs w:val="21"/>
              </w:rPr>
              <w:t>●</w:t>
            </w:r>
          </w:p>
        </w:tc>
        <w:tc>
          <w:tcPr>
            <w:tcW w:w="5152" w:type="dxa"/>
            <w:shd w:val="clear" w:color="auto" w:fill="auto"/>
            <w:vAlign w:val="center"/>
          </w:tcPr>
          <w:p w:rsidR="00330ECD" w:rsidRPr="00330ECD" w:rsidRDefault="00330ECD" w:rsidP="00330ECD">
            <w:pPr>
              <w:adjustRightInd w:val="0"/>
              <w:snapToGrid w:val="0"/>
              <w:spacing w:line="300" w:lineRule="auto"/>
              <w:jc w:val="center"/>
              <w:rPr>
                <w:rFonts w:ascii="宋体" w:eastAsia="宋体" w:hAnsi="宋体" w:cs="宋体"/>
                <w:szCs w:val="21"/>
              </w:rPr>
            </w:pPr>
            <w:r w:rsidRPr="00330ECD">
              <w:rPr>
                <w:rFonts w:ascii="宋体" w:eastAsia="宋体" w:hAnsi="宋体" w:cs="宋体" w:hint="eastAsia"/>
                <w:szCs w:val="21"/>
              </w:rPr>
              <w:t>评分项，每满足一项得1分</w:t>
            </w:r>
          </w:p>
        </w:tc>
      </w:tr>
      <w:tr w:rsidR="00330ECD" w:rsidRPr="00330ECD" w:rsidTr="00C85A53">
        <w:trPr>
          <w:trHeight w:val="404"/>
          <w:jc w:val="center"/>
        </w:trPr>
        <w:tc>
          <w:tcPr>
            <w:tcW w:w="1882" w:type="dxa"/>
            <w:vAlign w:val="center"/>
          </w:tcPr>
          <w:p w:rsidR="00330ECD" w:rsidRPr="00330ECD" w:rsidRDefault="00330ECD" w:rsidP="00330ECD">
            <w:pPr>
              <w:adjustRightInd w:val="0"/>
              <w:snapToGrid w:val="0"/>
              <w:spacing w:line="300" w:lineRule="auto"/>
              <w:jc w:val="center"/>
              <w:rPr>
                <w:rFonts w:ascii="宋体" w:eastAsia="宋体" w:hAnsi="宋体" w:cs="宋体"/>
                <w:szCs w:val="21"/>
              </w:rPr>
            </w:pPr>
            <w:r w:rsidRPr="00330ECD">
              <w:rPr>
                <w:rFonts w:ascii="宋体" w:eastAsia="宋体" w:hAnsi="宋体" w:cs="宋体" w:hint="eastAsia"/>
                <w:szCs w:val="21"/>
              </w:rPr>
              <w:t>无标识项</w:t>
            </w:r>
          </w:p>
        </w:tc>
        <w:tc>
          <w:tcPr>
            <w:tcW w:w="1488" w:type="dxa"/>
            <w:vAlign w:val="center"/>
          </w:tcPr>
          <w:p w:rsidR="00330ECD" w:rsidRPr="00330ECD" w:rsidRDefault="00330ECD" w:rsidP="00330ECD">
            <w:pPr>
              <w:adjustRightInd w:val="0"/>
              <w:snapToGrid w:val="0"/>
              <w:spacing w:line="300" w:lineRule="auto"/>
              <w:jc w:val="center"/>
              <w:rPr>
                <w:rFonts w:ascii="宋体" w:eastAsia="宋体" w:hAnsi="宋体" w:cs="宋体"/>
                <w:szCs w:val="21"/>
              </w:rPr>
            </w:pPr>
          </w:p>
        </w:tc>
        <w:tc>
          <w:tcPr>
            <w:tcW w:w="5152" w:type="dxa"/>
            <w:vAlign w:val="center"/>
          </w:tcPr>
          <w:p w:rsidR="00330ECD" w:rsidRPr="00330ECD" w:rsidRDefault="00330ECD" w:rsidP="00330ECD">
            <w:pPr>
              <w:adjustRightInd w:val="0"/>
              <w:snapToGrid w:val="0"/>
              <w:spacing w:line="300" w:lineRule="auto"/>
              <w:jc w:val="center"/>
              <w:rPr>
                <w:rFonts w:ascii="宋体" w:eastAsia="宋体" w:hAnsi="宋体" w:cs="宋体"/>
                <w:szCs w:val="21"/>
              </w:rPr>
            </w:pPr>
            <w:r w:rsidRPr="00330ECD">
              <w:rPr>
                <w:rFonts w:ascii="宋体" w:eastAsia="宋体" w:hAnsi="宋体" w:cs="宋体" w:hint="eastAsia"/>
                <w:szCs w:val="21"/>
              </w:rPr>
              <w:t>5项及以上指标项不满足的投标无效</w:t>
            </w:r>
          </w:p>
        </w:tc>
      </w:tr>
      <w:tr w:rsidR="00330ECD" w:rsidRPr="00330ECD" w:rsidTr="00C85A53">
        <w:trPr>
          <w:trHeight w:val="249"/>
          <w:jc w:val="center"/>
        </w:trPr>
        <w:tc>
          <w:tcPr>
            <w:tcW w:w="8522" w:type="dxa"/>
            <w:gridSpan w:val="3"/>
            <w:vAlign w:val="center"/>
          </w:tcPr>
          <w:p w:rsidR="00330ECD" w:rsidRPr="00330ECD" w:rsidRDefault="00330ECD" w:rsidP="00330ECD">
            <w:pPr>
              <w:adjustRightInd w:val="0"/>
              <w:snapToGrid w:val="0"/>
              <w:spacing w:line="300" w:lineRule="auto"/>
              <w:jc w:val="left"/>
              <w:rPr>
                <w:rFonts w:ascii="宋体" w:eastAsia="宋体" w:hAnsi="宋体" w:cs="宋体"/>
                <w:szCs w:val="21"/>
              </w:rPr>
            </w:pPr>
            <w:r w:rsidRPr="00330ECD">
              <w:rPr>
                <w:rFonts w:ascii="宋体" w:eastAsia="宋体" w:hAnsi="宋体" w:cs="宋体" w:hint="eastAsia"/>
                <w:szCs w:val="21"/>
              </w:rPr>
              <w:t>注：标识条款中如包含多条子项技术参数或要求，则需满足或优于该标识条款内所有子项技术参数或要求方能得分。</w:t>
            </w:r>
          </w:p>
        </w:tc>
      </w:tr>
    </w:tbl>
    <w:p w:rsidR="00330ECD" w:rsidRPr="00330ECD" w:rsidRDefault="00330ECD" w:rsidP="00330ECD">
      <w:pPr>
        <w:widowControl/>
        <w:adjustRightInd w:val="0"/>
        <w:snapToGrid w:val="0"/>
        <w:spacing w:line="360" w:lineRule="auto"/>
        <w:ind w:firstLineChars="200" w:firstLine="422"/>
        <w:outlineLvl w:val="2"/>
        <w:rPr>
          <w:rFonts w:ascii="宋体" w:eastAsia="宋体" w:hAnsi="宋体" w:cs="宋体"/>
          <w:b/>
          <w:bCs/>
          <w:szCs w:val="21"/>
        </w:rPr>
      </w:pPr>
      <w:r w:rsidRPr="00330ECD">
        <w:rPr>
          <w:rFonts w:ascii="宋体" w:eastAsia="宋体" w:hAnsi="宋体" w:cs="宋体" w:hint="eastAsia"/>
          <w:b/>
          <w:bCs/>
          <w:szCs w:val="21"/>
        </w:rPr>
        <w:t>2、采购清单</w:t>
      </w:r>
    </w:p>
    <w:p w:rsidR="00330ECD" w:rsidRPr="00330ECD" w:rsidRDefault="00330ECD" w:rsidP="00330ECD">
      <w:pPr>
        <w:widowControl/>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kern w:val="0"/>
          <w:szCs w:val="21"/>
        </w:rPr>
        <w:t>（1）</w:t>
      </w:r>
      <w:bookmarkStart w:id="8" w:name="OLE_LINK23"/>
      <w:r w:rsidRPr="00330ECD">
        <w:rPr>
          <w:rFonts w:ascii="宋体" w:eastAsia="宋体" w:hAnsi="宋体" w:cs="宋体" w:hint="eastAsia"/>
          <w:kern w:val="0"/>
          <w:szCs w:val="21"/>
        </w:rPr>
        <w:t>下述技术参数所涉及的具体物理尺寸，技术参数中未明确偏离范围的允许±5%偏离，技术参数中明确偏离范围的按技术参数要求执行</w:t>
      </w:r>
      <w:r w:rsidRPr="00330ECD">
        <w:rPr>
          <w:rFonts w:ascii="宋体" w:eastAsia="宋体" w:hAnsi="宋体" w:cs="宋体" w:hint="eastAsia"/>
          <w:szCs w:val="21"/>
        </w:rPr>
        <w:t>。</w:t>
      </w:r>
      <w:bookmarkEnd w:id="8"/>
    </w:p>
    <w:p w:rsidR="00330ECD" w:rsidRPr="00330ECD" w:rsidRDefault="00330ECD" w:rsidP="00330ECD">
      <w:pPr>
        <w:widowControl/>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（2）技术规格书：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5566"/>
        <w:gridCol w:w="1096"/>
        <w:gridCol w:w="850"/>
      </w:tblGrid>
      <w:tr w:rsidR="00330ECD" w:rsidRPr="00330ECD" w:rsidTr="00C85A53">
        <w:trPr>
          <w:trHeight w:val="340"/>
          <w:jc w:val="center"/>
        </w:trPr>
        <w:tc>
          <w:tcPr>
            <w:tcW w:w="675" w:type="dxa"/>
            <w:vAlign w:val="center"/>
          </w:tcPr>
          <w:p w:rsidR="00330ECD" w:rsidRPr="00330ECD" w:rsidRDefault="00330ECD" w:rsidP="00330ECD">
            <w:pPr>
              <w:adjustRightInd w:val="0"/>
              <w:snapToGrid w:val="0"/>
              <w:spacing w:line="300" w:lineRule="auto"/>
              <w:jc w:val="center"/>
              <w:rPr>
                <w:rFonts w:ascii="宋体" w:eastAsia="宋体" w:hAnsi="宋体" w:cs="@仿宋_GB2312"/>
                <w:b/>
                <w:bCs/>
                <w:szCs w:val="21"/>
              </w:rPr>
            </w:pPr>
            <w:bookmarkStart w:id="9" w:name="_Hlk132837226"/>
            <w:bookmarkEnd w:id="5"/>
            <w:bookmarkEnd w:id="6"/>
            <w:r w:rsidRPr="00330ECD">
              <w:rPr>
                <w:rFonts w:ascii="宋体" w:eastAsia="宋体" w:hAnsi="宋体" w:cs="@仿宋_GB2312" w:hint="eastAsia"/>
                <w:b/>
                <w:bCs/>
                <w:szCs w:val="21"/>
              </w:rPr>
              <w:t>序号</w:t>
            </w:r>
          </w:p>
        </w:tc>
        <w:tc>
          <w:tcPr>
            <w:tcW w:w="1560" w:type="dxa"/>
            <w:vAlign w:val="center"/>
          </w:tcPr>
          <w:p w:rsidR="00330ECD" w:rsidRPr="00330ECD" w:rsidRDefault="00330ECD" w:rsidP="00330ECD">
            <w:pPr>
              <w:adjustRightInd w:val="0"/>
              <w:snapToGrid w:val="0"/>
              <w:spacing w:line="300" w:lineRule="auto"/>
              <w:jc w:val="center"/>
              <w:rPr>
                <w:rFonts w:ascii="宋体" w:eastAsia="宋体" w:hAnsi="宋体" w:cs="@仿宋_GB2312"/>
                <w:b/>
                <w:bCs/>
                <w:szCs w:val="21"/>
              </w:rPr>
            </w:pPr>
            <w:r w:rsidRPr="00330ECD">
              <w:rPr>
                <w:rFonts w:ascii="宋体" w:eastAsia="宋体" w:hAnsi="宋体" w:cs="@仿宋_GB2312" w:hint="eastAsia"/>
                <w:b/>
                <w:bCs/>
                <w:szCs w:val="21"/>
              </w:rPr>
              <w:t>货物名称</w:t>
            </w:r>
          </w:p>
        </w:tc>
        <w:tc>
          <w:tcPr>
            <w:tcW w:w="5566" w:type="dxa"/>
            <w:vAlign w:val="center"/>
          </w:tcPr>
          <w:p w:rsidR="00330ECD" w:rsidRPr="00330ECD" w:rsidRDefault="00330ECD" w:rsidP="00330ECD">
            <w:pPr>
              <w:adjustRightInd w:val="0"/>
              <w:snapToGrid w:val="0"/>
              <w:spacing w:line="300" w:lineRule="auto"/>
              <w:jc w:val="center"/>
              <w:rPr>
                <w:rFonts w:ascii="宋体" w:eastAsia="宋体" w:hAnsi="宋体" w:cs="@仿宋_GB2312"/>
                <w:b/>
                <w:bCs/>
                <w:szCs w:val="21"/>
              </w:rPr>
            </w:pPr>
            <w:r w:rsidRPr="00330ECD">
              <w:rPr>
                <w:rFonts w:ascii="宋体" w:eastAsia="宋体" w:hAnsi="宋体" w:cs="宋体" w:hint="eastAsia"/>
                <w:b/>
                <w:bCs/>
                <w:szCs w:val="21"/>
              </w:rPr>
              <w:t>技术参数要求</w:t>
            </w:r>
          </w:p>
        </w:tc>
        <w:tc>
          <w:tcPr>
            <w:tcW w:w="1096" w:type="dxa"/>
            <w:vAlign w:val="center"/>
          </w:tcPr>
          <w:p w:rsidR="00330ECD" w:rsidRPr="00330ECD" w:rsidRDefault="00330ECD" w:rsidP="00330ECD">
            <w:pPr>
              <w:adjustRightInd w:val="0"/>
              <w:snapToGrid w:val="0"/>
              <w:spacing w:line="300" w:lineRule="auto"/>
              <w:jc w:val="center"/>
              <w:rPr>
                <w:rFonts w:ascii="宋体" w:eastAsia="宋体" w:hAnsi="宋体" w:cs="@仿宋_GB2312"/>
                <w:b/>
                <w:bCs/>
                <w:szCs w:val="21"/>
              </w:rPr>
            </w:pPr>
            <w:r w:rsidRPr="00330ECD">
              <w:rPr>
                <w:rFonts w:ascii="宋体" w:eastAsia="宋体" w:hAnsi="宋体" w:cs="@仿宋_GB2312" w:hint="eastAsia"/>
                <w:b/>
                <w:bCs/>
                <w:szCs w:val="21"/>
              </w:rPr>
              <w:t>数量</w:t>
            </w:r>
            <w:r w:rsidRPr="00330ECD">
              <w:rPr>
                <w:rFonts w:ascii="宋体" w:eastAsia="宋体" w:hAnsi="宋体" w:cs="@仿宋_GB2312"/>
                <w:b/>
                <w:bCs/>
                <w:szCs w:val="21"/>
              </w:rPr>
              <w:t>（台</w:t>
            </w:r>
            <w:r w:rsidRPr="00330ECD">
              <w:rPr>
                <w:rFonts w:ascii="宋体" w:eastAsia="宋体" w:hAnsi="宋体" w:cs="@仿宋_GB2312" w:hint="eastAsia"/>
                <w:b/>
                <w:bCs/>
                <w:szCs w:val="21"/>
              </w:rPr>
              <w:t>/套</w:t>
            </w:r>
            <w:r w:rsidRPr="00330ECD">
              <w:rPr>
                <w:rFonts w:ascii="宋体" w:eastAsia="宋体" w:hAnsi="宋体" w:cs="@仿宋_GB2312"/>
                <w:b/>
                <w:bCs/>
                <w:szCs w:val="21"/>
              </w:rPr>
              <w:t>）</w:t>
            </w:r>
          </w:p>
        </w:tc>
        <w:tc>
          <w:tcPr>
            <w:tcW w:w="850" w:type="dxa"/>
            <w:vAlign w:val="center"/>
          </w:tcPr>
          <w:p w:rsidR="00330ECD" w:rsidRPr="00330ECD" w:rsidRDefault="00330ECD" w:rsidP="00330ECD">
            <w:pPr>
              <w:adjustRightInd w:val="0"/>
              <w:snapToGrid w:val="0"/>
              <w:spacing w:line="300" w:lineRule="auto"/>
              <w:jc w:val="center"/>
              <w:rPr>
                <w:rFonts w:ascii="宋体" w:eastAsia="宋体" w:hAnsi="宋体" w:cs="@仿宋_GB2312"/>
                <w:b/>
                <w:bCs/>
                <w:szCs w:val="21"/>
              </w:rPr>
            </w:pPr>
            <w:r w:rsidRPr="00330ECD">
              <w:rPr>
                <w:rFonts w:ascii="宋体" w:eastAsia="宋体" w:hAnsi="宋体" w:cs="@仿宋_GB2312" w:hint="eastAsia"/>
                <w:b/>
                <w:bCs/>
                <w:szCs w:val="21"/>
              </w:rPr>
              <w:t>所属行业</w:t>
            </w:r>
          </w:p>
        </w:tc>
      </w:tr>
      <w:tr w:rsidR="00330ECD" w:rsidRPr="00330ECD" w:rsidTr="00C85A53">
        <w:trPr>
          <w:trHeight w:val="340"/>
          <w:jc w:val="center"/>
        </w:trPr>
        <w:tc>
          <w:tcPr>
            <w:tcW w:w="675" w:type="dxa"/>
            <w:vAlign w:val="center"/>
          </w:tcPr>
          <w:p w:rsidR="00330ECD" w:rsidRPr="00330ECD" w:rsidRDefault="00330ECD" w:rsidP="00330ECD">
            <w:pPr>
              <w:adjustRightInd w:val="0"/>
              <w:snapToGrid w:val="0"/>
              <w:spacing w:line="300" w:lineRule="auto"/>
              <w:jc w:val="center"/>
              <w:rPr>
                <w:rFonts w:ascii="宋体" w:eastAsia="宋体" w:hAnsi="宋体" w:cs="@仿宋_GB2312"/>
                <w:szCs w:val="21"/>
              </w:rPr>
            </w:pPr>
            <w:r w:rsidRPr="00330ECD">
              <w:rPr>
                <w:rFonts w:ascii="宋体" w:eastAsia="宋体" w:hAnsi="宋体" w:cs="@仿宋_GB2312" w:hint="eastAsia"/>
                <w:szCs w:val="21"/>
              </w:rPr>
              <w:t>1</w:t>
            </w:r>
          </w:p>
        </w:tc>
        <w:tc>
          <w:tcPr>
            <w:tcW w:w="1560" w:type="dxa"/>
            <w:vAlign w:val="center"/>
          </w:tcPr>
          <w:p w:rsidR="00330ECD" w:rsidRPr="00330ECD" w:rsidRDefault="00330ECD" w:rsidP="00330ECD">
            <w:pPr>
              <w:adjustRightInd w:val="0"/>
              <w:snapToGrid w:val="0"/>
              <w:spacing w:line="300" w:lineRule="auto"/>
              <w:rPr>
                <w:rFonts w:ascii="宋体" w:eastAsia="宋体" w:hAnsi="宋体" w:cs="@仿宋_GB2312"/>
                <w:b/>
                <w:szCs w:val="21"/>
              </w:rPr>
            </w:pPr>
            <w:r w:rsidRPr="00330ECD">
              <w:rPr>
                <w:rFonts w:ascii="宋体" w:eastAsia="宋体" w:hAnsi="宋体" w:cs="宋体" w:hint="eastAsia"/>
                <w:b/>
                <w:bCs/>
                <w:szCs w:val="21"/>
              </w:rPr>
              <w:t>▲</w:t>
            </w:r>
            <w:r w:rsidRPr="00330ECD">
              <w:rPr>
                <w:rFonts w:ascii="宋体" w:eastAsia="宋体" w:hAnsi="宋体" w:cs="宋体" w:hint="eastAsia"/>
                <w:bCs/>
                <w:szCs w:val="21"/>
              </w:rPr>
              <w:t>气相色谱仪</w:t>
            </w:r>
            <w:bookmarkStart w:id="10" w:name="OLE_LINK30"/>
            <w:r w:rsidRPr="00330ECD">
              <w:rPr>
                <w:rFonts w:ascii="宋体" w:eastAsia="宋体" w:hAnsi="宋体" w:cs="宋体" w:hint="eastAsia"/>
                <w:bCs/>
                <w:szCs w:val="21"/>
              </w:rPr>
              <w:t>（液体进样+顶空进样）</w:t>
            </w:r>
            <w:bookmarkEnd w:id="10"/>
          </w:p>
        </w:tc>
        <w:tc>
          <w:tcPr>
            <w:tcW w:w="5566" w:type="dxa"/>
            <w:vAlign w:val="center"/>
          </w:tcPr>
          <w:p w:rsidR="00330ECD" w:rsidRPr="00330ECD" w:rsidRDefault="00330ECD" w:rsidP="00330ECD">
            <w:pPr>
              <w:adjustRightInd w:val="0"/>
              <w:snapToGrid w:val="0"/>
              <w:spacing w:line="300" w:lineRule="auto"/>
              <w:jc w:val="left"/>
              <w:rPr>
                <w:rFonts w:ascii="宋体" w:eastAsia="宋体" w:hAnsi="宋体" w:cs="宋体"/>
                <w:szCs w:val="21"/>
              </w:rPr>
            </w:pPr>
            <w:r w:rsidRPr="00330ECD">
              <w:rPr>
                <w:rFonts w:ascii="宋体" w:eastAsia="宋体" w:hAnsi="宋体" w:cs="宋体" w:hint="eastAsia"/>
                <w:b/>
                <w:bCs/>
                <w:szCs w:val="21"/>
              </w:rPr>
              <w:t>一、主要用途：</w:t>
            </w:r>
            <w:r w:rsidRPr="00330ECD">
              <w:rPr>
                <w:rFonts w:ascii="宋体" w:eastAsia="宋体" w:hAnsi="宋体" w:cs="宋体" w:hint="eastAsia"/>
                <w:szCs w:val="21"/>
              </w:rPr>
              <w:t>食品接触用塑料产品挥发性有机物、乙二醇、苯乙烯、乙苯、芳烃含量、氧含量、甲醇等含量的测定。</w:t>
            </w:r>
          </w:p>
          <w:p w:rsidR="00330ECD" w:rsidRPr="00330ECD" w:rsidRDefault="00330ECD" w:rsidP="00330ECD">
            <w:pPr>
              <w:adjustRightInd w:val="0"/>
              <w:snapToGrid w:val="0"/>
              <w:spacing w:line="300" w:lineRule="auto"/>
              <w:rPr>
                <w:rFonts w:ascii="宋体" w:eastAsia="宋体" w:hAnsi="宋体" w:cs="宋体"/>
                <w:b/>
                <w:bCs/>
                <w:szCs w:val="21"/>
              </w:rPr>
            </w:pPr>
            <w:r w:rsidRPr="00330ECD">
              <w:rPr>
                <w:rFonts w:ascii="宋体" w:eastAsia="宋体" w:hAnsi="宋体" w:cs="宋体" w:hint="eastAsia"/>
                <w:b/>
                <w:bCs/>
                <w:szCs w:val="21"/>
              </w:rPr>
              <w:t>二、依据标准：</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w:t>
            </w:r>
            <w:r w:rsidRPr="00330ECD">
              <w:rPr>
                <w:rFonts w:ascii="宋体" w:eastAsia="宋体" w:hAnsi="宋体" w:cs="宋体" w:hint="eastAsia"/>
                <w:bCs/>
                <w:szCs w:val="21"/>
              </w:rPr>
              <w:t>1.</w:t>
            </w:r>
            <w:r w:rsidRPr="00330ECD">
              <w:rPr>
                <w:rFonts w:ascii="宋体" w:eastAsia="宋体" w:hAnsi="宋体" w:cs="宋体" w:hint="eastAsia"/>
                <w:szCs w:val="21"/>
              </w:rPr>
              <w:t>满足GB 31604.44-2016《食品安全国家标准 食品接触材料及制品 乙二醇和二甘醇迁移量的测定》、GB 31604.16-2016 《食品安全国家标准 食品接触材料及制品 苯乙烯和乙苯的测定》、GB 31604.43-2016《食品安全国家标准 食品接触材料及制品 乙二胺和己二胺迁移量的测定》等标准相关检测要求；NB/SH/T 0663-2014《汽油中醇类和醚类含量的测定 气相色谱法》、SH/T 0693-2000《汽油中芳烃含量测定法(气相色谱法)》中的检测标准 。</w:t>
            </w:r>
          </w:p>
          <w:p w:rsidR="00330ECD" w:rsidRPr="00330ECD" w:rsidRDefault="00330ECD" w:rsidP="00330ECD">
            <w:pPr>
              <w:adjustRightInd w:val="0"/>
              <w:snapToGrid w:val="0"/>
              <w:spacing w:line="300" w:lineRule="auto"/>
              <w:rPr>
                <w:rFonts w:ascii="宋体" w:eastAsia="宋体" w:hAnsi="宋体" w:cs="宋体"/>
                <w:b/>
                <w:bCs/>
                <w:szCs w:val="21"/>
              </w:rPr>
            </w:pPr>
            <w:r w:rsidRPr="00330ECD">
              <w:rPr>
                <w:rFonts w:ascii="宋体" w:eastAsia="宋体" w:hAnsi="宋体" w:cs="宋体" w:hint="eastAsia"/>
                <w:b/>
                <w:bCs/>
                <w:szCs w:val="21"/>
              </w:rPr>
              <w:t xml:space="preserve">三、技术指标： </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1分流不分流进样口</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1.1</w:t>
            </w:r>
            <w:r w:rsidRPr="00330ECD">
              <w:rPr>
                <w:rFonts w:ascii="宋体" w:eastAsia="宋体" w:hAnsi="宋体" w:cs="宋体" w:hint="eastAsia"/>
                <w:szCs w:val="21"/>
              </w:rPr>
              <w:tab/>
              <w:t>无需任何工具快速完成进样口的维护</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■1.2最高操作温度：≥450℃</w:t>
            </w:r>
            <w:bookmarkStart w:id="11" w:name="OLE_LINK31"/>
            <w:bookmarkStart w:id="12" w:name="OLE_LINK29"/>
            <w:bookmarkStart w:id="13" w:name="OLE_LINK27"/>
            <w:r w:rsidRPr="00330ECD">
              <w:rPr>
                <w:rFonts w:ascii="宋体" w:eastAsia="宋体" w:hAnsi="宋体" w:cs="宋体" w:hint="eastAsia"/>
                <w:b/>
                <w:bCs/>
                <w:szCs w:val="21"/>
              </w:rPr>
              <w:t>（投标文件中提供相应的仪器操作软件截图，</w:t>
            </w:r>
            <w:bookmarkEnd w:id="11"/>
            <w:r w:rsidRPr="00330ECD">
              <w:rPr>
                <w:rFonts w:ascii="宋体" w:eastAsia="宋体" w:hAnsi="宋体" w:cs="宋体" w:hint="eastAsia"/>
                <w:b/>
                <w:bCs/>
                <w:szCs w:val="21"/>
              </w:rPr>
              <w:t>以证明最高温度能达到450℃）</w:t>
            </w:r>
            <w:bookmarkEnd w:id="12"/>
            <w:r w:rsidRPr="00330ECD">
              <w:rPr>
                <w:rFonts w:ascii="宋体" w:eastAsia="宋体" w:hAnsi="宋体" w:cs="宋体"/>
                <w:szCs w:val="21"/>
              </w:rPr>
              <w:t>；</w:t>
            </w:r>
          </w:p>
          <w:bookmarkEnd w:id="13"/>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1.3</w:t>
            </w:r>
            <w:r w:rsidRPr="00330ECD">
              <w:rPr>
                <w:rFonts w:ascii="宋体" w:eastAsia="宋体" w:hAnsi="宋体" w:cs="宋体" w:hint="eastAsia"/>
                <w:szCs w:val="21"/>
              </w:rPr>
              <w:tab/>
              <w:t>配备全自动电子流量控制系统AFC，支持恒流，恒压，程序增加流速，程序升压等操作模式</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2液体自动进样器</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●2.1样品位：≥120位样品盘</w:t>
            </w:r>
            <w:bookmarkStart w:id="14" w:name="OLE_LINK32"/>
            <w:r w:rsidRPr="00330ECD">
              <w:rPr>
                <w:rFonts w:ascii="宋体" w:eastAsia="宋体" w:hAnsi="宋体" w:cs="宋体" w:hint="eastAsia"/>
                <w:b/>
                <w:szCs w:val="21"/>
              </w:rPr>
              <w:t>（</w:t>
            </w:r>
            <w:r w:rsidRPr="00330ECD">
              <w:rPr>
                <w:rFonts w:ascii="宋体" w:eastAsia="宋体" w:hAnsi="宋体" w:cs="宋体" w:hint="eastAsia"/>
                <w:b/>
                <w:bCs/>
                <w:szCs w:val="21"/>
              </w:rPr>
              <w:t>投标文件中提供</w:t>
            </w:r>
            <w:r w:rsidRPr="00330ECD">
              <w:rPr>
                <w:rFonts w:ascii="宋体" w:eastAsia="宋体" w:hAnsi="宋体" w:cs="宋体" w:hint="eastAsia"/>
                <w:b/>
                <w:szCs w:val="21"/>
              </w:rPr>
              <w:t>样品盘实物图片）</w:t>
            </w:r>
            <w:r w:rsidRPr="00330ECD">
              <w:rPr>
                <w:rFonts w:ascii="宋体" w:eastAsia="宋体" w:hAnsi="宋体" w:cs="宋体"/>
                <w:szCs w:val="21"/>
              </w:rPr>
              <w:t>；</w:t>
            </w:r>
          </w:p>
          <w:bookmarkEnd w:id="14"/>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2.2</w:t>
            </w:r>
            <w:r w:rsidRPr="00330ECD">
              <w:rPr>
                <w:rFonts w:ascii="宋体" w:eastAsia="宋体" w:hAnsi="宋体" w:cs="宋体" w:hint="eastAsia"/>
                <w:szCs w:val="21"/>
              </w:rPr>
              <w:tab/>
              <w:t>交叉污染：不低于0.001%</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●2.3进样量范围：0.1～150 uL</w:t>
            </w:r>
            <w:bookmarkStart w:id="15" w:name="OLE_LINK33"/>
            <w:r w:rsidRPr="00330ECD">
              <w:rPr>
                <w:rFonts w:ascii="宋体" w:eastAsia="宋体" w:hAnsi="宋体" w:cs="宋体" w:hint="eastAsia"/>
                <w:b/>
                <w:bCs/>
                <w:szCs w:val="21"/>
              </w:rPr>
              <w:t>（投标文件中提供相应的仪器操作软件截图）</w:t>
            </w:r>
            <w:bookmarkEnd w:id="15"/>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2.4</w:t>
            </w:r>
            <w:r w:rsidRPr="00330ECD">
              <w:rPr>
                <w:rFonts w:ascii="宋体" w:eastAsia="宋体" w:hAnsi="宋体" w:cs="宋体" w:hint="eastAsia"/>
                <w:szCs w:val="21"/>
              </w:rPr>
              <w:tab/>
              <w:t>峰面积重现性：小于0.3% RSD</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lastRenderedPageBreak/>
              <w:t>3顶空进样器</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●3.1样品瓶位数：不少于60位</w:t>
            </w:r>
            <w:bookmarkStart w:id="16" w:name="OLE_LINK36"/>
            <w:r w:rsidRPr="00330ECD">
              <w:rPr>
                <w:rFonts w:ascii="宋体" w:eastAsia="宋体" w:hAnsi="宋体" w:cs="宋体" w:hint="eastAsia"/>
                <w:b/>
                <w:szCs w:val="21"/>
              </w:rPr>
              <w:t>（</w:t>
            </w:r>
            <w:r w:rsidRPr="00330ECD">
              <w:rPr>
                <w:rFonts w:ascii="宋体" w:eastAsia="宋体" w:hAnsi="宋体" w:cs="宋体" w:hint="eastAsia"/>
                <w:b/>
                <w:bCs/>
                <w:szCs w:val="21"/>
              </w:rPr>
              <w:t>投标文件中提供</w:t>
            </w:r>
            <w:r w:rsidRPr="00330ECD">
              <w:rPr>
                <w:rFonts w:ascii="宋体" w:eastAsia="宋体" w:hAnsi="宋体" w:cs="宋体" w:hint="eastAsia"/>
                <w:b/>
                <w:szCs w:val="21"/>
              </w:rPr>
              <w:t>样品盘实物图片）</w:t>
            </w:r>
            <w:r w:rsidRPr="00330ECD">
              <w:rPr>
                <w:rFonts w:ascii="宋体" w:eastAsia="宋体" w:hAnsi="宋体" w:cs="宋体"/>
                <w:szCs w:val="21"/>
              </w:rPr>
              <w:t>；</w:t>
            </w:r>
          </w:p>
          <w:bookmarkEnd w:id="16"/>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3.2</w:t>
            </w:r>
            <w:r w:rsidRPr="00330ECD">
              <w:rPr>
                <w:rFonts w:ascii="宋体" w:eastAsia="宋体" w:hAnsi="宋体" w:cs="宋体" w:hint="eastAsia"/>
                <w:szCs w:val="21"/>
              </w:rPr>
              <w:tab/>
              <w:t>可加热位数≥12个</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3.3</w:t>
            </w:r>
            <w:r w:rsidRPr="00330ECD">
              <w:rPr>
                <w:rFonts w:ascii="宋体" w:eastAsia="宋体" w:hAnsi="宋体" w:cs="宋体" w:hint="eastAsia"/>
                <w:szCs w:val="21"/>
              </w:rPr>
              <w:tab/>
              <w:t>定量环可选规格：0.2-3mL</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3.4加热孔温度：室温+5 至 300 ℃，增量设置为 1 ℃，读取精度为0.1℃</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3.5</w:t>
            </w:r>
            <w:r w:rsidRPr="00330ECD">
              <w:rPr>
                <w:rFonts w:ascii="宋体" w:eastAsia="宋体" w:hAnsi="宋体" w:cs="宋体" w:hint="eastAsia"/>
                <w:szCs w:val="21"/>
              </w:rPr>
              <w:tab/>
              <w:t>定量环/样品流路温度：室温+5至 300℃，增量设置为1℃，读取精度为0.1℃ 。</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4电子流量控制器</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■4.1压力设定范围：不低于0 ～ 1035kPa（相当于0～150psi）</w:t>
            </w:r>
            <w:bookmarkStart w:id="17" w:name="OLE_LINK37"/>
            <w:r w:rsidRPr="00330ECD">
              <w:rPr>
                <w:rFonts w:ascii="宋体" w:eastAsia="宋体" w:hAnsi="宋体" w:cs="宋体" w:hint="eastAsia"/>
                <w:b/>
                <w:bCs/>
                <w:szCs w:val="21"/>
              </w:rPr>
              <w:t>（投标文件中提供相应的仪器操作软件截图）</w:t>
            </w:r>
            <w:bookmarkEnd w:id="17"/>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4.2</w:t>
            </w:r>
            <w:r w:rsidRPr="00330ECD">
              <w:rPr>
                <w:rFonts w:ascii="宋体" w:eastAsia="宋体" w:hAnsi="宋体" w:cs="宋体" w:hint="eastAsia"/>
                <w:szCs w:val="21"/>
              </w:rPr>
              <w:tab/>
              <w:t>压力控制精度：0.001psi</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4.3</w:t>
            </w:r>
            <w:r w:rsidRPr="00330ECD">
              <w:rPr>
                <w:rFonts w:ascii="宋体" w:eastAsia="宋体" w:hAnsi="宋体" w:cs="宋体" w:hint="eastAsia"/>
                <w:szCs w:val="21"/>
              </w:rPr>
              <w:tab/>
              <w:t>最大分流比：≥9000:1</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4.5</w:t>
            </w:r>
            <w:r w:rsidRPr="00330ECD">
              <w:rPr>
                <w:rFonts w:ascii="宋体" w:eastAsia="宋体" w:hAnsi="宋体" w:cs="宋体" w:hint="eastAsia"/>
                <w:szCs w:val="21"/>
              </w:rPr>
              <w:tab/>
              <w:t>流量范围:0 ～ 1000mL/min</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4.6</w:t>
            </w:r>
            <w:r w:rsidRPr="00330ECD">
              <w:rPr>
                <w:rFonts w:ascii="宋体" w:eastAsia="宋体" w:hAnsi="宋体" w:cs="宋体" w:hint="eastAsia"/>
                <w:szCs w:val="21"/>
              </w:rPr>
              <w:tab/>
              <w:t>压力程序:≥7阶</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5气相柱温</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5.1</w:t>
            </w:r>
            <w:r w:rsidRPr="00330ECD">
              <w:rPr>
                <w:rFonts w:ascii="宋体" w:eastAsia="宋体" w:hAnsi="宋体" w:cs="宋体" w:hint="eastAsia"/>
                <w:szCs w:val="21"/>
              </w:rPr>
              <w:tab/>
              <w:t>操作温度范围：室温以上5～450℃，多级程序升温</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■5.2</w:t>
            </w:r>
            <w:bookmarkStart w:id="18" w:name="OLE_LINK28"/>
            <w:r w:rsidRPr="00330ECD">
              <w:rPr>
                <w:rFonts w:ascii="宋体" w:eastAsia="宋体" w:hAnsi="宋体" w:cs="宋体" w:hint="eastAsia"/>
                <w:szCs w:val="21"/>
              </w:rPr>
              <w:t>升温速率：</w:t>
            </w:r>
            <w:bookmarkEnd w:id="18"/>
            <w:r w:rsidRPr="00330ECD">
              <w:rPr>
                <w:rFonts w:ascii="宋体" w:eastAsia="宋体" w:hAnsi="宋体" w:cs="宋体" w:hint="eastAsia"/>
                <w:szCs w:val="21"/>
              </w:rPr>
              <w:t>≥150℃/min</w:t>
            </w:r>
            <w:bookmarkStart w:id="19" w:name="OLE_LINK34"/>
            <w:r w:rsidRPr="00330ECD">
              <w:rPr>
                <w:rFonts w:ascii="宋体" w:eastAsia="宋体" w:hAnsi="宋体" w:cs="宋体" w:hint="eastAsia"/>
                <w:b/>
                <w:bCs/>
                <w:szCs w:val="21"/>
              </w:rPr>
              <w:t>（投标文件中提供相应的仪器操作软件截图及实时温度监控图片，以证明升温速率能达到要求）</w:t>
            </w:r>
            <w:r w:rsidRPr="00330ECD">
              <w:rPr>
                <w:rFonts w:ascii="宋体" w:eastAsia="宋体" w:hAnsi="宋体" w:cs="宋体"/>
                <w:szCs w:val="21"/>
              </w:rPr>
              <w:t>；</w:t>
            </w:r>
          </w:p>
          <w:bookmarkEnd w:id="19"/>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■5.3降温时间：从450℃降至50℃≤3.5min</w:t>
            </w:r>
            <w:bookmarkStart w:id="20" w:name="OLE_LINK35"/>
            <w:r w:rsidRPr="00330ECD">
              <w:rPr>
                <w:rFonts w:ascii="宋体" w:eastAsia="宋体" w:hAnsi="宋体" w:cs="宋体" w:hint="eastAsia"/>
                <w:b/>
                <w:bCs/>
                <w:szCs w:val="21"/>
              </w:rPr>
              <w:t>（投标文件中提供相应的仪器操作软件截图及实时温度监控图片，以证明降温时间能达到要求）</w:t>
            </w:r>
            <w:r w:rsidRPr="00330ECD">
              <w:rPr>
                <w:rFonts w:ascii="宋体" w:eastAsia="宋体" w:hAnsi="宋体" w:cs="宋体"/>
                <w:szCs w:val="21"/>
              </w:rPr>
              <w:t>；</w:t>
            </w:r>
          </w:p>
          <w:bookmarkEnd w:id="20"/>
          <w:p w:rsidR="00330ECD" w:rsidRPr="00330ECD" w:rsidRDefault="00330ECD" w:rsidP="00330ECD">
            <w:pPr>
              <w:adjustRightInd w:val="0"/>
              <w:snapToGrid w:val="0"/>
              <w:spacing w:line="300" w:lineRule="auto"/>
              <w:jc w:val="left"/>
              <w:rPr>
                <w:rFonts w:ascii="宋体" w:eastAsia="宋体" w:hAnsi="宋体" w:cs="宋体"/>
                <w:szCs w:val="21"/>
              </w:rPr>
            </w:pPr>
            <w:r w:rsidRPr="00330ECD">
              <w:rPr>
                <w:rFonts w:ascii="宋体" w:eastAsia="宋体" w:hAnsi="宋体" w:cs="宋体" w:hint="eastAsia"/>
                <w:szCs w:val="21"/>
              </w:rPr>
              <w:t>5.4</w:t>
            </w:r>
            <w:r w:rsidRPr="00330ECD">
              <w:rPr>
                <w:rFonts w:ascii="宋体" w:eastAsia="宋体" w:hAnsi="宋体" w:cs="宋体" w:hint="eastAsia"/>
                <w:szCs w:val="21"/>
              </w:rPr>
              <w:tab/>
              <w:t>温度设定精度：温度设定最小为0.1℃</w:t>
            </w:r>
            <w:r w:rsidRPr="00330ECD">
              <w:rPr>
                <w:rFonts w:ascii="宋体" w:eastAsia="宋体" w:hAnsi="宋体" w:cs="宋体"/>
                <w:szCs w:val="21"/>
              </w:rPr>
              <w:t>；</w:t>
            </w:r>
          </w:p>
          <w:p w:rsidR="00330ECD" w:rsidRPr="00330ECD" w:rsidRDefault="00330ECD" w:rsidP="00330ECD">
            <w:pPr>
              <w:adjustRightInd w:val="0"/>
              <w:snapToGrid w:val="0"/>
              <w:spacing w:line="300" w:lineRule="auto"/>
              <w:jc w:val="left"/>
              <w:rPr>
                <w:rFonts w:ascii="宋体" w:eastAsia="宋体" w:hAnsi="宋体" w:cs="宋体"/>
                <w:szCs w:val="21"/>
              </w:rPr>
            </w:pPr>
            <w:r w:rsidRPr="00330ECD">
              <w:rPr>
                <w:rFonts w:ascii="宋体" w:eastAsia="宋体" w:hAnsi="宋体" w:cs="宋体" w:hint="eastAsia"/>
                <w:szCs w:val="21"/>
              </w:rPr>
              <w:t>5.5</w:t>
            </w:r>
            <w:r w:rsidRPr="00330ECD">
              <w:rPr>
                <w:rFonts w:ascii="宋体" w:eastAsia="宋体" w:hAnsi="宋体" w:cs="宋体" w:hint="eastAsia"/>
                <w:szCs w:val="21"/>
              </w:rPr>
              <w:tab/>
              <w:t>温度稳定性：温度变化1℃时，优于0.01℃</w:t>
            </w:r>
            <w:r w:rsidRPr="00330ECD">
              <w:rPr>
                <w:rFonts w:ascii="宋体" w:eastAsia="宋体" w:hAnsi="宋体" w:cs="宋体"/>
                <w:szCs w:val="21"/>
              </w:rPr>
              <w:t>；</w:t>
            </w:r>
          </w:p>
          <w:p w:rsidR="00330ECD" w:rsidRPr="00330ECD" w:rsidRDefault="00330ECD" w:rsidP="00330ECD">
            <w:pPr>
              <w:adjustRightInd w:val="0"/>
              <w:snapToGrid w:val="0"/>
              <w:spacing w:line="300" w:lineRule="auto"/>
              <w:jc w:val="left"/>
              <w:rPr>
                <w:rFonts w:ascii="宋体" w:eastAsia="宋体" w:hAnsi="宋体" w:cs="宋体"/>
                <w:szCs w:val="21"/>
              </w:rPr>
            </w:pPr>
            <w:r w:rsidRPr="00330ECD">
              <w:rPr>
                <w:rFonts w:ascii="宋体" w:eastAsia="宋体" w:hAnsi="宋体" w:cs="宋体" w:hint="eastAsia"/>
                <w:szCs w:val="21"/>
              </w:rPr>
              <w:t>5.6</w:t>
            </w:r>
            <w:r w:rsidRPr="00330ECD">
              <w:rPr>
                <w:rFonts w:ascii="宋体" w:eastAsia="宋体" w:hAnsi="宋体" w:cs="宋体" w:hint="eastAsia"/>
                <w:szCs w:val="21"/>
              </w:rPr>
              <w:tab/>
              <w:t>程序升温：不少于20阶21平台</w:t>
            </w:r>
            <w:r w:rsidRPr="00330ECD">
              <w:rPr>
                <w:rFonts w:ascii="宋体" w:eastAsia="宋体" w:hAnsi="宋体" w:cs="宋体"/>
                <w:szCs w:val="21"/>
              </w:rPr>
              <w:t>；</w:t>
            </w:r>
          </w:p>
          <w:p w:rsidR="00330ECD" w:rsidRPr="00330ECD" w:rsidRDefault="00330ECD" w:rsidP="00330ECD">
            <w:pPr>
              <w:adjustRightInd w:val="0"/>
              <w:snapToGrid w:val="0"/>
              <w:spacing w:line="300" w:lineRule="auto"/>
              <w:jc w:val="left"/>
              <w:rPr>
                <w:rFonts w:ascii="宋体" w:eastAsia="宋体" w:hAnsi="宋体" w:cs="宋体"/>
                <w:b/>
                <w:szCs w:val="21"/>
              </w:rPr>
            </w:pPr>
            <w:r w:rsidRPr="00330ECD">
              <w:rPr>
                <w:rFonts w:ascii="宋体" w:eastAsia="宋体" w:hAnsi="宋体" w:cs="宋体" w:hint="eastAsia"/>
                <w:szCs w:val="21"/>
              </w:rPr>
              <w:t>■5.7具有一套柱切换和反吹系统。切换反吹阀应安装于一个可容纳阀和极性柱（预切柱）的辅助柱箱</w:t>
            </w:r>
            <w:r w:rsidRPr="00330ECD">
              <w:rPr>
                <w:rFonts w:ascii="宋体" w:eastAsia="宋体" w:hAnsi="宋体" w:cs="宋体" w:hint="eastAsia"/>
                <w:b/>
                <w:szCs w:val="21"/>
              </w:rPr>
              <w:t>（</w:t>
            </w:r>
            <w:r w:rsidRPr="00330ECD">
              <w:rPr>
                <w:rFonts w:ascii="宋体" w:eastAsia="宋体" w:hAnsi="宋体" w:cs="宋体" w:hint="eastAsia"/>
                <w:b/>
                <w:bCs/>
                <w:szCs w:val="21"/>
              </w:rPr>
              <w:t>投标文件中提供</w:t>
            </w:r>
            <w:r w:rsidRPr="00330ECD">
              <w:rPr>
                <w:rFonts w:ascii="宋体" w:eastAsia="宋体" w:hAnsi="宋体" w:cs="宋体" w:hint="eastAsia"/>
                <w:b/>
                <w:szCs w:val="21"/>
              </w:rPr>
              <w:t>实物图片或宣传彩页扫描件）</w:t>
            </w:r>
            <w:r w:rsidRPr="00330ECD">
              <w:rPr>
                <w:rFonts w:ascii="宋体" w:eastAsia="宋体" w:hAnsi="宋体" w:cs="宋体" w:hint="eastAsia"/>
                <w:szCs w:val="21"/>
              </w:rPr>
              <w:t>；</w:t>
            </w:r>
          </w:p>
          <w:p w:rsidR="00330ECD" w:rsidRPr="00330ECD" w:rsidRDefault="00330ECD" w:rsidP="00330ECD">
            <w:pPr>
              <w:adjustRightInd w:val="0"/>
              <w:snapToGrid w:val="0"/>
              <w:spacing w:line="300" w:lineRule="auto"/>
              <w:jc w:val="left"/>
              <w:rPr>
                <w:rFonts w:ascii="宋体" w:eastAsia="宋体" w:hAnsi="宋体" w:cs="宋体"/>
                <w:b/>
                <w:bCs/>
                <w:szCs w:val="21"/>
              </w:rPr>
            </w:pPr>
            <w:r w:rsidRPr="00330ECD">
              <w:rPr>
                <w:rFonts w:ascii="宋体" w:eastAsia="宋体" w:hAnsi="宋体" w:cs="宋体" w:hint="eastAsia"/>
                <w:szCs w:val="21"/>
              </w:rPr>
              <w:t>5.8非极性柱（分析柱）安装在主柱箱中，两个柱箱炉温温度都能调节，同时可以控制阀温度，含氧化合物分离度能满足标准要求。</w:t>
            </w:r>
          </w:p>
          <w:p w:rsidR="00330ECD" w:rsidRPr="00330ECD" w:rsidRDefault="00330ECD" w:rsidP="00330ECD">
            <w:pPr>
              <w:adjustRightInd w:val="0"/>
              <w:snapToGrid w:val="0"/>
              <w:spacing w:line="300" w:lineRule="auto"/>
              <w:jc w:val="left"/>
              <w:rPr>
                <w:rFonts w:ascii="宋体" w:eastAsia="宋体" w:hAnsi="宋体" w:cs="宋体"/>
                <w:szCs w:val="21"/>
              </w:rPr>
            </w:pPr>
            <w:r w:rsidRPr="00330ECD">
              <w:rPr>
                <w:rFonts w:ascii="宋体" w:eastAsia="宋体" w:hAnsi="宋体" w:cs="宋体" w:hint="eastAsia"/>
                <w:szCs w:val="21"/>
              </w:rPr>
              <w:t>6氢火焰离子化检测器</w:t>
            </w:r>
          </w:p>
          <w:p w:rsidR="00330ECD" w:rsidRPr="00330ECD" w:rsidRDefault="00330ECD" w:rsidP="00330ECD">
            <w:pPr>
              <w:adjustRightInd w:val="0"/>
              <w:snapToGrid w:val="0"/>
              <w:spacing w:line="300" w:lineRule="auto"/>
              <w:jc w:val="left"/>
              <w:rPr>
                <w:rFonts w:ascii="宋体" w:eastAsia="宋体" w:hAnsi="宋体" w:cs="宋体"/>
                <w:b/>
                <w:bCs/>
                <w:szCs w:val="21"/>
              </w:rPr>
            </w:pPr>
            <w:r w:rsidRPr="00330ECD">
              <w:rPr>
                <w:rFonts w:ascii="宋体" w:eastAsia="宋体" w:hAnsi="宋体" w:cs="宋体" w:hint="eastAsia"/>
                <w:szCs w:val="21"/>
              </w:rPr>
              <w:t>■6.1最低检测限（MDL）：≤1.5 pg/s ( 十二烷 )</w:t>
            </w:r>
            <w:r w:rsidRPr="00330ECD">
              <w:rPr>
                <w:rFonts w:ascii="宋体" w:eastAsia="宋体" w:hAnsi="宋体" w:cs="宋体" w:hint="eastAsia"/>
                <w:b/>
                <w:bCs/>
                <w:szCs w:val="21"/>
              </w:rPr>
              <w:t xml:space="preserve"> （投标文件中提供原始谱图及相关计算证明材料）；</w:t>
            </w:r>
          </w:p>
          <w:p w:rsidR="00330ECD" w:rsidRPr="00330ECD" w:rsidRDefault="00330ECD" w:rsidP="00330ECD">
            <w:pPr>
              <w:adjustRightInd w:val="0"/>
              <w:snapToGrid w:val="0"/>
              <w:spacing w:line="300" w:lineRule="auto"/>
              <w:jc w:val="left"/>
              <w:rPr>
                <w:rFonts w:ascii="宋体" w:eastAsia="宋体" w:hAnsi="宋体" w:cs="宋体"/>
                <w:szCs w:val="21"/>
              </w:rPr>
            </w:pPr>
            <w:r w:rsidRPr="00330ECD">
              <w:rPr>
                <w:rFonts w:ascii="宋体" w:eastAsia="宋体" w:hAnsi="宋体" w:cs="宋体" w:hint="eastAsia"/>
                <w:szCs w:val="21"/>
              </w:rPr>
              <w:t>6.2</w:t>
            </w:r>
            <w:r w:rsidRPr="00330ECD">
              <w:rPr>
                <w:rFonts w:ascii="宋体" w:eastAsia="宋体" w:hAnsi="宋体" w:cs="宋体" w:hint="eastAsia"/>
                <w:szCs w:val="21"/>
              </w:rPr>
              <w:tab/>
              <w:t>线性动态范围：</w:t>
            </w:r>
            <w:bookmarkStart w:id="21" w:name="OLE_LINK19"/>
            <w:r w:rsidRPr="00330ECD">
              <w:rPr>
                <w:rFonts w:ascii="宋体" w:eastAsia="宋体" w:hAnsi="宋体" w:cs="宋体" w:hint="eastAsia"/>
                <w:szCs w:val="21"/>
              </w:rPr>
              <w:t>≥</w:t>
            </w:r>
            <w:bookmarkEnd w:id="21"/>
            <w:r w:rsidRPr="00330ECD">
              <w:rPr>
                <w:rFonts w:ascii="宋体" w:eastAsia="宋体" w:hAnsi="宋体" w:cs="宋体" w:hint="eastAsia"/>
                <w:szCs w:val="21"/>
              </w:rPr>
              <w:t>10</w:t>
            </w:r>
            <w:r w:rsidRPr="00330ECD">
              <w:rPr>
                <w:rFonts w:ascii="宋体" w:eastAsia="宋体" w:hAnsi="宋体" w:cs="宋体" w:hint="eastAsia"/>
                <w:szCs w:val="21"/>
                <w:vertAlign w:val="superscript"/>
              </w:rPr>
              <w:t>7</w:t>
            </w:r>
            <w:r w:rsidRPr="00330ECD">
              <w:rPr>
                <w:rFonts w:ascii="宋体" w:eastAsia="宋体" w:hAnsi="宋体" w:cs="宋体"/>
                <w:szCs w:val="21"/>
              </w:rPr>
              <w:t>；</w:t>
            </w:r>
          </w:p>
          <w:p w:rsidR="00330ECD" w:rsidRPr="00330ECD" w:rsidRDefault="00330ECD" w:rsidP="00330ECD">
            <w:pPr>
              <w:adjustRightInd w:val="0"/>
              <w:snapToGrid w:val="0"/>
              <w:spacing w:line="300" w:lineRule="auto"/>
              <w:jc w:val="left"/>
              <w:rPr>
                <w:rFonts w:ascii="宋体" w:eastAsia="宋体" w:hAnsi="宋体" w:cs="宋体"/>
                <w:szCs w:val="21"/>
              </w:rPr>
            </w:pPr>
            <w:r w:rsidRPr="00330ECD">
              <w:rPr>
                <w:rFonts w:ascii="宋体" w:eastAsia="宋体" w:hAnsi="宋体" w:cs="宋体" w:hint="eastAsia"/>
                <w:szCs w:val="21"/>
              </w:rPr>
              <w:t>●6.3最高使用温度：≥450℃</w:t>
            </w:r>
            <w:r w:rsidRPr="00330ECD">
              <w:rPr>
                <w:rFonts w:ascii="宋体" w:eastAsia="宋体" w:hAnsi="宋体" w:cs="宋体" w:hint="eastAsia"/>
                <w:b/>
                <w:bCs/>
                <w:szCs w:val="21"/>
              </w:rPr>
              <w:t>（投标文件中提供相应的仪器操作软件截图，以证明最高温度能达到450℃）</w:t>
            </w:r>
            <w:r w:rsidRPr="00330ECD">
              <w:rPr>
                <w:rFonts w:ascii="宋体" w:eastAsia="宋体" w:hAnsi="宋体" w:cs="宋体"/>
                <w:szCs w:val="21"/>
              </w:rPr>
              <w:t>；</w:t>
            </w:r>
          </w:p>
          <w:p w:rsidR="00330ECD" w:rsidRPr="00330ECD" w:rsidRDefault="00330ECD" w:rsidP="00330ECD">
            <w:pPr>
              <w:adjustRightInd w:val="0"/>
              <w:snapToGrid w:val="0"/>
              <w:spacing w:line="300" w:lineRule="auto"/>
              <w:jc w:val="left"/>
              <w:rPr>
                <w:rFonts w:ascii="宋体" w:eastAsia="宋体" w:hAnsi="宋体" w:cs="宋体"/>
                <w:szCs w:val="21"/>
              </w:rPr>
            </w:pPr>
            <w:r w:rsidRPr="00330ECD">
              <w:rPr>
                <w:rFonts w:ascii="宋体" w:eastAsia="宋体" w:hAnsi="宋体" w:cs="宋体" w:hint="eastAsia"/>
                <w:szCs w:val="21"/>
              </w:rPr>
              <w:t>6.4</w:t>
            </w:r>
            <w:r w:rsidRPr="00330ECD">
              <w:rPr>
                <w:rFonts w:ascii="宋体" w:eastAsia="宋体" w:hAnsi="宋体" w:cs="宋体" w:hint="eastAsia"/>
                <w:szCs w:val="21"/>
              </w:rPr>
              <w:tab/>
              <w:t>熄火检测和自动重新点火</w:t>
            </w:r>
            <w:r w:rsidRPr="00330ECD">
              <w:rPr>
                <w:rFonts w:ascii="宋体" w:eastAsia="宋体" w:hAnsi="宋体" w:cs="宋体"/>
                <w:szCs w:val="21"/>
              </w:rPr>
              <w:t>；</w:t>
            </w:r>
          </w:p>
          <w:p w:rsidR="00330ECD" w:rsidRPr="00330ECD" w:rsidRDefault="00330ECD" w:rsidP="00330ECD">
            <w:pPr>
              <w:adjustRightInd w:val="0"/>
              <w:snapToGrid w:val="0"/>
              <w:spacing w:line="300" w:lineRule="auto"/>
              <w:jc w:val="left"/>
              <w:rPr>
                <w:rFonts w:ascii="宋体" w:eastAsia="宋体" w:hAnsi="宋体" w:cs="宋体"/>
                <w:szCs w:val="21"/>
              </w:rPr>
            </w:pPr>
            <w:r w:rsidRPr="00330ECD">
              <w:rPr>
                <w:rFonts w:ascii="宋体" w:eastAsia="宋体" w:hAnsi="宋体" w:cs="宋体" w:hint="eastAsia"/>
                <w:szCs w:val="21"/>
              </w:rPr>
              <w:lastRenderedPageBreak/>
              <w:t>6.5</w:t>
            </w:r>
            <w:r w:rsidRPr="00330ECD">
              <w:rPr>
                <w:rFonts w:ascii="宋体" w:eastAsia="宋体" w:hAnsi="宋体" w:cs="宋体" w:hint="eastAsia"/>
                <w:szCs w:val="21"/>
              </w:rPr>
              <w:tab/>
              <w:t>保留时间重现性 &lt;0.0008min,峰面积重现性&lt;0.5% RSD</w:t>
            </w:r>
            <w:r w:rsidRPr="00330ECD">
              <w:rPr>
                <w:rFonts w:ascii="宋体" w:eastAsia="宋体" w:hAnsi="宋体" w:cs="宋体"/>
                <w:szCs w:val="21"/>
              </w:rPr>
              <w:t>；</w:t>
            </w:r>
          </w:p>
          <w:p w:rsidR="00330ECD" w:rsidRPr="00330ECD" w:rsidRDefault="00330ECD" w:rsidP="00330ECD">
            <w:pPr>
              <w:adjustRightInd w:val="0"/>
              <w:snapToGrid w:val="0"/>
              <w:spacing w:line="300" w:lineRule="auto"/>
              <w:jc w:val="left"/>
              <w:rPr>
                <w:rFonts w:ascii="宋体" w:eastAsia="宋体" w:hAnsi="宋体" w:cs="宋体"/>
                <w:szCs w:val="21"/>
              </w:rPr>
            </w:pPr>
            <w:r w:rsidRPr="00330ECD">
              <w:rPr>
                <w:rFonts w:ascii="宋体" w:eastAsia="宋体" w:hAnsi="宋体" w:cs="宋体" w:hint="eastAsia"/>
                <w:szCs w:val="21"/>
              </w:rPr>
              <w:t>6.6系统应有足够的灵敏度和稳定性，以便对于一个浓度为0.005%体积分数的含氧化合物样品在信噪比最小为5:1时，获得记录器偏移至少为2mm；</w:t>
            </w:r>
          </w:p>
          <w:p w:rsidR="00330ECD" w:rsidRPr="00330ECD" w:rsidRDefault="00330ECD" w:rsidP="00330ECD">
            <w:pPr>
              <w:adjustRightInd w:val="0"/>
              <w:snapToGrid w:val="0"/>
              <w:spacing w:line="300" w:lineRule="auto"/>
              <w:jc w:val="left"/>
              <w:rPr>
                <w:rFonts w:ascii="宋体" w:eastAsia="宋体" w:hAnsi="宋体" w:cs="宋体"/>
                <w:szCs w:val="21"/>
              </w:rPr>
            </w:pPr>
            <w:r w:rsidRPr="00330ECD">
              <w:rPr>
                <w:rFonts w:ascii="宋体" w:eastAsia="宋体" w:hAnsi="宋体" w:cs="宋体" w:hint="eastAsia"/>
                <w:szCs w:val="21"/>
              </w:rPr>
              <w:t>■6.7系统应能够满足从柱中流出的NB/SH/T0663-2014标准中单一醇的质量分数在0.20%～12.0%,单一醚的质量分数在0.20%～20.0%，以及SH/T0693-2000标准中单一苯类质量分数在0.20%～12.0%，芳烃组分质量分数在0.20%～40.0%范围之内，标准曲线的线性范围达到0.9999</w:t>
            </w:r>
            <w:r w:rsidRPr="00330ECD">
              <w:rPr>
                <w:rFonts w:ascii="宋体" w:eastAsia="宋体" w:hAnsi="宋体" w:cs="宋体" w:hint="eastAsia"/>
                <w:b/>
                <w:bCs/>
                <w:szCs w:val="21"/>
              </w:rPr>
              <w:t>（投标文件中提供原始谱图及相应的验证材料）</w:t>
            </w:r>
            <w:r w:rsidRPr="00330ECD">
              <w:rPr>
                <w:rFonts w:ascii="宋体" w:eastAsia="宋体" w:hAnsi="宋体" w:cs="宋体" w:hint="eastAsia"/>
                <w:szCs w:val="21"/>
              </w:rPr>
              <w:t>。</w:t>
            </w:r>
          </w:p>
          <w:p w:rsidR="00330ECD" w:rsidRPr="00330ECD" w:rsidRDefault="00330ECD" w:rsidP="00330ECD">
            <w:pPr>
              <w:adjustRightInd w:val="0"/>
              <w:snapToGrid w:val="0"/>
              <w:spacing w:line="300" w:lineRule="auto"/>
              <w:jc w:val="left"/>
              <w:rPr>
                <w:rFonts w:ascii="宋体" w:eastAsia="宋体" w:hAnsi="宋体" w:cs="宋体"/>
                <w:b/>
                <w:bCs/>
                <w:kern w:val="0"/>
                <w:szCs w:val="21"/>
              </w:rPr>
            </w:pPr>
            <w:r w:rsidRPr="00330ECD">
              <w:rPr>
                <w:rFonts w:ascii="宋体" w:eastAsia="宋体" w:hAnsi="宋体" w:cs="宋体" w:hint="eastAsia"/>
                <w:szCs w:val="21"/>
              </w:rPr>
              <w:t>6.8仪器的精密度应当满足NB/SH/T0663-2014中15.1和SH/T0693-2000中15.1中重复性要求</w:t>
            </w:r>
            <w:r w:rsidRPr="00330ECD">
              <w:rPr>
                <w:rFonts w:ascii="宋体" w:eastAsia="宋体" w:hAnsi="宋体" w:cs="宋体" w:hint="eastAsia"/>
                <w:b/>
                <w:bCs/>
                <w:kern w:val="0"/>
                <w:szCs w:val="21"/>
              </w:rPr>
              <w:t>（验收指标，验收时现场进行试验验证）</w:t>
            </w:r>
            <w:r w:rsidRPr="00330ECD">
              <w:rPr>
                <w:rFonts w:ascii="宋体" w:eastAsia="宋体" w:hAnsi="宋体" w:cs="宋体" w:hint="eastAsia"/>
                <w:szCs w:val="21"/>
              </w:rPr>
              <w:t>。</w:t>
            </w:r>
          </w:p>
          <w:p w:rsidR="00330ECD" w:rsidRPr="00330ECD" w:rsidRDefault="00330ECD" w:rsidP="00330ECD">
            <w:pPr>
              <w:adjustRightInd w:val="0"/>
              <w:snapToGrid w:val="0"/>
              <w:spacing w:line="300" w:lineRule="auto"/>
              <w:jc w:val="left"/>
              <w:rPr>
                <w:rFonts w:ascii="宋体" w:eastAsia="宋体" w:hAnsi="宋体" w:cs="宋体"/>
                <w:szCs w:val="21"/>
              </w:rPr>
            </w:pPr>
            <w:r w:rsidRPr="00330ECD">
              <w:rPr>
                <w:rFonts w:ascii="宋体" w:eastAsia="宋体" w:hAnsi="宋体" w:cs="宋体" w:hint="eastAsia"/>
                <w:szCs w:val="21"/>
              </w:rPr>
              <w:t>7数据处理系统</w:t>
            </w:r>
          </w:p>
          <w:p w:rsidR="00330ECD" w:rsidRPr="00330ECD" w:rsidRDefault="00330ECD" w:rsidP="00330ECD">
            <w:pPr>
              <w:adjustRightInd w:val="0"/>
              <w:snapToGrid w:val="0"/>
              <w:spacing w:line="300" w:lineRule="auto"/>
              <w:jc w:val="left"/>
              <w:rPr>
                <w:rFonts w:ascii="宋体" w:eastAsia="宋体" w:hAnsi="宋体" w:cs="宋体"/>
                <w:szCs w:val="21"/>
              </w:rPr>
            </w:pPr>
            <w:r w:rsidRPr="00330ECD">
              <w:rPr>
                <w:rFonts w:ascii="宋体" w:eastAsia="宋体" w:hAnsi="宋体" w:cs="宋体" w:hint="eastAsia"/>
                <w:szCs w:val="21"/>
              </w:rPr>
              <w:t>7.1</w:t>
            </w:r>
            <w:r w:rsidRPr="00330ECD">
              <w:rPr>
                <w:rFonts w:ascii="宋体" w:eastAsia="宋体" w:hAnsi="宋体" w:cs="宋体" w:hint="eastAsia"/>
                <w:szCs w:val="21"/>
              </w:rPr>
              <w:tab/>
              <w:t>审计追踪：打开色谱数据时，可在同一窗口中查看色谱图与进样时的仪器工作日志，记录仪器的每一个执行的参数；</w:t>
            </w:r>
          </w:p>
          <w:p w:rsidR="00330ECD" w:rsidRPr="00330ECD" w:rsidRDefault="00330ECD" w:rsidP="00330ECD">
            <w:pPr>
              <w:adjustRightInd w:val="0"/>
              <w:snapToGrid w:val="0"/>
              <w:spacing w:line="300" w:lineRule="auto"/>
              <w:jc w:val="left"/>
              <w:rPr>
                <w:rFonts w:ascii="宋体" w:eastAsia="宋体" w:hAnsi="宋体" w:cs="宋体"/>
                <w:szCs w:val="21"/>
              </w:rPr>
            </w:pPr>
            <w:r w:rsidRPr="00330ECD">
              <w:rPr>
                <w:rFonts w:ascii="宋体" w:eastAsia="宋体" w:hAnsi="宋体" w:cs="宋体" w:hint="eastAsia"/>
                <w:szCs w:val="21"/>
              </w:rPr>
              <w:t>7.2</w:t>
            </w:r>
            <w:r w:rsidRPr="00330ECD">
              <w:rPr>
                <w:rFonts w:ascii="宋体" w:eastAsia="宋体" w:hAnsi="宋体" w:cs="宋体" w:hint="eastAsia"/>
                <w:szCs w:val="21"/>
              </w:rPr>
              <w:tab/>
              <w:t>高精度质量控制功能，支持自动计算噪音、漂移、信噪比、LOD、LOQ、精密度等方法学指标，具有仪器系统检查功能和用户安全管理功能。</w:t>
            </w:r>
          </w:p>
          <w:p w:rsidR="00330ECD" w:rsidRPr="00330ECD" w:rsidRDefault="00330ECD" w:rsidP="00330ECD">
            <w:pPr>
              <w:widowControl/>
              <w:adjustRightInd w:val="0"/>
              <w:snapToGrid w:val="0"/>
              <w:spacing w:line="300" w:lineRule="auto"/>
              <w:rPr>
                <w:rFonts w:ascii="宋体" w:eastAsia="宋体" w:hAnsi="宋体" w:cs="宋体"/>
                <w:b/>
                <w:bCs/>
                <w:szCs w:val="21"/>
              </w:rPr>
            </w:pPr>
            <w:r w:rsidRPr="00330ECD">
              <w:rPr>
                <w:rFonts w:ascii="宋体" w:eastAsia="宋体" w:hAnsi="宋体" w:cs="宋体" w:hint="eastAsia"/>
                <w:b/>
                <w:bCs/>
                <w:szCs w:val="21"/>
              </w:rPr>
              <w:t>四、主要配置：</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1 气相色谱仪：包括气相色谱主机（配2个分流/不分流进样口）、液体进样器总样品位不少于120位，顶空进样器样品位数不少于60位，孵化位数不少于12位）。</w:t>
            </w:r>
          </w:p>
          <w:p w:rsidR="00330ECD" w:rsidRPr="00330ECD" w:rsidRDefault="00330ECD" w:rsidP="00330ECD">
            <w:pPr>
              <w:adjustRightInd w:val="0"/>
              <w:snapToGrid w:val="0"/>
              <w:spacing w:line="300" w:lineRule="auto"/>
              <w:rPr>
                <w:rFonts w:ascii="宋体" w:eastAsia="宋体" w:hAnsi="宋体" w:cs="宋体"/>
                <w:szCs w:val="20"/>
              </w:rPr>
            </w:pPr>
            <w:r w:rsidRPr="00330ECD">
              <w:rPr>
                <w:rFonts w:ascii="宋体" w:eastAsia="宋体" w:hAnsi="宋体" w:cs="宋体" w:hint="eastAsia"/>
                <w:szCs w:val="21"/>
              </w:rPr>
              <w:t>2 数据处理、电子和实物数据存储终端：配备设备原厂工作站软件1套，并配备基本软件；双面输出系统，</w:t>
            </w:r>
            <w:r w:rsidRPr="00330ECD">
              <w:rPr>
                <w:rFonts w:ascii="宋体" w:eastAsia="宋体" w:hAnsi="宋体" w:cs="宋体" w:hint="eastAsia"/>
                <w:szCs w:val="20"/>
              </w:rPr>
              <w:t>纸质原始数据电子化识别转换装置1套。</w:t>
            </w:r>
          </w:p>
          <w:p w:rsidR="00330ECD" w:rsidRPr="00330ECD" w:rsidRDefault="00330ECD" w:rsidP="00330ECD">
            <w:pPr>
              <w:adjustRightInd w:val="0"/>
              <w:snapToGrid w:val="0"/>
              <w:spacing w:line="300" w:lineRule="auto"/>
              <w:rPr>
                <w:rFonts w:ascii="宋体" w:eastAsia="宋体" w:hAnsi="宋体" w:cs="宋体"/>
                <w:b/>
                <w:szCs w:val="21"/>
              </w:rPr>
            </w:pPr>
            <w:r w:rsidRPr="00330ECD">
              <w:rPr>
                <w:rFonts w:ascii="宋体" w:eastAsia="宋体" w:hAnsi="宋体" w:cs="宋体" w:hint="eastAsia"/>
                <w:b/>
                <w:szCs w:val="21"/>
              </w:rPr>
              <w:t>五、备品备件：</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1 液体进样针1根、顶空气密针1根。</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2 专用工具包带载气、燃气和助燃气过滤器各1套。</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3 氢气发生器1个（流量不低于500mL/min）。</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4 环境控温装置1台。</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5 自动进样器针架，松紧带各1个。</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6 三通道自动压力控制器一套；自动十通阀一套；独立阀箱一套；气线三套。</w:t>
            </w:r>
          </w:p>
          <w:p w:rsidR="00330ECD" w:rsidRPr="00330ECD" w:rsidRDefault="00330ECD" w:rsidP="00330ECD">
            <w:pPr>
              <w:adjustRightInd w:val="0"/>
              <w:snapToGrid w:val="0"/>
              <w:spacing w:line="300" w:lineRule="auto"/>
              <w:rPr>
                <w:rFonts w:ascii="宋体" w:eastAsia="宋体" w:hAnsi="宋体" w:cs="宋体"/>
                <w:kern w:val="0"/>
                <w:szCs w:val="21"/>
              </w:rPr>
            </w:pPr>
            <w:r w:rsidRPr="00330ECD">
              <w:rPr>
                <w:rFonts w:ascii="宋体" w:eastAsia="宋体" w:hAnsi="宋体" w:cs="宋体" w:hint="eastAsia"/>
                <w:szCs w:val="21"/>
              </w:rPr>
              <w:t>7 耗材：气相维修工具包1套；色谱柱（DB-5Q MS</w:t>
            </w:r>
            <w:r w:rsidRPr="00330ECD">
              <w:rPr>
                <w:rFonts w:ascii="宋体" w:eastAsia="宋体" w:hAnsi="宋体" w:cs="宋体" w:hint="eastAsia"/>
                <w:kern w:val="0"/>
                <w:szCs w:val="21"/>
              </w:rPr>
              <w:t>15m×0.25mm×0.25μm或等效色谱柱2根；WAX-MS 30m×0.25mm×0.25μm或等效色谱柱1根；DB-5MS 30m×0.25mm×0.25μm或等效色谱柱1根；DB-17MS 30m×0.25mm×0.25μm</w:t>
            </w:r>
            <w:r w:rsidRPr="00330ECD">
              <w:rPr>
                <w:rFonts w:ascii="宋体" w:eastAsia="宋体" w:hAnsi="宋体" w:cs="宋体" w:hint="eastAsia"/>
                <w:kern w:val="0"/>
                <w:szCs w:val="21"/>
              </w:rPr>
              <w:lastRenderedPageBreak/>
              <w:t>或等效色谱柱1根；20%TCEP 0.55m×1.6mm 4根；RTX-1 30m×0.53mm×3um 2根）；10μL自动进样针30支；顶空气密针2根；衬管进样口密封圈10袋（每袋不少于10个）；超惰性分流衬管10盒（每盒不少于5个）；超惰性不分流衬管10盒（每盒不少于5个）；进样隔垫5瓶（每瓶不少于50个）；0.32mm石墨密封垫10板（每板不少于10个）；0.5mm石墨密封垫7板（每板不少于10个）；通用柱螺帽6对；死堵头5个；气体过滤器2套（除原配以外）；20mL顶空瓶（带盖）200个，另外顶空瓶盖（带瓶垫）400个。点火线圈1个，进样口进口对应的小分子筛1个以及出口对应的捕集阱1个；符合NB/SH/T 0663-2014、SH/T 0693-2000标准要求的标准品各2套。</w:t>
            </w:r>
          </w:p>
          <w:p w:rsidR="00330ECD" w:rsidRPr="00330ECD" w:rsidRDefault="00330ECD" w:rsidP="00330ECD">
            <w:pPr>
              <w:adjustRightInd w:val="0"/>
              <w:snapToGrid w:val="0"/>
              <w:spacing w:line="300" w:lineRule="auto"/>
              <w:rPr>
                <w:rFonts w:ascii="宋体" w:eastAsia="宋体" w:hAnsi="宋体" w:cs="宋体"/>
                <w:b/>
                <w:szCs w:val="21"/>
              </w:rPr>
            </w:pPr>
            <w:r w:rsidRPr="00330ECD">
              <w:rPr>
                <w:rFonts w:ascii="宋体" w:eastAsia="宋体" w:hAnsi="宋体" w:cs="宋体" w:hint="eastAsia"/>
                <w:b/>
                <w:szCs w:val="21"/>
              </w:rPr>
              <w:t>六、其它要求：</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szCs w:val="21"/>
              </w:rPr>
              <w:t>随产品配备辅材：提供</w:t>
            </w:r>
            <w:r w:rsidRPr="00330ECD">
              <w:rPr>
                <w:rFonts w:ascii="宋体" w:eastAsia="宋体" w:hAnsi="宋体" w:cs="宋体" w:hint="eastAsia"/>
                <w:szCs w:val="21"/>
              </w:rPr>
              <w:t>氮气、空气的试验气体及钢瓶、气体管路。</w:t>
            </w:r>
          </w:p>
        </w:tc>
        <w:tc>
          <w:tcPr>
            <w:tcW w:w="1096" w:type="dxa"/>
            <w:vAlign w:val="center"/>
          </w:tcPr>
          <w:p w:rsidR="00330ECD" w:rsidRPr="00330ECD" w:rsidRDefault="00330ECD" w:rsidP="00330ECD">
            <w:pPr>
              <w:adjustRightInd w:val="0"/>
              <w:snapToGrid w:val="0"/>
              <w:spacing w:line="300" w:lineRule="auto"/>
              <w:jc w:val="center"/>
              <w:rPr>
                <w:rFonts w:ascii="宋体" w:eastAsia="宋体" w:hAnsi="宋体" w:cs="@仿宋_GB2312"/>
                <w:szCs w:val="21"/>
              </w:rPr>
            </w:pPr>
            <w:r w:rsidRPr="00330ECD">
              <w:rPr>
                <w:rFonts w:ascii="宋体" w:eastAsia="宋体" w:hAnsi="宋体" w:cs="@仿宋_GB2312" w:hint="eastAsia"/>
                <w:szCs w:val="21"/>
              </w:rPr>
              <w:lastRenderedPageBreak/>
              <w:t>1套</w:t>
            </w:r>
          </w:p>
        </w:tc>
        <w:tc>
          <w:tcPr>
            <w:tcW w:w="850" w:type="dxa"/>
            <w:vAlign w:val="center"/>
          </w:tcPr>
          <w:p w:rsidR="00330ECD" w:rsidRPr="00330ECD" w:rsidRDefault="00330ECD" w:rsidP="00330ECD">
            <w:pPr>
              <w:adjustRightInd w:val="0"/>
              <w:snapToGrid w:val="0"/>
              <w:spacing w:line="300" w:lineRule="auto"/>
              <w:jc w:val="center"/>
              <w:rPr>
                <w:rFonts w:ascii="宋体" w:eastAsia="宋体" w:hAnsi="宋体" w:cs="@仿宋_GB2312"/>
                <w:szCs w:val="21"/>
              </w:rPr>
            </w:pPr>
            <w:r w:rsidRPr="00330ECD">
              <w:rPr>
                <w:rFonts w:ascii="宋体" w:eastAsia="宋体" w:hAnsi="宋体" w:cs="@仿宋_GB2312" w:hint="eastAsia"/>
                <w:szCs w:val="21"/>
              </w:rPr>
              <w:t>工业</w:t>
            </w:r>
          </w:p>
        </w:tc>
      </w:tr>
      <w:tr w:rsidR="00330ECD" w:rsidRPr="00330ECD" w:rsidTr="00C85A53">
        <w:trPr>
          <w:trHeight w:val="340"/>
          <w:jc w:val="center"/>
        </w:trPr>
        <w:tc>
          <w:tcPr>
            <w:tcW w:w="675" w:type="dxa"/>
            <w:vAlign w:val="center"/>
          </w:tcPr>
          <w:p w:rsidR="00330ECD" w:rsidRPr="00330ECD" w:rsidRDefault="00330ECD" w:rsidP="00330ECD">
            <w:pPr>
              <w:adjustRightInd w:val="0"/>
              <w:snapToGrid w:val="0"/>
              <w:spacing w:line="300" w:lineRule="auto"/>
              <w:jc w:val="center"/>
              <w:rPr>
                <w:rFonts w:ascii="宋体" w:eastAsia="宋体" w:hAnsi="宋体" w:cs="@仿宋_GB2312"/>
                <w:szCs w:val="21"/>
              </w:rPr>
            </w:pPr>
            <w:r w:rsidRPr="00330ECD">
              <w:rPr>
                <w:rFonts w:ascii="宋体" w:eastAsia="宋体" w:hAnsi="宋体" w:cs="@仿宋_GB2312" w:hint="eastAsia"/>
                <w:szCs w:val="21"/>
              </w:rPr>
              <w:lastRenderedPageBreak/>
              <w:t>2</w:t>
            </w:r>
          </w:p>
        </w:tc>
        <w:tc>
          <w:tcPr>
            <w:tcW w:w="1560" w:type="dxa"/>
            <w:vAlign w:val="center"/>
          </w:tcPr>
          <w:p w:rsidR="00330ECD" w:rsidRPr="00330ECD" w:rsidRDefault="00330ECD" w:rsidP="00330ECD">
            <w:pPr>
              <w:adjustRightInd w:val="0"/>
              <w:snapToGrid w:val="0"/>
              <w:spacing w:line="300" w:lineRule="auto"/>
              <w:jc w:val="center"/>
              <w:rPr>
                <w:rFonts w:ascii="宋体" w:eastAsia="宋体" w:hAnsi="宋体" w:cs="@仿宋_GB2312"/>
                <w:szCs w:val="21"/>
              </w:rPr>
            </w:pPr>
            <w:r w:rsidRPr="00330ECD">
              <w:rPr>
                <w:rFonts w:ascii="宋体" w:eastAsia="宋体" w:hAnsi="宋体" w:cs="宋体" w:hint="eastAsia"/>
                <w:bCs/>
                <w:szCs w:val="21"/>
              </w:rPr>
              <w:t>气相色谱仪（顶空进样）</w:t>
            </w:r>
          </w:p>
        </w:tc>
        <w:tc>
          <w:tcPr>
            <w:tcW w:w="5566" w:type="dxa"/>
            <w:vAlign w:val="center"/>
          </w:tcPr>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b/>
                <w:bCs/>
                <w:szCs w:val="21"/>
              </w:rPr>
              <w:t>一、主要用途</w:t>
            </w:r>
            <w:r w:rsidRPr="00330ECD">
              <w:rPr>
                <w:rFonts w:ascii="宋体" w:eastAsia="宋体" w:hAnsi="宋体" w:cs="宋体" w:hint="eastAsia"/>
                <w:szCs w:val="21"/>
              </w:rPr>
              <w:t>：食品接触用塑料产品溶剂残留、氯乙烯、1,3-丁二烯等的测定</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w:t>
            </w:r>
            <w:r w:rsidRPr="00330ECD">
              <w:rPr>
                <w:rFonts w:ascii="宋体" w:eastAsia="宋体" w:hAnsi="宋体" w:cs="宋体" w:hint="eastAsia"/>
                <w:b/>
                <w:bCs/>
                <w:szCs w:val="21"/>
              </w:rPr>
              <w:t>二、依据标准：</w:t>
            </w:r>
            <w:r w:rsidRPr="00330ECD">
              <w:rPr>
                <w:rFonts w:ascii="宋体" w:eastAsia="宋体" w:hAnsi="宋体" w:cs="宋体" w:hint="eastAsia"/>
                <w:szCs w:val="21"/>
              </w:rPr>
              <w:t>满足</w:t>
            </w:r>
            <w:bookmarkStart w:id="22" w:name="OLE_LINK7"/>
            <w:r w:rsidRPr="00330ECD">
              <w:rPr>
                <w:rFonts w:ascii="宋体" w:eastAsia="宋体" w:hAnsi="宋体" w:cs="宋体" w:hint="eastAsia"/>
                <w:szCs w:val="21"/>
              </w:rPr>
              <w:t>GB 31604.60-2024</w:t>
            </w:r>
            <w:bookmarkEnd w:id="22"/>
            <w:r w:rsidRPr="00330ECD">
              <w:rPr>
                <w:rFonts w:ascii="宋体" w:eastAsia="宋体" w:hAnsi="宋体" w:cs="宋体" w:hint="eastAsia"/>
                <w:szCs w:val="21"/>
              </w:rPr>
              <w:t>《食品安全国家标准 食品接触材料及制品 溶剂残留量的测定》、</w:t>
            </w:r>
            <w:bookmarkStart w:id="23" w:name="OLE_LINK9"/>
            <w:r w:rsidRPr="00330ECD">
              <w:rPr>
                <w:rFonts w:ascii="宋体" w:eastAsia="宋体" w:hAnsi="宋体" w:cs="宋体" w:hint="eastAsia"/>
                <w:szCs w:val="21"/>
              </w:rPr>
              <w:t>GB 31604.31-2016</w:t>
            </w:r>
            <w:bookmarkEnd w:id="23"/>
            <w:r w:rsidRPr="00330ECD">
              <w:rPr>
                <w:rFonts w:ascii="宋体" w:eastAsia="宋体" w:hAnsi="宋体" w:cs="宋体" w:hint="eastAsia"/>
                <w:szCs w:val="21"/>
              </w:rPr>
              <w:t>《食品安全国家标准 食品接触材料及制品 氯乙烯的测定和迁移量的测定》、</w:t>
            </w:r>
            <w:bookmarkStart w:id="24" w:name="OLE_LINK11"/>
            <w:bookmarkStart w:id="25" w:name="OLE_LINK10"/>
            <w:r w:rsidRPr="00330ECD">
              <w:rPr>
                <w:rFonts w:ascii="宋体" w:eastAsia="宋体" w:hAnsi="宋体" w:cs="宋体" w:hint="eastAsia"/>
                <w:szCs w:val="21"/>
              </w:rPr>
              <w:t>GB 31604.12-2016</w:t>
            </w:r>
            <w:bookmarkEnd w:id="24"/>
            <w:bookmarkEnd w:id="25"/>
            <w:r w:rsidRPr="00330ECD">
              <w:rPr>
                <w:rFonts w:ascii="宋体" w:eastAsia="宋体" w:hAnsi="宋体" w:cs="宋体" w:hint="eastAsia"/>
                <w:szCs w:val="21"/>
              </w:rPr>
              <w:t>《GB 31604.12-2016 食品安全国家标准 食品接触材料及制品 1,3-丁二烯的测定和迁移量的测定》等标准要求。</w:t>
            </w:r>
          </w:p>
          <w:p w:rsidR="00330ECD" w:rsidRPr="00330ECD" w:rsidRDefault="00330ECD" w:rsidP="00330ECD">
            <w:pPr>
              <w:adjustRightInd w:val="0"/>
              <w:snapToGrid w:val="0"/>
              <w:spacing w:line="300" w:lineRule="auto"/>
              <w:rPr>
                <w:rFonts w:ascii="宋体" w:eastAsia="宋体" w:hAnsi="宋体" w:cs="宋体"/>
                <w:b/>
                <w:bCs/>
                <w:szCs w:val="21"/>
              </w:rPr>
            </w:pPr>
            <w:r w:rsidRPr="00330ECD">
              <w:rPr>
                <w:rFonts w:ascii="宋体" w:eastAsia="宋体" w:hAnsi="宋体" w:cs="宋体" w:hint="eastAsia"/>
                <w:b/>
                <w:bCs/>
                <w:szCs w:val="21"/>
              </w:rPr>
              <w:t>三、技术指标：</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1、分流不分流进样口</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1.1</w:t>
            </w:r>
            <w:r w:rsidRPr="00330ECD">
              <w:rPr>
                <w:rFonts w:ascii="宋体" w:eastAsia="宋体" w:hAnsi="宋体" w:cs="宋体" w:hint="eastAsia"/>
                <w:szCs w:val="21"/>
              </w:rPr>
              <w:tab/>
              <w:t>无需任何工具快速完成进样口的维护</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■1.2最高操作温度：≥450℃</w:t>
            </w:r>
            <w:r w:rsidRPr="00330ECD">
              <w:rPr>
                <w:rFonts w:ascii="宋体" w:eastAsia="宋体" w:hAnsi="宋体" w:cs="宋体" w:hint="eastAsia"/>
                <w:b/>
                <w:bCs/>
                <w:szCs w:val="21"/>
              </w:rPr>
              <w:t>（投标文件中提供相应的仪器操作软件截图，以证明最高温度能达到450℃）</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1.3</w:t>
            </w:r>
            <w:r w:rsidRPr="00330ECD">
              <w:rPr>
                <w:rFonts w:ascii="宋体" w:eastAsia="宋体" w:hAnsi="宋体" w:cs="宋体" w:hint="eastAsia"/>
                <w:szCs w:val="21"/>
              </w:rPr>
              <w:tab/>
              <w:t>配备全自动电子流量控制系统AFC，支持恒流，恒压，程序增加流速，程序升压等操作模式</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2、顶空进样器</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●2.1样品瓶数量：不少于60位</w:t>
            </w:r>
            <w:r w:rsidRPr="00330ECD">
              <w:rPr>
                <w:rFonts w:ascii="宋体" w:eastAsia="宋体" w:hAnsi="宋体" w:cs="宋体" w:hint="eastAsia"/>
                <w:b/>
                <w:szCs w:val="21"/>
              </w:rPr>
              <w:t>（</w:t>
            </w:r>
            <w:r w:rsidRPr="00330ECD">
              <w:rPr>
                <w:rFonts w:ascii="宋体" w:eastAsia="宋体" w:hAnsi="宋体" w:cs="宋体" w:hint="eastAsia"/>
                <w:b/>
                <w:bCs/>
                <w:szCs w:val="21"/>
              </w:rPr>
              <w:t>投标文件中提供</w:t>
            </w:r>
            <w:r w:rsidRPr="00330ECD">
              <w:rPr>
                <w:rFonts w:ascii="宋体" w:eastAsia="宋体" w:hAnsi="宋体" w:cs="宋体" w:hint="eastAsia"/>
                <w:b/>
                <w:szCs w:val="21"/>
              </w:rPr>
              <w:t>样品盘实物图片）</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2.2</w:t>
            </w:r>
            <w:r w:rsidRPr="00330ECD">
              <w:rPr>
                <w:rFonts w:ascii="宋体" w:eastAsia="宋体" w:hAnsi="宋体" w:cs="宋体" w:hint="eastAsia"/>
                <w:szCs w:val="21"/>
              </w:rPr>
              <w:tab/>
              <w:t>可加热位数≥12个</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2.3定量环可选规格：0.2-3mL</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2.4</w:t>
            </w:r>
            <w:r w:rsidRPr="00330ECD">
              <w:rPr>
                <w:rFonts w:ascii="宋体" w:eastAsia="宋体" w:hAnsi="宋体" w:cs="宋体" w:hint="eastAsia"/>
                <w:szCs w:val="21"/>
              </w:rPr>
              <w:tab/>
              <w:t>加热孔温度：室温+5至300 ℃，增量设置为 1 ℃，读取精度为0.1℃</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2.5定量环/样品流路温度：室温+5至 300℃，增量设置为1℃，读取精度为0.1℃</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3、电子流量控制器</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lastRenderedPageBreak/>
              <w:t>■3.1压力设定范围：不低于0 ～ 1035kPa（相当于0～150psi）</w:t>
            </w:r>
            <w:r w:rsidRPr="00330ECD">
              <w:rPr>
                <w:rFonts w:ascii="宋体" w:eastAsia="宋体" w:hAnsi="宋体" w:cs="宋体" w:hint="eastAsia"/>
                <w:b/>
                <w:bCs/>
                <w:szCs w:val="21"/>
              </w:rPr>
              <w:t>（投标文件中提供相应的仪器操作软件截图）</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3.2压力控制精度：0.001psi</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3.3</w:t>
            </w:r>
            <w:r w:rsidRPr="00330ECD">
              <w:rPr>
                <w:rFonts w:ascii="宋体" w:eastAsia="宋体" w:hAnsi="宋体" w:cs="宋体" w:hint="eastAsia"/>
                <w:szCs w:val="21"/>
              </w:rPr>
              <w:tab/>
              <w:t>最大分流比：≥9000:1</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3.4</w:t>
            </w:r>
            <w:r w:rsidRPr="00330ECD">
              <w:rPr>
                <w:rFonts w:ascii="宋体" w:eastAsia="宋体" w:hAnsi="宋体" w:cs="宋体" w:hint="eastAsia"/>
                <w:szCs w:val="21"/>
              </w:rPr>
              <w:tab/>
              <w:t>流量范围:0 ～ 1000mL/min</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4、气相柱温箱</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4.1</w:t>
            </w:r>
            <w:r w:rsidRPr="00330ECD">
              <w:rPr>
                <w:rFonts w:ascii="宋体" w:eastAsia="宋体" w:hAnsi="宋体" w:cs="宋体" w:hint="eastAsia"/>
                <w:szCs w:val="21"/>
              </w:rPr>
              <w:tab/>
              <w:t>操作温度范围：室温以上5～450℃，多级程序升温</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■4.2升温速率：≥150℃/min</w:t>
            </w:r>
            <w:r w:rsidRPr="00330ECD">
              <w:rPr>
                <w:rFonts w:ascii="宋体" w:eastAsia="宋体" w:hAnsi="宋体" w:cs="宋体" w:hint="eastAsia"/>
                <w:b/>
                <w:bCs/>
                <w:szCs w:val="21"/>
              </w:rPr>
              <w:t>（投标文件中提供相应的仪器操作软件截图及实时温度监控图片，以证明升温速率能达到要求）</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■4.3降温时间：从450℃降至50℃≤3.5min</w:t>
            </w:r>
            <w:r w:rsidRPr="00330ECD">
              <w:rPr>
                <w:rFonts w:ascii="宋体" w:eastAsia="宋体" w:hAnsi="宋体" w:cs="宋体" w:hint="eastAsia"/>
                <w:b/>
                <w:bCs/>
                <w:szCs w:val="21"/>
              </w:rPr>
              <w:t>（投标文件中提供相应的仪器操作软件截图及实时温度监控图片，以证明降温时间能达到要求）</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4.4</w:t>
            </w:r>
            <w:r w:rsidRPr="00330ECD">
              <w:rPr>
                <w:rFonts w:ascii="宋体" w:eastAsia="宋体" w:hAnsi="宋体" w:cs="宋体" w:hint="eastAsia"/>
                <w:szCs w:val="21"/>
              </w:rPr>
              <w:tab/>
              <w:t>温度设定精度：温度设定最小为0.1℃</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4.5温度稳定性：温度变化1℃时，优于0.01℃</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4.6</w:t>
            </w:r>
            <w:r w:rsidRPr="00330ECD">
              <w:rPr>
                <w:rFonts w:ascii="宋体" w:eastAsia="宋体" w:hAnsi="宋体" w:cs="宋体" w:hint="eastAsia"/>
                <w:szCs w:val="21"/>
              </w:rPr>
              <w:tab/>
              <w:t>程序升温：不少于20阶20平台</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5、氢火焰离子化检测器（FID）</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 xml:space="preserve">■5.1最低检测限（MDL）：≤1.5 pg/s ( 十二烷 ) </w:t>
            </w:r>
            <w:r w:rsidRPr="00330ECD">
              <w:rPr>
                <w:rFonts w:ascii="宋体" w:eastAsia="宋体" w:hAnsi="宋体" w:cs="宋体" w:hint="eastAsia"/>
                <w:b/>
                <w:bCs/>
                <w:szCs w:val="21"/>
              </w:rPr>
              <w:t>（投标文件中提供原始谱图及相关计算证明材料）</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vertAlign w:val="superscript"/>
              </w:rPr>
            </w:pPr>
            <w:r w:rsidRPr="00330ECD">
              <w:rPr>
                <w:rFonts w:ascii="宋体" w:eastAsia="宋体" w:hAnsi="宋体" w:cs="宋体" w:hint="eastAsia"/>
                <w:szCs w:val="21"/>
              </w:rPr>
              <w:t>5.2</w:t>
            </w:r>
            <w:r w:rsidRPr="00330ECD">
              <w:rPr>
                <w:rFonts w:ascii="宋体" w:eastAsia="宋体" w:hAnsi="宋体" w:cs="宋体" w:hint="eastAsia"/>
                <w:szCs w:val="21"/>
              </w:rPr>
              <w:tab/>
              <w:t>线性动态范围：</w:t>
            </w:r>
            <w:bookmarkStart w:id="26" w:name="OLE_LINK20"/>
            <w:r w:rsidRPr="00330ECD">
              <w:rPr>
                <w:rFonts w:ascii="宋体" w:eastAsia="宋体" w:hAnsi="宋体" w:cs="宋体" w:hint="eastAsia"/>
                <w:szCs w:val="21"/>
              </w:rPr>
              <w:t>≥</w:t>
            </w:r>
            <w:bookmarkEnd w:id="26"/>
            <w:r w:rsidRPr="00330ECD">
              <w:rPr>
                <w:rFonts w:ascii="宋体" w:eastAsia="宋体" w:hAnsi="宋体" w:cs="宋体" w:hint="eastAsia"/>
                <w:szCs w:val="21"/>
              </w:rPr>
              <w:t>10</w:t>
            </w:r>
            <w:r w:rsidRPr="00330ECD">
              <w:rPr>
                <w:rFonts w:ascii="宋体" w:eastAsia="宋体" w:hAnsi="宋体" w:cs="宋体" w:hint="eastAsia"/>
                <w:szCs w:val="21"/>
                <w:vertAlign w:val="superscript"/>
              </w:rPr>
              <w:t xml:space="preserve">7 </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●5.3最高使用温度：≥450℃</w:t>
            </w:r>
            <w:r w:rsidRPr="00330ECD">
              <w:rPr>
                <w:rFonts w:ascii="宋体" w:eastAsia="宋体" w:hAnsi="宋体" w:cs="宋体" w:hint="eastAsia"/>
                <w:b/>
                <w:bCs/>
                <w:szCs w:val="21"/>
              </w:rPr>
              <w:t>（投标文件中提供相应的仪器操作软件截图，以证明最高温度能达到450℃）</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5.4</w:t>
            </w:r>
            <w:r w:rsidRPr="00330ECD">
              <w:rPr>
                <w:rFonts w:ascii="宋体" w:eastAsia="宋体" w:hAnsi="宋体" w:cs="宋体" w:hint="eastAsia"/>
                <w:szCs w:val="21"/>
              </w:rPr>
              <w:tab/>
              <w:t>熄火检测和自动重新点火</w:t>
            </w:r>
            <w:r w:rsidRPr="00330ECD">
              <w:rPr>
                <w:rFonts w:ascii="宋体" w:eastAsia="宋体" w:hAnsi="宋体" w:cs="宋体"/>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5.5</w:t>
            </w:r>
            <w:r w:rsidRPr="00330ECD">
              <w:rPr>
                <w:rFonts w:ascii="宋体" w:eastAsia="宋体" w:hAnsi="宋体" w:cs="宋体" w:hint="eastAsia"/>
                <w:szCs w:val="21"/>
              </w:rPr>
              <w:tab/>
              <w:t xml:space="preserve">保留时间重现性 &lt;0.0008min,峰面积重现性&lt;0.5% RSD。  </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6、数据处理系统</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6.1</w:t>
            </w:r>
            <w:r w:rsidRPr="00330ECD">
              <w:rPr>
                <w:rFonts w:ascii="宋体" w:eastAsia="宋体" w:hAnsi="宋体" w:cs="宋体" w:hint="eastAsia"/>
                <w:szCs w:val="21"/>
              </w:rPr>
              <w:tab/>
              <w:t>审计追踪：打开色谱数据时，可在同一窗口中查看色谱图与进样时的仪器工作日志，记录仪器的每一个执行的参数；</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6.2高精度质量控制功能，支持自动计算噪音、漂移、信噪比、LOD、LOQ、精密度等方法学指标，具有仪器系统检查功能和用户安全管理功能。</w:t>
            </w:r>
          </w:p>
          <w:p w:rsidR="00330ECD" w:rsidRPr="00330ECD" w:rsidRDefault="00330ECD" w:rsidP="00330ECD">
            <w:pPr>
              <w:widowControl/>
              <w:adjustRightInd w:val="0"/>
              <w:snapToGrid w:val="0"/>
              <w:spacing w:line="300" w:lineRule="auto"/>
              <w:rPr>
                <w:rFonts w:ascii="宋体" w:eastAsia="宋体" w:hAnsi="宋体" w:cs="宋体"/>
                <w:b/>
                <w:szCs w:val="21"/>
              </w:rPr>
            </w:pPr>
            <w:r w:rsidRPr="00330ECD">
              <w:rPr>
                <w:rFonts w:ascii="宋体" w:eastAsia="宋体" w:hAnsi="宋体" w:cs="宋体" w:hint="eastAsia"/>
                <w:b/>
                <w:szCs w:val="21"/>
              </w:rPr>
              <w:t>四、主要配置：</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1 气相色谱仪：包括气相色谱主机（配2个分流/不分流进样口），顶空进样器（样品位数不少于60位，孵化位数不少于12位）。</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2 数据处理、电子和实物数据存储终端：配备设备原厂工作站软件1套；双面输出系统。</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b/>
                <w:szCs w:val="21"/>
              </w:rPr>
              <w:t>五、</w:t>
            </w:r>
            <w:bookmarkStart w:id="27" w:name="OLE_LINK39"/>
            <w:r w:rsidRPr="00330ECD">
              <w:rPr>
                <w:rFonts w:ascii="宋体" w:eastAsia="宋体" w:hAnsi="宋体" w:cs="宋体" w:hint="eastAsia"/>
                <w:b/>
                <w:szCs w:val="21"/>
              </w:rPr>
              <w:t>备品备件</w:t>
            </w:r>
            <w:bookmarkEnd w:id="27"/>
            <w:r w:rsidRPr="00330ECD">
              <w:rPr>
                <w:rFonts w:ascii="宋体" w:eastAsia="宋体" w:hAnsi="宋体" w:cs="宋体" w:hint="eastAsia"/>
                <w:szCs w:val="21"/>
              </w:rPr>
              <w:t>：</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宋体" w:hint="eastAsia"/>
                <w:szCs w:val="21"/>
              </w:rPr>
              <w:t>1、顶空气密针2根。</w:t>
            </w:r>
          </w:p>
          <w:p w:rsidR="00330ECD" w:rsidRPr="00330ECD" w:rsidRDefault="00330ECD" w:rsidP="00330ECD">
            <w:pPr>
              <w:adjustRightInd w:val="0"/>
              <w:snapToGrid w:val="0"/>
              <w:spacing w:line="300" w:lineRule="auto"/>
              <w:rPr>
                <w:rFonts w:ascii="宋体" w:eastAsia="宋体" w:hAnsi="宋体" w:cs="宋体"/>
                <w:kern w:val="0"/>
                <w:szCs w:val="21"/>
              </w:rPr>
            </w:pPr>
            <w:r w:rsidRPr="00330ECD">
              <w:rPr>
                <w:rFonts w:ascii="宋体" w:eastAsia="宋体" w:hAnsi="宋体" w:cs="宋体" w:hint="eastAsia"/>
                <w:kern w:val="0"/>
                <w:szCs w:val="21"/>
              </w:rPr>
              <w:lastRenderedPageBreak/>
              <w:t>2、专用工具包带载气、燃气和助燃气的气路净化装置（三个独立的滤芯，分别用于载气，助燃气的除氧，除湿，除烃）各2套。</w:t>
            </w:r>
          </w:p>
          <w:p w:rsidR="00330ECD" w:rsidRPr="00330ECD" w:rsidRDefault="00330ECD" w:rsidP="00330ECD">
            <w:pPr>
              <w:adjustRightInd w:val="0"/>
              <w:snapToGrid w:val="0"/>
              <w:spacing w:line="300" w:lineRule="auto"/>
              <w:rPr>
                <w:rFonts w:ascii="宋体" w:eastAsia="宋体" w:hAnsi="宋体" w:cs="宋体"/>
                <w:kern w:val="0"/>
                <w:szCs w:val="21"/>
              </w:rPr>
            </w:pPr>
            <w:r w:rsidRPr="00330ECD">
              <w:rPr>
                <w:rFonts w:ascii="宋体" w:eastAsia="宋体" w:hAnsi="宋体" w:cs="宋体" w:hint="eastAsia"/>
                <w:kern w:val="0"/>
                <w:szCs w:val="21"/>
              </w:rPr>
              <w:t>3、氢气发生器1个（流量不低于500mL/min）。</w:t>
            </w:r>
          </w:p>
          <w:p w:rsidR="00330ECD" w:rsidRPr="00330ECD" w:rsidRDefault="00330ECD" w:rsidP="00330ECD">
            <w:pPr>
              <w:adjustRightInd w:val="0"/>
              <w:snapToGrid w:val="0"/>
              <w:spacing w:line="300" w:lineRule="auto"/>
              <w:rPr>
                <w:rFonts w:ascii="宋体" w:eastAsia="宋体" w:hAnsi="宋体" w:cs="宋体"/>
                <w:kern w:val="0"/>
                <w:szCs w:val="21"/>
              </w:rPr>
            </w:pPr>
            <w:r w:rsidRPr="00330ECD">
              <w:rPr>
                <w:rFonts w:ascii="宋体" w:eastAsia="宋体" w:hAnsi="宋体" w:cs="宋体" w:hint="eastAsia"/>
                <w:kern w:val="0"/>
                <w:szCs w:val="21"/>
              </w:rPr>
              <w:t>4、耗材：气相维修工具包1套；色谱柱（CP-Wax 57 CB, 50m×0.25mm×0.2μm或等效色谱柱1根；SH-PolarD Cap.Column,60m×0.32mm×0.5μm或等效色谱柱1根；DB-5MS,30m×0.25mm×0.25μm或等效色谱柱2根；Stabilwax-DA,50m×0.32mm×0.5μm或等效色谱柱1根；DB-624,30m×0.25mm×1.40μm或等效色谱柱1根）；衬管进样口密封圈10袋（每袋不少于10个）；超惰性分流衬管10盒（每盒不少于5个）；超惰性不分流衬管10盒（每盒不少于5个）；进样隔垫5瓶（每瓶不少于50个）；0.32mm石墨压环10板（每板不少于10个）；0.25mm石墨压环10板（每板不少于10个）；0.5mm石墨压环7板（每板不少于10个）；0.32mm金属压环10板（每板不少于10个）；0.25mm金属压环10板（每板不少于10个）；0.5mm</w:t>
            </w:r>
            <w:bookmarkStart w:id="28" w:name="OLE_LINK6"/>
            <w:bookmarkStart w:id="29" w:name="OLE_LINK5"/>
            <w:r w:rsidRPr="00330ECD">
              <w:rPr>
                <w:rFonts w:ascii="宋体" w:eastAsia="宋体" w:hAnsi="宋体" w:cs="宋体" w:hint="eastAsia"/>
                <w:kern w:val="0"/>
                <w:szCs w:val="21"/>
              </w:rPr>
              <w:t>金属压环</w:t>
            </w:r>
            <w:bookmarkEnd w:id="28"/>
            <w:bookmarkEnd w:id="29"/>
            <w:r w:rsidRPr="00330ECD">
              <w:rPr>
                <w:rFonts w:ascii="宋体" w:eastAsia="宋体" w:hAnsi="宋体" w:cs="宋体" w:hint="eastAsia"/>
                <w:kern w:val="0"/>
                <w:szCs w:val="21"/>
              </w:rPr>
              <w:t>14板（每板不少于10个）；通用柱螺帽（顶空端、检测器端）各10对；死堵头5个；气体过滤器2套（除原配以外）；顶空瓶压盖器、起盖器各1个，20mL顶空瓶（带盖）200个，另外顶空瓶盖（带瓶垫）200个。点火线圈4个，进样口进口对应的小分子筛1个以及出口对应的捕集阱1个。</w:t>
            </w:r>
          </w:p>
          <w:p w:rsidR="00330ECD" w:rsidRPr="00330ECD" w:rsidRDefault="00330ECD" w:rsidP="00330ECD">
            <w:pPr>
              <w:adjustRightInd w:val="0"/>
              <w:snapToGrid w:val="0"/>
              <w:spacing w:line="300" w:lineRule="auto"/>
              <w:rPr>
                <w:rFonts w:ascii="宋体" w:eastAsia="宋体" w:hAnsi="宋体" w:cs="宋体"/>
                <w:b/>
                <w:szCs w:val="21"/>
              </w:rPr>
            </w:pPr>
            <w:r w:rsidRPr="00330ECD">
              <w:rPr>
                <w:rFonts w:ascii="宋体" w:eastAsia="宋体" w:hAnsi="宋体" w:cs="宋体" w:hint="eastAsia"/>
                <w:b/>
                <w:szCs w:val="21"/>
              </w:rPr>
              <w:t>六、其它要求：</w:t>
            </w:r>
          </w:p>
          <w:p w:rsidR="00330ECD" w:rsidRPr="00330ECD" w:rsidRDefault="00330ECD" w:rsidP="00330ECD">
            <w:pPr>
              <w:adjustRightInd w:val="0"/>
              <w:snapToGrid w:val="0"/>
              <w:spacing w:line="300" w:lineRule="auto"/>
              <w:rPr>
                <w:rFonts w:ascii="宋体" w:eastAsia="宋体" w:hAnsi="宋体" w:cs="宋体"/>
                <w:szCs w:val="21"/>
              </w:rPr>
            </w:pPr>
            <w:r w:rsidRPr="00330ECD">
              <w:rPr>
                <w:rFonts w:ascii="宋体" w:eastAsia="宋体" w:hAnsi="宋体" w:cs="@仿宋_GB2312" w:hint="eastAsia"/>
                <w:szCs w:val="21"/>
              </w:rPr>
              <w:t>1.</w:t>
            </w:r>
            <w:r w:rsidRPr="00330ECD">
              <w:rPr>
                <w:rFonts w:ascii="宋体" w:eastAsia="宋体" w:hAnsi="宋体" w:cs="@仿宋_GB2312"/>
                <w:szCs w:val="21"/>
              </w:rPr>
              <w:t>随产品配备辅材：提供</w:t>
            </w:r>
            <w:r w:rsidRPr="00330ECD">
              <w:rPr>
                <w:rFonts w:ascii="宋体" w:eastAsia="宋体" w:hAnsi="宋体" w:cs="@仿宋_GB2312" w:hint="eastAsia"/>
                <w:szCs w:val="21"/>
              </w:rPr>
              <w:t>氮气、空气的试验气体及钢瓶、气体管路。</w:t>
            </w:r>
          </w:p>
        </w:tc>
        <w:tc>
          <w:tcPr>
            <w:tcW w:w="1096" w:type="dxa"/>
            <w:vAlign w:val="center"/>
          </w:tcPr>
          <w:p w:rsidR="00330ECD" w:rsidRPr="00330ECD" w:rsidRDefault="00330ECD" w:rsidP="00330ECD">
            <w:pPr>
              <w:adjustRightInd w:val="0"/>
              <w:snapToGrid w:val="0"/>
              <w:spacing w:line="300" w:lineRule="auto"/>
              <w:jc w:val="center"/>
              <w:rPr>
                <w:rFonts w:ascii="宋体" w:eastAsia="宋体" w:hAnsi="宋体" w:cs="@仿宋_GB2312"/>
                <w:szCs w:val="21"/>
              </w:rPr>
            </w:pPr>
            <w:r w:rsidRPr="00330ECD">
              <w:rPr>
                <w:rFonts w:ascii="宋体" w:eastAsia="宋体" w:hAnsi="宋体" w:cs="@仿宋_GB2312" w:hint="eastAsia"/>
                <w:szCs w:val="21"/>
              </w:rPr>
              <w:lastRenderedPageBreak/>
              <w:t>1套</w:t>
            </w:r>
          </w:p>
        </w:tc>
        <w:tc>
          <w:tcPr>
            <w:tcW w:w="850" w:type="dxa"/>
            <w:vAlign w:val="center"/>
          </w:tcPr>
          <w:p w:rsidR="00330ECD" w:rsidRPr="00330ECD" w:rsidRDefault="00330ECD" w:rsidP="00330ECD">
            <w:pPr>
              <w:adjustRightInd w:val="0"/>
              <w:snapToGrid w:val="0"/>
              <w:spacing w:line="300" w:lineRule="auto"/>
              <w:jc w:val="center"/>
              <w:rPr>
                <w:rFonts w:ascii="宋体" w:eastAsia="宋体" w:hAnsi="宋体" w:cs="@仿宋_GB2312"/>
                <w:szCs w:val="21"/>
              </w:rPr>
            </w:pPr>
            <w:r w:rsidRPr="00330ECD">
              <w:rPr>
                <w:rFonts w:ascii="宋体" w:eastAsia="宋体" w:hAnsi="宋体" w:cs="@仿宋_GB2312"/>
                <w:szCs w:val="21"/>
              </w:rPr>
              <w:t>工业</w:t>
            </w:r>
          </w:p>
        </w:tc>
      </w:tr>
      <w:bookmarkEnd w:id="9"/>
    </w:tbl>
    <w:p w:rsidR="00330ECD" w:rsidRPr="00330ECD" w:rsidRDefault="00330ECD" w:rsidP="00330ECD">
      <w:pPr>
        <w:adjustRightInd w:val="0"/>
        <w:snapToGrid w:val="0"/>
        <w:spacing w:line="360" w:lineRule="auto"/>
        <w:ind w:firstLineChars="200" w:firstLine="422"/>
        <w:rPr>
          <w:rFonts w:ascii="宋体" w:eastAsia="宋体" w:hAnsi="宋体" w:cs="宋体"/>
          <w:b/>
          <w:bCs/>
          <w:szCs w:val="21"/>
        </w:rPr>
      </w:pPr>
    </w:p>
    <w:p w:rsidR="00330ECD" w:rsidRPr="00330ECD" w:rsidRDefault="00330ECD" w:rsidP="00330ECD">
      <w:pPr>
        <w:adjustRightInd w:val="0"/>
        <w:snapToGrid w:val="0"/>
        <w:spacing w:line="360" w:lineRule="auto"/>
        <w:ind w:firstLineChars="200" w:firstLine="422"/>
        <w:rPr>
          <w:rFonts w:ascii="宋体" w:eastAsia="宋体" w:hAnsi="宋体" w:cs="宋体"/>
          <w:b/>
          <w:bCs/>
          <w:szCs w:val="21"/>
        </w:rPr>
      </w:pPr>
      <w:r w:rsidRPr="00330ECD">
        <w:rPr>
          <w:rFonts w:ascii="宋体" w:eastAsia="宋体" w:hAnsi="宋体" w:cs="宋体" w:hint="eastAsia"/>
          <w:b/>
          <w:bCs/>
          <w:szCs w:val="21"/>
        </w:rPr>
        <w:t>三、其它要求：</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1、中标人（供应商）提供软、硬件设备的现场安装、调试和开通，并保证整个系统的正常运行；保证不同时期提供的同类设备（软件、硬件）兼容，所供设备在使用之前，必须提供现场培训。</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2、质保期内，中标人（供应商）提供硬件保修服务和软件升级服务。安装验收合格后3年内，原生产厂提供全机免费保修。</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3、任何出具检测数据的仪器设备在安装调试阶段或仪器设备验收前，中标人（供应商）应需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lastRenderedPageBreak/>
        <w:t>4、根据设备安装的复杂程度，需现场装配、安装的大型设备，以及设备本身所需水、电、气安装条件超过实验室原有的基本配置，设备供应商应通过现场勘察，并与相关实验室进行沟通，将水、电、气等方面的环境改造方案列入报价，中标后组织实施。</w:t>
      </w:r>
    </w:p>
    <w:p w:rsidR="00330ECD" w:rsidRPr="00330ECD" w:rsidRDefault="00330ECD" w:rsidP="00330ECD">
      <w:pPr>
        <w:adjustRightInd w:val="0"/>
        <w:snapToGrid w:val="0"/>
        <w:spacing w:line="360" w:lineRule="auto"/>
        <w:ind w:firstLineChars="200" w:firstLine="422"/>
        <w:rPr>
          <w:rFonts w:ascii="宋体" w:eastAsia="宋体" w:hAnsi="宋体" w:cs="宋体"/>
          <w:b/>
          <w:bCs/>
          <w:szCs w:val="21"/>
        </w:rPr>
      </w:pPr>
      <w:r w:rsidRPr="00330ECD">
        <w:rPr>
          <w:rFonts w:ascii="宋体" w:eastAsia="宋体" w:hAnsi="宋体" w:cs="宋体" w:hint="eastAsia"/>
          <w:b/>
          <w:bCs/>
          <w:szCs w:val="21"/>
        </w:rPr>
        <w:t>四、备品备件及专用工具</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bookmarkStart w:id="30" w:name="_Toc455587277"/>
      <w:bookmarkStart w:id="31" w:name="_Toc445554752"/>
      <w:bookmarkStart w:id="32" w:name="_Toc455587093"/>
      <w:r w:rsidRPr="00330ECD">
        <w:rPr>
          <w:rFonts w:ascii="宋体" w:eastAsia="宋体" w:hAnsi="宋体" w:cs="宋体" w:hint="eastAsia"/>
          <w:szCs w:val="21"/>
        </w:rPr>
        <w:t>1、备品备件：中标人提供能够满足质量保证期内的设备维修要求的备品备件，备品备件应是新品。</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2、专用工具：中标人提供设备安装、调试、验收、维修、保养所必要的专用工具、仪器、仪表等工具。</w:t>
      </w:r>
    </w:p>
    <w:p w:rsidR="00330ECD" w:rsidRPr="00330ECD" w:rsidRDefault="00330ECD" w:rsidP="00330ECD">
      <w:pPr>
        <w:adjustRightInd w:val="0"/>
        <w:snapToGrid w:val="0"/>
        <w:spacing w:line="360" w:lineRule="auto"/>
        <w:ind w:firstLineChars="200" w:firstLine="422"/>
        <w:rPr>
          <w:rFonts w:ascii="宋体" w:eastAsia="宋体" w:hAnsi="宋体" w:cs="宋体"/>
          <w:b/>
          <w:bCs/>
          <w:szCs w:val="21"/>
        </w:rPr>
      </w:pPr>
      <w:bookmarkStart w:id="33" w:name="_Toc532199625"/>
      <w:bookmarkStart w:id="34" w:name="_Toc455587094"/>
      <w:bookmarkStart w:id="35" w:name="_Toc455587278"/>
      <w:bookmarkStart w:id="36" w:name="_Toc445554753"/>
      <w:bookmarkEnd w:id="30"/>
      <w:bookmarkEnd w:id="31"/>
      <w:bookmarkEnd w:id="32"/>
      <w:r w:rsidRPr="00330ECD">
        <w:rPr>
          <w:rFonts w:ascii="宋体" w:eastAsia="宋体" w:hAnsi="宋体" w:cs="宋体" w:hint="eastAsia"/>
          <w:b/>
          <w:bCs/>
          <w:szCs w:val="21"/>
        </w:rPr>
        <w:t>五、安装调试、验收试验及质量保证</w:t>
      </w:r>
      <w:bookmarkEnd w:id="33"/>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1、中标人在设备安装地点负责安装、调试。</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2、具体设备验收标准和程序按采购人要求执行，下列验收程序可参照执行：</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2.3 中标人应根据采购人使用单位的技术要求提供相应的产品。由中标人所提供的设备部件间的连线和插接件均应视为设备内部器件，包含在相应的设备之中。</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2.4 运行测试及最终验收。在系统安装、调试结束后，采购人对其进行全面的测试，对测试中暴露出来的问题，中标人应及时进行整改，系统最终测试完毕经验收合格后，采购人应向中标人签发最终验收证明。</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3、如设备在验收时有一个或多个指标未能达到要求而属于中标人责任时，则中标人自费采取有效措施，在规定时间内使之达到保证指标。如在规定的时间内仍达不到合格标准时，则中标人应向采购人赔偿。</w:t>
      </w:r>
    </w:p>
    <w:p w:rsidR="00330ECD" w:rsidRPr="00330ECD" w:rsidRDefault="00330ECD" w:rsidP="00330ECD">
      <w:pPr>
        <w:adjustRightInd w:val="0"/>
        <w:snapToGrid w:val="0"/>
        <w:spacing w:line="360" w:lineRule="auto"/>
        <w:ind w:firstLineChars="200" w:firstLine="422"/>
        <w:rPr>
          <w:rFonts w:ascii="宋体" w:eastAsia="宋体" w:hAnsi="宋体" w:cs="宋体"/>
          <w:b/>
          <w:bCs/>
          <w:szCs w:val="21"/>
        </w:rPr>
      </w:pPr>
      <w:bookmarkStart w:id="37" w:name="_Toc532199626"/>
      <w:bookmarkEnd w:id="34"/>
      <w:bookmarkEnd w:id="35"/>
      <w:bookmarkEnd w:id="36"/>
      <w:r w:rsidRPr="00330ECD">
        <w:rPr>
          <w:rFonts w:ascii="宋体" w:eastAsia="宋体" w:hAnsi="宋体" w:cs="宋体" w:hint="eastAsia"/>
          <w:b/>
          <w:bCs/>
          <w:szCs w:val="21"/>
        </w:rPr>
        <w:lastRenderedPageBreak/>
        <w:t>六、包装运输</w:t>
      </w:r>
      <w:bookmarkEnd w:id="37"/>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bookmarkStart w:id="38" w:name="_Toc445554754"/>
      <w:bookmarkStart w:id="39" w:name="_Toc455587095"/>
      <w:bookmarkStart w:id="40" w:name="_Toc455587279"/>
      <w:r w:rsidRPr="00330ECD">
        <w:rPr>
          <w:rFonts w:ascii="宋体" w:eastAsia="宋体" w:hAnsi="宋体" w:cs="宋体" w:hint="eastAsia"/>
          <w:szCs w:val="21"/>
        </w:rPr>
        <w:t>1、中标人负责设备包装、办理运输和保险，将设备安全运抵交货地点。</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2、设备制造完成并通过试验后应及时包装，否则应得到切实的保护，确保其不受污损。</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3、在包装箱外应标明采购人的订货号、发货号。</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4、各种包装应能确保各零部件在运输过程中不致遭到损坏、丢失、变形、受潮和腐蚀。</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5、包装箱上应有明显的包装储运图示标志。</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6、整体产品或分别运输的部件都要适应运输和装载的要求。</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7、随产品提供的技术资料应完整无缺。</w:t>
      </w:r>
    </w:p>
    <w:p w:rsidR="00330ECD" w:rsidRPr="00330ECD" w:rsidRDefault="00330ECD" w:rsidP="00330ECD">
      <w:pPr>
        <w:adjustRightInd w:val="0"/>
        <w:snapToGrid w:val="0"/>
        <w:spacing w:line="360" w:lineRule="auto"/>
        <w:ind w:firstLineChars="200" w:firstLine="422"/>
        <w:rPr>
          <w:rFonts w:ascii="宋体" w:eastAsia="宋体" w:hAnsi="宋体" w:cs="宋体"/>
          <w:b/>
          <w:bCs/>
          <w:szCs w:val="21"/>
        </w:rPr>
      </w:pPr>
      <w:bookmarkStart w:id="41" w:name="_Toc532199627"/>
      <w:r w:rsidRPr="00330ECD">
        <w:rPr>
          <w:rFonts w:ascii="宋体" w:eastAsia="宋体" w:hAnsi="宋体" w:cs="宋体" w:hint="eastAsia"/>
          <w:b/>
          <w:bCs/>
          <w:szCs w:val="21"/>
        </w:rPr>
        <w:t>七、技术培训</w:t>
      </w:r>
      <w:bookmarkEnd w:id="38"/>
      <w:bookmarkEnd w:id="39"/>
      <w:bookmarkEnd w:id="40"/>
      <w:bookmarkEnd w:id="41"/>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1、为使合同设备能正常安装和运行，由中标人提供相应的技术培训，并免收采购人培训费用。培训内容应与工程进度相一致。</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2、培训的时间、人数、地点等具体内容由买卖双方商定，内容至少包括：设备原理、使用、维护、运行操作、常见故障处理等。</w:t>
      </w:r>
    </w:p>
    <w:p w:rsidR="00330ECD" w:rsidRPr="00330ECD" w:rsidRDefault="00330ECD" w:rsidP="00330ECD">
      <w:pPr>
        <w:adjustRightInd w:val="0"/>
        <w:snapToGrid w:val="0"/>
        <w:spacing w:line="360" w:lineRule="auto"/>
        <w:ind w:firstLineChars="200" w:firstLine="420"/>
        <w:rPr>
          <w:rFonts w:ascii="宋体" w:eastAsia="宋体" w:hAnsi="宋体" w:cs="宋体"/>
          <w:szCs w:val="21"/>
        </w:rPr>
      </w:pPr>
      <w:r w:rsidRPr="00330ECD">
        <w:rPr>
          <w:rFonts w:ascii="宋体" w:eastAsia="宋体" w:hAnsi="宋体" w:cs="宋体" w:hint="eastAsia"/>
          <w:szCs w:val="21"/>
        </w:rPr>
        <w:t>3、采购清单里有特别规定的，以采购清单中的需求为准。</w:t>
      </w:r>
    </w:p>
    <w:p w:rsidR="00330ECD" w:rsidRPr="00330ECD" w:rsidRDefault="00330ECD" w:rsidP="00330ECD">
      <w:pPr>
        <w:adjustRightInd w:val="0"/>
        <w:snapToGrid w:val="0"/>
        <w:spacing w:line="360" w:lineRule="auto"/>
        <w:ind w:firstLineChars="200" w:firstLine="422"/>
        <w:rPr>
          <w:rFonts w:ascii="宋体" w:eastAsia="宋体" w:hAnsi="宋体" w:cs="宋体"/>
          <w:b/>
          <w:bCs/>
          <w:szCs w:val="21"/>
        </w:rPr>
      </w:pPr>
      <w:r w:rsidRPr="00330ECD">
        <w:rPr>
          <w:rFonts w:ascii="宋体" w:eastAsia="宋体" w:hAnsi="宋体" w:cs="宋体" w:hint="eastAsia"/>
          <w:b/>
          <w:bCs/>
          <w:szCs w:val="21"/>
        </w:rPr>
        <w:t>八、质保及售后服务</w:t>
      </w:r>
    </w:p>
    <w:p w:rsidR="00330ECD" w:rsidRDefault="00330ECD" w:rsidP="00330ECD">
      <w:pPr>
        <w:adjustRightInd w:val="0"/>
        <w:snapToGrid w:val="0"/>
        <w:spacing w:line="360" w:lineRule="auto"/>
        <w:ind w:firstLineChars="200" w:firstLine="420"/>
        <w:rPr>
          <w:rFonts w:ascii="宋体" w:eastAsia="宋体" w:hAnsi="宋体" w:cs="宋体" w:hint="eastAsia"/>
          <w:szCs w:val="21"/>
        </w:rPr>
      </w:pPr>
      <w:r w:rsidRPr="00330ECD">
        <w:rPr>
          <w:rFonts w:ascii="宋体" w:eastAsia="宋体" w:hAnsi="宋体" w:cs="宋体" w:hint="eastAsia"/>
          <w:szCs w:val="21"/>
        </w:rPr>
        <w:t>1、自双方签订《验收报告》起进入免费质保期。</w:t>
      </w:r>
    </w:p>
    <w:p w:rsidR="00A85C1F" w:rsidRPr="00330ECD" w:rsidRDefault="00330ECD" w:rsidP="00330ECD">
      <w:pPr>
        <w:adjustRightInd w:val="0"/>
        <w:snapToGrid w:val="0"/>
        <w:spacing w:line="360" w:lineRule="auto"/>
        <w:ind w:firstLineChars="200" w:firstLine="420"/>
      </w:pPr>
      <w:r w:rsidRPr="00330ECD">
        <w:rPr>
          <w:rFonts w:ascii="宋体" w:eastAsia="宋体" w:hAnsi="宋体" w:cs="宋体" w:hint="eastAsia"/>
          <w:szCs w:val="21"/>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sectPr w:rsidR="00A85C1F" w:rsidRPr="00330E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C1F" w:rsidRDefault="00A85C1F" w:rsidP="00330ECD">
      <w:r>
        <w:separator/>
      </w:r>
    </w:p>
  </w:endnote>
  <w:endnote w:type="continuationSeparator" w:id="1">
    <w:p w:rsidR="00A85C1F" w:rsidRDefault="00A85C1F" w:rsidP="00330E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C1F" w:rsidRDefault="00A85C1F" w:rsidP="00330ECD">
      <w:r>
        <w:separator/>
      </w:r>
    </w:p>
  </w:footnote>
  <w:footnote w:type="continuationSeparator" w:id="1">
    <w:p w:rsidR="00A85C1F" w:rsidRDefault="00A85C1F" w:rsidP="00330E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0ECD"/>
    <w:rsid w:val="00330ECD"/>
    <w:rsid w:val="00A85C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0E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0ECD"/>
    <w:rPr>
      <w:sz w:val="18"/>
      <w:szCs w:val="18"/>
    </w:rPr>
  </w:style>
  <w:style w:type="paragraph" w:styleId="a4">
    <w:name w:val="footer"/>
    <w:basedOn w:val="a"/>
    <w:link w:val="Char0"/>
    <w:uiPriority w:val="99"/>
    <w:semiHidden/>
    <w:unhideWhenUsed/>
    <w:rsid w:val="00330E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0EC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1187</Words>
  <Characters>6766</Characters>
  <Application>Microsoft Office Word</Application>
  <DocSecurity>0</DocSecurity>
  <Lines>56</Lines>
  <Paragraphs>15</Paragraphs>
  <ScaleCrop>false</ScaleCrop>
  <Company>Microsoft</Company>
  <LinksUpToDate>false</LinksUpToDate>
  <CharactersWithSpaces>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修订</dc:creator>
  <cp:keywords/>
  <dc:description/>
  <cp:lastModifiedBy>修订</cp:lastModifiedBy>
  <cp:revision>2</cp:revision>
  <dcterms:created xsi:type="dcterms:W3CDTF">2025-04-16T09:46:00Z</dcterms:created>
  <dcterms:modified xsi:type="dcterms:W3CDTF">2025-04-16T09:46:00Z</dcterms:modified>
</cp:coreProperties>
</file>