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4A432">
      <w:pPr>
        <w:keepNext/>
        <w:keepLines/>
        <w:widowControl/>
        <w:numPr>
          <w:ilvl w:val="0"/>
          <w:numId w:val="2"/>
        </w:numPr>
        <w:snapToGrid w:val="0"/>
        <w:spacing w:before="0" w:beforeLines="0" w:after="0" w:afterLines="0" w:line="360" w:lineRule="auto"/>
        <w:jc w:val="center"/>
        <w:outlineLvl w:val="0"/>
        <w:rPr>
          <w:rFonts w:hint="eastAsia" w:ascii="宋体" w:hAnsi="宋体" w:eastAsia="仿宋" w:cs="Times New Roman"/>
          <w:b/>
          <w:bCs/>
          <w:color w:val="auto"/>
          <w:kern w:val="44"/>
          <w:sz w:val="44"/>
          <w:szCs w:val="44"/>
          <w:highlight w:val="none"/>
          <w:lang w:val="en-US" w:eastAsia="zh-CN" w:bidi="ar-SA"/>
        </w:rPr>
      </w:pPr>
      <w:r>
        <w:rPr>
          <w:rFonts w:hint="eastAsia" w:ascii="宋体" w:hAnsi="宋体" w:eastAsia="仿宋" w:cs="Times New Roman"/>
          <w:b/>
          <w:bCs/>
          <w:color w:val="auto"/>
          <w:kern w:val="44"/>
          <w:sz w:val="44"/>
          <w:szCs w:val="44"/>
          <w:highlight w:val="none"/>
          <w:lang w:val="en-US" w:eastAsia="zh-CN" w:bidi="ar-SA"/>
        </w:rPr>
        <w:t>采购需求</w:t>
      </w:r>
    </w:p>
    <w:p w14:paraId="118314B2">
      <w:pPr>
        <w:spacing w:line="360" w:lineRule="auto"/>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前注：</w:t>
      </w:r>
    </w:p>
    <w:p w14:paraId="12A05808">
      <w:pPr>
        <w:spacing w:line="360" w:lineRule="auto"/>
        <w:ind w:firstLine="435"/>
        <w:rPr>
          <w:rFonts w:ascii="宋体" w:hAnsi="宋体" w:eastAsia="宋体" w:cs="@仿宋_GB2312"/>
          <w:color w:val="auto"/>
          <w:sz w:val="24"/>
          <w:szCs w:val="18"/>
          <w:highlight w:val="none"/>
        </w:rPr>
      </w:pPr>
      <w:r>
        <w:rPr>
          <w:rFonts w:hint="eastAsia" w:ascii="宋体" w:hAnsi="宋体" w:eastAsia="宋体" w:cs="@仿宋_GB2312"/>
          <w:color w:val="auto"/>
          <w:sz w:val="24"/>
          <w:szCs w:val="20"/>
          <w:highlight w:val="none"/>
        </w:rPr>
        <w:t>1.</w:t>
      </w:r>
      <w:r>
        <w:rPr>
          <w:rFonts w:ascii="宋体" w:hAnsi="宋体" w:eastAsia="宋体" w:cs="@仿宋_GB2312"/>
          <w:color w:val="auto"/>
          <w:sz w:val="24"/>
          <w:szCs w:val="18"/>
          <w:highlight w:val="none"/>
        </w:rPr>
        <w:t>根据《</w:t>
      </w:r>
      <w:r>
        <w:rPr>
          <w:rFonts w:hint="eastAsia" w:ascii="宋体" w:hAnsi="宋体" w:eastAsia="宋体" w:cs="@仿宋_GB2312"/>
          <w:color w:val="auto"/>
          <w:sz w:val="24"/>
          <w:szCs w:val="18"/>
          <w:highlight w:val="none"/>
        </w:rPr>
        <w:t>政府采购进口产品管理办法</w:t>
      </w:r>
      <w:r>
        <w:rPr>
          <w:rFonts w:ascii="宋体" w:hAnsi="宋体" w:eastAsia="宋体" w:cs="@仿宋_GB2312"/>
          <w:color w:val="auto"/>
          <w:sz w:val="24"/>
          <w:szCs w:val="18"/>
          <w:highlight w:val="none"/>
        </w:rPr>
        <w:t>》及政府采购管理部门的相关规定，下列采购需求中</w:t>
      </w:r>
      <w:r>
        <w:rPr>
          <w:rFonts w:hint="eastAsia" w:ascii="宋体" w:hAnsi="宋体" w:eastAsia="宋体" w:cs="@仿宋_GB2312"/>
          <w:color w:val="auto"/>
          <w:sz w:val="24"/>
          <w:szCs w:val="18"/>
          <w:highlight w:val="none"/>
        </w:rPr>
        <w:t>标注进口产品的货物均</w:t>
      </w:r>
      <w:r>
        <w:rPr>
          <w:rFonts w:ascii="宋体" w:hAnsi="宋体" w:eastAsia="宋体" w:cs="@仿宋_GB2312"/>
          <w:color w:val="auto"/>
          <w:sz w:val="24"/>
          <w:szCs w:val="18"/>
          <w:highlight w:val="none"/>
        </w:rPr>
        <w:t>已履行相关论证手续，经核准采购进口</w:t>
      </w:r>
      <w:r>
        <w:rPr>
          <w:rFonts w:hint="eastAsia" w:ascii="宋体" w:hAnsi="宋体" w:eastAsia="宋体" w:cs="@仿宋_GB2312"/>
          <w:color w:val="auto"/>
          <w:sz w:val="24"/>
          <w:szCs w:val="18"/>
          <w:highlight w:val="none"/>
        </w:rPr>
        <w:t>产品</w:t>
      </w:r>
      <w:r>
        <w:rPr>
          <w:rFonts w:ascii="宋体" w:hAnsi="宋体" w:eastAsia="宋体" w:cs="@仿宋_GB2312"/>
          <w:color w:val="auto"/>
          <w:sz w:val="24"/>
          <w:szCs w:val="18"/>
          <w:highlight w:val="none"/>
        </w:rPr>
        <w:t>，但不限制满足招标文件要求的国内产品参与竞争</w:t>
      </w:r>
      <w:r>
        <w:rPr>
          <w:rFonts w:hint="eastAsia" w:ascii="宋体" w:hAnsi="宋体" w:eastAsia="宋体" w:cs="@仿宋_GB2312"/>
          <w:color w:val="auto"/>
          <w:sz w:val="24"/>
          <w:szCs w:val="18"/>
          <w:highlight w:val="none"/>
        </w:rPr>
        <w:t>。未标注进口产品的货物均</w:t>
      </w:r>
      <w:r>
        <w:rPr>
          <w:rFonts w:ascii="宋体" w:hAnsi="宋体" w:eastAsia="宋体" w:cs="@仿宋_GB2312"/>
          <w:color w:val="auto"/>
          <w:sz w:val="24"/>
          <w:szCs w:val="18"/>
          <w:highlight w:val="none"/>
        </w:rPr>
        <w:t>为拒绝采购进口产品</w:t>
      </w:r>
      <w:r>
        <w:rPr>
          <w:rFonts w:hint="eastAsia" w:ascii="宋体" w:hAnsi="宋体" w:eastAsia="宋体" w:cs="@仿宋_GB2312"/>
          <w:color w:val="auto"/>
          <w:sz w:val="24"/>
          <w:szCs w:val="18"/>
          <w:highlight w:val="none"/>
        </w:rPr>
        <w:t>。</w:t>
      </w:r>
    </w:p>
    <w:p w14:paraId="03C2D182">
      <w:pPr>
        <w:spacing w:line="360" w:lineRule="auto"/>
        <w:ind w:firstLine="435"/>
        <w:rPr>
          <w:rFonts w:ascii="宋体" w:hAnsi="宋体" w:eastAsia="宋体" w:cs="@仿宋_GB2312"/>
          <w:color w:val="auto"/>
          <w:sz w:val="24"/>
          <w:szCs w:val="18"/>
          <w:highlight w:val="none"/>
        </w:rPr>
      </w:pPr>
      <w:r>
        <w:rPr>
          <w:rFonts w:hint="eastAsia" w:ascii="宋体" w:hAnsi="宋体" w:eastAsia="宋体" w:cs="@仿宋_GB2312"/>
          <w:color w:val="auto"/>
          <w:sz w:val="24"/>
          <w:szCs w:val="18"/>
          <w:highlight w:val="none"/>
        </w:rPr>
        <w:t>2.下列采购需求中：</w:t>
      </w:r>
    </w:p>
    <w:p w14:paraId="5204E42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88C878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008BF62">
      <w:pPr>
        <w:spacing w:line="360" w:lineRule="auto"/>
        <w:ind w:firstLine="435"/>
        <w:rPr>
          <w:rFonts w:ascii="宋体" w:hAnsi="宋体" w:eastAsia="宋体" w:cs="@仿宋_GB2312"/>
          <w:color w:val="auto"/>
          <w:sz w:val="24"/>
          <w:szCs w:val="18"/>
          <w:highlight w:val="none"/>
        </w:rPr>
      </w:pPr>
      <w:r>
        <w:rPr>
          <w:rFonts w:hint="eastAsia" w:ascii="宋体" w:hAnsi="宋体" w:eastAsia="宋体" w:cs="@仿宋_GB2312"/>
          <w:color w:val="auto"/>
          <w:sz w:val="24"/>
          <w:szCs w:val="18"/>
          <w:highlight w:val="none"/>
        </w:rPr>
        <w:t>3.</w:t>
      </w:r>
      <w:r>
        <w:rPr>
          <w:rFonts w:ascii="宋体" w:hAnsi="宋体" w:eastAsia="宋体" w:cs="@仿宋_GB2312"/>
          <w:color w:val="auto"/>
          <w:sz w:val="24"/>
          <w:szCs w:val="18"/>
          <w:highlight w:val="none"/>
        </w:rPr>
        <w:t>下列采购需求中：标注▲的产品</w:t>
      </w:r>
      <w:r>
        <w:rPr>
          <w:rFonts w:hint="eastAsia" w:ascii="宋体" w:hAnsi="宋体" w:eastAsia="宋体" w:cs="@仿宋_GB2312"/>
          <w:color w:val="auto"/>
          <w:sz w:val="24"/>
          <w:szCs w:val="18"/>
          <w:highlight w:val="none"/>
        </w:rPr>
        <w:t>（核心产品）</w:t>
      </w:r>
      <w:r>
        <w:rPr>
          <w:rFonts w:ascii="宋体" w:hAnsi="宋体" w:eastAsia="宋体" w:cs="@仿宋_GB2312"/>
          <w:color w:val="auto"/>
          <w:sz w:val="24"/>
          <w:szCs w:val="18"/>
          <w:highlight w:val="none"/>
        </w:rPr>
        <w:t>，投标</w:t>
      </w:r>
      <w:r>
        <w:rPr>
          <w:rFonts w:hint="eastAsia" w:ascii="宋体" w:hAnsi="宋体" w:eastAsia="宋体" w:cs="@仿宋_GB2312"/>
          <w:color w:val="auto"/>
          <w:sz w:val="24"/>
          <w:szCs w:val="18"/>
          <w:highlight w:val="none"/>
        </w:rPr>
        <w:t>人</w:t>
      </w:r>
      <w:r>
        <w:rPr>
          <w:rFonts w:ascii="宋体" w:hAnsi="宋体" w:eastAsia="宋体" w:cs="@仿宋_GB2312"/>
          <w:color w:val="auto"/>
          <w:sz w:val="24"/>
          <w:szCs w:val="18"/>
          <w:highlight w:val="none"/>
        </w:rPr>
        <w:t>在投标文件《主要</w:t>
      </w:r>
      <w:r>
        <w:rPr>
          <w:rFonts w:hint="eastAsia" w:ascii="宋体" w:hAnsi="宋体" w:eastAsia="宋体" w:cs="@仿宋_GB2312"/>
          <w:color w:val="auto"/>
          <w:sz w:val="24"/>
          <w:szCs w:val="18"/>
          <w:highlight w:val="none"/>
        </w:rPr>
        <w:t>中标</w:t>
      </w:r>
      <w:r>
        <w:rPr>
          <w:rFonts w:ascii="宋体" w:hAnsi="宋体" w:eastAsia="宋体" w:cs="@仿宋_GB2312"/>
          <w:color w:val="auto"/>
          <w:sz w:val="24"/>
          <w:szCs w:val="18"/>
          <w:highlight w:val="none"/>
        </w:rPr>
        <w:t>标的承诺函》中填写名称、</w:t>
      </w:r>
      <w:r>
        <w:rPr>
          <w:rFonts w:hint="eastAsia" w:ascii="宋体" w:hAnsi="宋体" w:eastAsia="宋体" w:cs="@仿宋_GB2312"/>
          <w:color w:val="auto"/>
          <w:sz w:val="24"/>
          <w:szCs w:val="18"/>
          <w:highlight w:val="none"/>
        </w:rPr>
        <w:t>品牌、</w:t>
      </w:r>
      <w:r>
        <w:rPr>
          <w:rFonts w:ascii="宋体" w:hAnsi="宋体" w:eastAsia="宋体" w:cs="@仿宋_GB2312"/>
          <w:color w:val="auto"/>
          <w:sz w:val="24"/>
          <w:szCs w:val="18"/>
          <w:highlight w:val="none"/>
        </w:rPr>
        <w:t>规格、型号、数量、单价等信息</w:t>
      </w:r>
      <w:r>
        <w:rPr>
          <w:rFonts w:hint="eastAsia" w:ascii="宋体" w:hAnsi="宋体" w:eastAsia="宋体" w:cs="@仿宋_GB2312"/>
          <w:color w:val="auto"/>
          <w:sz w:val="24"/>
          <w:szCs w:val="18"/>
          <w:highlight w:val="none"/>
        </w:rPr>
        <w:t>。</w:t>
      </w:r>
    </w:p>
    <w:p w14:paraId="6CE5D74B">
      <w:pPr>
        <w:spacing w:line="360" w:lineRule="auto"/>
        <w:outlineLvl w:val="1"/>
        <w:rPr>
          <w:rFonts w:hint="eastAsia" w:ascii="宋体" w:hAnsi="宋体" w:eastAsia="宋体" w:cs="@仿宋_GB2312"/>
          <w:b/>
          <w:bCs/>
          <w:color w:val="auto"/>
          <w:sz w:val="24"/>
          <w:szCs w:val="18"/>
          <w:highlight w:val="none"/>
        </w:rPr>
      </w:pPr>
      <w:r>
        <w:rPr>
          <w:rFonts w:hint="eastAsia" w:ascii="宋体" w:hAnsi="宋体" w:eastAsia="宋体" w:cs="@仿宋_GB2312"/>
          <w:b/>
          <w:color w:val="auto"/>
          <w:sz w:val="24"/>
          <w:szCs w:val="18"/>
          <w:highlight w:val="none"/>
        </w:rPr>
        <w:t>一、货物</w:t>
      </w:r>
      <w:r>
        <w:rPr>
          <w:rFonts w:hint="eastAsia" w:ascii="宋体" w:hAnsi="宋体" w:eastAsia="宋体" w:cs="@仿宋_GB2312"/>
          <w:b/>
          <w:bCs/>
          <w:color w:val="auto"/>
          <w:sz w:val="24"/>
          <w:szCs w:val="18"/>
          <w:highlight w:val="none"/>
        </w:rPr>
        <w:t>需求</w:t>
      </w:r>
    </w:p>
    <w:p w14:paraId="3B96E411">
      <w:pPr>
        <w:widowControl w:val="0"/>
        <w:spacing w:line="500" w:lineRule="exact"/>
        <w:ind w:firstLine="482"/>
        <w:jc w:val="both"/>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（一）货物需求说明</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935"/>
        <w:gridCol w:w="4713"/>
      </w:tblGrid>
      <w:tr w14:paraId="790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noWrap w:val="0"/>
            <w:vAlign w:val="top"/>
          </w:tcPr>
          <w:p w14:paraId="734EF090">
            <w:pPr>
              <w:widowControl w:val="0"/>
              <w:spacing w:line="500" w:lineRule="exact"/>
              <w:ind w:firstLine="0"/>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标识重要性</w:t>
            </w:r>
          </w:p>
        </w:tc>
        <w:tc>
          <w:tcPr>
            <w:tcW w:w="1935" w:type="dxa"/>
            <w:noWrap w:val="0"/>
            <w:vAlign w:val="top"/>
          </w:tcPr>
          <w:p w14:paraId="708B42DD">
            <w:pPr>
              <w:widowControl w:val="0"/>
              <w:spacing w:line="500" w:lineRule="exact"/>
              <w:ind w:firstLine="0"/>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标识符号</w:t>
            </w:r>
          </w:p>
        </w:tc>
        <w:tc>
          <w:tcPr>
            <w:tcW w:w="4713" w:type="dxa"/>
            <w:noWrap w:val="0"/>
            <w:vAlign w:val="top"/>
          </w:tcPr>
          <w:p w14:paraId="76955926">
            <w:pPr>
              <w:widowControl w:val="0"/>
              <w:spacing w:line="500" w:lineRule="exact"/>
              <w:ind w:firstLine="480"/>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投标要求</w:t>
            </w:r>
          </w:p>
        </w:tc>
      </w:tr>
      <w:tr w14:paraId="2CD5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noWrap w:val="0"/>
            <w:vAlign w:val="top"/>
          </w:tcPr>
          <w:p w14:paraId="5D7ABE78">
            <w:pPr>
              <w:widowControl w:val="0"/>
              <w:spacing w:line="500" w:lineRule="exact"/>
              <w:ind w:firstLine="0"/>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符合性审查项</w:t>
            </w:r>
          </w:p>
        </w:tc>
        <w:tc>
          <w:tcPr>
            <w:tcW w:w="1935" w:type="dxa"/>
            <w:noWrap w:val="0"/>
            <w:vAlign w:val="top"/>
          </w:tcPr>
          <w:p w14:paraId="2A400CB0">
            <w:pPr>
              <w:widowControl w:val="0"/>
              <w:spacing w:line="500" w:lineRule="exact"/>
              <w:ind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c>
          <w:tcPr>
            <w:tcW w:w="4713" w:type="dxa"/>
            <w:noWrap w:val="0"/>
            <w:vAlign w:val="top"/>
          </w:tcPr>
          <w:p w14:paraId="0ED546A8">
            <w:pPr>
              <w:widowControl w:val="0"/>
              <w:spacing w:line="500" w:lineRule="exact"/>
              <w:ind w:firstLine="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未响应或负偏离的，将导致投标无效</w:t>
            </w:r>
          </w:p>
        </w:tc>
      </w:tr>
      <w:tr w14:paraId="61BC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noWrap w:val="0"/>
            <w:vAlign w:val="top"/>
          </w:tcPr>
          <w:p w14:paraId="05CA9925">
            <w:pPr>
              <w:widowControl w:val="0"/>
              <w:spacing w:line="500" w:lineRule="exact"/>
              <w:ind w:firstLine="0"/>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重要指标项</w:t>
            </w:r>
          </w:p>
        </w:tc>
        <w:tc>
          <w:tcPr>
            <w:tcW w:w="1935" w:type="dxa"/>
            <w:noWrap w:val="0"/>
            <w:vAlign w:val="top"/>
          </w:tcPr>
          <w:p w14:paraId="522B62CD">
            <w:pPr>
              <w:widowControl w:val="0"/>
              <w:spacing w:line="500" w:lineRule="exact"/>
              <w:ind w:firstLine="720" w:firstLineChars="300"/>
              <w:jc w:val="both"/>
              <w:rPr>
                <w:rFonts w:ascii="宋体" w:hAnsi="宋体" w:eastAsia="宋体" w:cs="宋体"/>
                <w:color w:val="auto"/>
                <w:kern w:val="0"/>
                <w:sz w:val="24"/>
                <w:szCs w:val="24"/>
                <w:highlight w:val="none"/>
                <w:lang w:val="en-US" w:eastAsia="zh-CN" w:bidi="ar-SA"/>
              </w:rPr>
            </w:pPr>
            <w:r>
              <w:rPr>
                <w:rFonts w:hint="eastAsia" w:ascii="宋体" w:hAnsi="宋体" w:eastAsia="宋体" w:cs="@仿宋_GB2312"/>
                <w:bCs/>
                <w:color w:val="auto"/>
                <w:kern w:val="0"/>
                <w:sz w:val="24"/>
                <w:szCs w:val="18"/>
                <w:highlight w:val="none"/>
                <w:lang w:val="en-US" w:eastAsia="zh-CN" w:bidi="ar-SA"/>
              </w:rPr>
              <w:t>⚪</w:t>
            </w:r>
          </w:p>
        </w:tc>
        <w:tc>
          <w:tcPr>
            <w:tcW w:w="4713" w:type="dxa"/>
            <w:noWrap w:val="0"/>
            <w:vAlign w:val="top"/>
          </w:tcPr>
          <w:p w14:paraId="09A4022B">
            <w:pPr>
              <w:widowControl w:val="0"/>
              <w:spacing w:line="500" w:lineRule="exact"/>
              <w:ind w:firstLine="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仿宋_GB2312"/>
                <w:color w:val="auto"/>
                <w:kern w:val="0"/>
                <w:sz w:val="24"/>
                <w:szCs w:val="28"/>
                <w:highlight w:val="none"/>
                <w:lang w:val="en-US" w:eastAsia="zh-CN" w:bidi="ar-SA"/>
              </w:rPr>
              <w:t>评分项，详见评分标准</w:t>
            </w:r>
          </w:p>
        </w:tc>
      </w:tr>
      <w:tr w14:paraId="4427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noWrap w:val="0"/>
            <w:vAlign w:val="top"/>
          </w:tcPr>
          <w:p w14:paraId="07C1E55E">
            <w:pPr>
              <w:widowControl w:val="0"/>
              <w:spacing w:line="500" w:lineRule="exact"/>
              <w:ind w:firstLine="0"/>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无标识项</w:t>
            </w:r>
          </w:p>
        </w:tc>
        <w:tc>
          <w:tcPr>
            <w:tcW w:w="1935" w:type="dxa"/>
            <w:noWrap w:val="0"/>
            <w:vAlign w:val="top"/>
          </w:tcPr>
          <w:p w14:paraId="13B12CFB">
            <w:pPr>
              <w:widowControl w:val="0"/>
              <w:spacing w:line="500" w:lineRule="exact"/>
              <w:ind w:firstLine="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无</w:t>
            </w:r>
          </w:p>
        </w:tc>
        <w:tc>
          <w:tcPr>
            <w:tcW w:w="4713" w:type="dxa"/>
            <w:noWrap w:val="0"/>
            <w:vAlign w:val="top"/>
          </w:tcPr>
          <w:p w14:paraId="1A0F29D9">
            <w:pPr>
              <w:widowControl w:val="0"/>
              <w:spacing w:line="500" w:lineRule="exact"/>
              <w:ind w:firstLine="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仿宋_GB2312"/>
                <w:color w:val="auto"/>
                <w:kern w:val="0"/>
                <w:sz w:val="24"/>
                <w:szCs w:val="28"/>
                <w:highlight w:val="none"/>
                <w:lang w:val="en-US" w:eastAsia="zh-CN" w:bidi="ar-SA"/>
              </w:rPr>
              <w:t>评分项，详见评分标准</w:t>
            </w:r>
          </w:p>
        </w:tc>
      </w:tr>
    </w:tbl>
    <w:p w14:paraId="7F0460F2">
      <w:pPr>
        <w:spacing w:line="360" w:lineRule="auto"/>
        <w:outlineLvl w:val="1"/>
        <w:rPr>
          <w:rFonts w:hint="eastAsia" w:ascii="宋体" w:hAnsi="宋体" w:eastAsia="宋体" w:cs="@仿宋_GB2312"/>
          <w:b/>
          <w:bCs/>
          <w:color w:val="auto"/>
          <w:sz w:val="24"/>
          <w:szCs w:val="18"/>
          <w:highlight w:val="none"/>
        </w:rPr>
      </w:pPr>
    </w:p>
    <w:p w14:paraId="244F6694">
      <w:pPr>
        <w:spacing w:line="360" w:lineRule="auto"/>
        <w:outlineLvl w:val="1"/>
        <w:rPr>
          <w:rFonts w:hint="eastAsia" w:ascii="宋体" w:hAnsi="宋体" w:eastAsia="宋体" w:cs="@仿宋_GB2312"/>
          <w:b/>
          <w:bCs/>
          <w:color w:val="auto"/>
          <w:sz w:val="24"/>
          <w:szCs w:val="18"/>
          <w:highlight w:val="none"/>
        </w:rPr>
      </w:pPr>
      <w:r>
        <w:rPr>
          <w:rFonts w:hint="eastAsia" w:ascii="宋体" w:hAnsi="宋体" w:eastAsia="宋体" w:cs="@仿宋_GB2312"/>
          <w:b/>
          <w:bCs/>
          <w:color w:val="auto"/>
          <w:sz w:val="24"/>
          <w:szCs w:val="18"/>
          <w:highlight w:val="none"/>
        </w:rPr>
        <w:t>（二）</w:t>
      </w:r>
      <w:r>
        <w:rPr>
          <w:rFonts w:hint="eastAsia" w:ascii="宋体" w:hAnsi="宋体" w:eastAsia="宋体" w:cs="宋体"/>
          <w:b/>
          <w:bCs/>
          <w:color w:val="auto"/>
          <w:sz w:val="24"/>
          <w:szCs w:val="24"/>
          <w:highlight w:val="none"/>
        </w:rPr>
        <w:t>货物需求清单</w:t>
      </w:r>
    </w:p>
    <w:tbl>
      <w:tblPr>
        <w:tblStyle w:val="10"/>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764"/>
        <w:gridCol w:w="6043"/>
        <w:gridCol w:w="736"/>
        <w:gridCol w:w="837"/>
      </w:tblGrid>
      <w:tr w14:paraId="2EA8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noWrap w:val="0"/>
            <w:vAlign w:val="center"/>
          </w:tcPr>
          <w:p w14:paraId="54D8172A">
            <w:pPr>
              <w:spacing w:line="360" w:lineRule="auto"/>
              <w:jc w:val="center"/>
              <w:rPr>
                <w:rFonts w:hint="eastAsia"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序号</w:t>
            </w:r>
          </w:p>
        </w:tc>
        <w:tc>
          <w:tcPr>
            <w:tcW w:w="426" w:type="pct"/>
            <w:noWrap w:val="0"/>
            <w:vAlign w:val="center"/>
          </w:tcPr>
          <w:p w14:paraId="2CBB4C4C">
            <w:pPr>
              <w:spacing w:line="360" w:lineRule="auto"/>
              <w:jc w:val="center"/>
              <w:rPr>
                <w:rFonts w:hint="eastAsia"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货物名称</w:t>
            </w:r>
          </w:p>
        </w:tc>
        <w:tc>
          <w:tcPr>
            <w:tcW w:w="3372" w:type="pct"/>
            <w:noWrap w:val="0"/>
            <w:vAlign w:val="center"/>
          </w:tcPr>
          <w:p w14:paraId="20DA9BCE">
            <w:pPr>
              <w:spacing w:line="360" w:lineRule="auto"/>
              <w:jc w:val="center"/>
              <w:rPr>
                <w:rFonts w:hint="eastAsia"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技术参数及要求</w:t>
            </w:r>
          </w:p>
        </w:tc>
        <w:tc>
          <w:tcPr>
            <w:tcW w:w="411" w:type="pct"/>
            <w:noWrap w:val="0"/>
            <w:vAlign w:val="center"/>
          </w:tcPr>
          <w:p w14:paraId="43963AC4">
            <w:pPr>
              <w:spacing w:line="360" w:lineRule="auto"/>
              <w:jc w:val="center"/>
              <w:rPr>
                <w:rFonts w:hint="eastAsia"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数量</w:t>
            </w:r>
          </w:p>
        </w:tc>
        <w:tc>
          <w:tcPr>
            <w:tcW w:w="467" w:type="pct"/>
            <w:noWrap w:val="0"/>
            <w:vAlign w:val="center"/>
          </w:tcPr>
          <w:p w14:paraId="1973064E">
            <w:pPr>
              <w:spacing w:line="360" w:lineRule="auto"/>
              <w:jc w:val="center"/>
              <w:rPr>
                <w:rFonts w:hint="eastAsia"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rPr>
              <w:t>所属行业</w:t>
            </w:r>
          </w:p>
        </w:tc>
      </w:tr>
      <w:tr w14:paraId="5536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2" w:type="pct"/>
            <w:noWrap w:val="0"/>
            <w:vAlign w:val="center"/>
          </w:tcPr>
          <w:p w14:paraId="398FEAE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w:t>
            </w:r>
          </w:p>
        </w:tc>
        <w:tc>
          <w:tcPr>
            <w:tcW w:w="764" w:type="dxa"/>
            <w:noWrap w:val="0"/>
            <w:vAlign w:val="center"/>
          </w:tcPr>
          <w:p w14:paraId="04EA879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ICU电动病床</w:t>
            </w:r>
          </w:p>
        </w:tc>
        <w:tc>
          <w:tcPr>
            <w:tcW w:w="6041" w:type="dxa"/>
            <w:noWrap w:val="0"/>
            <w:vAlign w:val="center"/>
          </w:tcPr>
          <w:p w14:paraId="3A7144E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1.整床尺寸约：L2200*W1040*H430-750mm，床面尺寸约：L1940mm*W900mm；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2.背板升降角度0-80°±5腿部升降高度0-45°±5，整床升降最低可达到430mm±10mm,最高至750mm±10mm；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3.床面板使用汽车钣金工艺一次冲压成型，坚固、耐用，四角平缓过渡、不会藏污纳垢；</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4.电控系统采用静音电机，推力在6000N下运行安全；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5.四块PP护栏，带角度显示美观大方，上下收放有气弹簧缓冲；</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6.可拆卸式 ABS床头板，采用环保工程塑料注塑而成，高低搭配，床尾板并配有病历插座；</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7.四个125mm中控轮采用金属支架压铸而成，内置精密轴承，耐用静音，推动转动灵活，一脚刹车，四轮制动。</w:t>
            </w:r>
          </w:p>
        </w:tc>
        <w:tc>
          <w:tcPr>
            <w:tcW w:w="737" w:type="dxa"/>
            <w:noWrap w:val="0"/>
            <w:vAlign w:val="center"/>
          </w:tcPr>
          <w:p w14:paraId="594DD16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1张</w:t>
            </w:r>
          </w:p>
        </w:tc>
        <w:tc>
          <w:tcPr>
            <w:tcW w:w="467" w:type="pct"/>
            <w:noWrap w:val="0"/>
            <w:vAlign w:val="center"/>
          </w:tcPr>
          <w:p w14:paraId="65CA043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6EB6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2" w:type="pct"/>
            <w:noWrap w:val="0"/>
            <w:vAlign w:val="center"/>
          </w:tcPr>
          <w:p w14:paraId="055A6960">
            <w:pPr>
              <w:spacing w:line="360" w:lineRule="auto"/>
              <w:jc w:val="left"/>
              <w:rPr>
                <w:rFonts w:hint="eastAsia" w:ascii="宋体" w:hAnsi="宋体" w:eastAsia="宋体" w:cs="@仿宋_GB2312"/>
                <w:bCs/>
                <w:color w:val="auto"/>
                <w:sz w:val="24"/>
                <w:szCs w:val="18"/>
                <w:highlight w:val="none"/>
              </w:rPr>
            </w:pPr>
            <w:bookmarkStart w:id="0" w:name="_Toc4843"/>
            <w:r>
              <w:rPr>
                <w:rFonts w:hint="eastAsia" w:ascii="宋体" w:hAnsi="宋体" w:eastAsia="宋体" w:cs="@仿宋_GB2312"/>
                <w:bCs/>
                <w:color w:val="auto"/>
                <w:sz w:val="24"/>
                <w:szCs w:val="18"/>
                <w:highlight w:val="none"/>
              </w:rPr>
              <w:t>2</w:t>
            </w:r>
          </w:p>
        </w:tc>
        <w:tc>
          <w:tcPr>
            <w:tcW w:w="764" w:type="dxa"/>
            <w:noWrap w:val="0"/>
            <w:vAlign w:val="center"/>
          </w:tcPr>
          <w:p w14:paraId="4C5AB9D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吊桥</w:t>
            </w:r>
          </w:p>
        </w:tc>
        <w:tc>
          <w:tcPr>
            <w:tcW w:w="6041" w:type="dxa"/>
            <w:noWrap w:val="0"/>
            <w:vAlign w:val="center"/>
          </w:tcPr>
          <w:p w14:paraId="1452B29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1.干湿分离设计，主要由桥架、干段和湿段组成；</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2.用于模拟ICU病房场景营造；</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3.干湿段配置有医疗监护仪器平台，在干湿上分别将氧气、空气、吸引、强弱电、网络输入终端配在医护人员抬手可及的塔体上；</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4.电气分离式设置；</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5.吊塔主体材料要求为高强度铝合金型材，圆弧钻石形全封闭式设计，吊塔所采用的材料必须防腐蚀，便于清洗，表面处理采用静电喷涂；吸顶式安装，稳定牢固；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w:t>
            </w:r>
            <w:r>
              <w:rPr>
                <w:rFonts w:hint="eastAsia" w:ascii="宋体" w:hAnsi="宋体" w:eastAsia="宋体" w:cs="宋体"/>
                <w:color w:val="auto"/>
                <w:sz w:val="24"/>
                <w:szCs w:val="24"/>
                <w:highlight w:val="none"/>
              </w:rPr>
              <w:t>★</w:t>
            </w:r>
            <w:r>
              <w:rPr>
                <w:rFonts w:hint="eastAsia" w:ascii="宋体" w:hAnsi="宋体" w:eastAsia="宋体" w:cs="@仿宋_GB2312"/>
                <w:bCs/>
                <w:color w:val="auto"/>
                <w:sz w:val="24"/>
                <w:szCs w:val="18"/>
                <w:highlight w:val="none"/>
              </w:rPr>
              <w:t>在一定范围内不同方向旋转不小于340°；</w:t>
            </w:r>
            <w:r>
              <w:rPr>
                <w:rFonts w:hint="eastAsia" w:ascii="宋体" w:hAnsi="宋体" w:eastAsia="宋体" w:cs="@仿宋_GB2312"/>
                <w:b/>
                <w:bCs w:val="0"/>
                <w:color w:val="auto"/>
                <w:sz w:val="24"/>
                <w:szCs w:val="18"/>
                <w:highlight w:val="none"/>
              </w:rPr>
              <w:t>(</w:t>
            </w:r>
            <w:r>
              <w:rPr>
                <w:rFonts w:hint="eastAsia" w:ascii="宋体" w:hAnsi="宋体" w:eastAsia="宋体" w:cs="@仿宋_GB2312"/>
                <w:b/>
                <w:color w:val="auto"/>
                <w:sz w:val="24"/>
                <w:szCs w:val="18"/>
                <w:highlight w:val="none"/>
              </w:rPr>
              <w:t>投标文件须提供</w:t>
            </w:r>
            <w:r>
              <w:rPr>
                <w:rFonts w:hint="eastAsia" w:ascii="宋体" w:hAnsi="宋体" w:eastAsia="宋体" w:cs="@仿宋_GB2312"/>
                <w:b/>
                <w:color w:val="auto"/>
                <w:sz w:val="24"/>
                <w:szCs w:val="18"/>
                <w:highlight w:val="none"/>
                <w:lang w:val="en-US" w:eastAsia="zh-CN"/>
              </w:rPr>
              <w:t>相关证明材料</w:t>
            </w:r>
            <w:r>
              <w:rPr>
                <w:rFonts w:hint="eastAsia" w:ascii="宋体" w:hAnsi="宋体" w:eastAsia="宋体" w:cs="@仿宋_GB2312"/>
                <w:b/>
                <w:color w:val="auto"/>
                <w:sz w:val="24"/>
                <w:szCs w:val="18"/>
                <w:highlight w:val="none"/>
              </w:rPr>
              <w:t>，未能完整体现或未提供不得分</w:t>
            </w:r>
            <w:r>
              <w:rPr>
                <w:rFonts w:hint="eastAsia" w:ascii="宋体" w:hAnsi="宋体" w:eastAsia="宋体" w:cs="@仿宋_GB2312"/>
                <w:b/>
                <w:bCs w:val="0"/>
                <w:color w:val="auto"/>
                <w:sz w:val="24"/>
                <w:szCs w:val="18"/>
                <w:highlight w:val="none"/>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7.吊塔电源为单相220V电源，要求有专用的电源接地线、相线、中线三线供给，电源插座容量为单相220V/10A；</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8.气体终端无特殊要求为标配即为国标气体插座和接头；</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接口颜色及形状不同，具有防接错功能，插拔次数2万次以上，采用二次密封，带三状态（通、断、拔），可带气维修；</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9.终端箱上最大承重：180kg；</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10.仪器托盘平台规格: 湿区段360×460(±50mm) ,干区段:400×500mm(±50mm)；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11.抽屉规格: 湿区段400×380 (±50mm)。</w:t>
            </w:r>
          </w:p>
        </w:tc>
        <w:tc>
          <w:tcPr>
            <w:tcW w:w="737" w:type="dxa"/>
            <w:noWrap w:val="0"/>
            <w:vAlign w:val="center"/>
          </w:tcPr>
          <w:p w14:paraId="22A9109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1套</w:t>
            </w:r>
          </w:p>
        </w:tc>
        <w:tc>
          <w:tcPr>
            <w:tcW w:w="837" w:type="dxa"/>
            <w:noWrap w:val="0"/>
            <w:vAlign w:val="center"/>
          </w:tcPr>
          <w:p w14:paraId="420EA3C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4712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2" w:type="pct"/>
            <w:noWrap w:val="0"/>
            <w:vAlign w:val="center"/>
          </w:tcPr>
          <w:p w14:paraId="58403D6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w:t>
            </w:r>
          </w:p>
        </w:tc>
        <w:tc>
          <w:tcPr>
            <w:tcW w:w="764" w:type="dxa"/>
            <w:noWrap w:val="0"/>
            <w:vAlign w:val="center"/>
          </w:tcPr>
          <w:p w14:paraId="04EC36A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心电监护仪</w:t>
            </w:r>
          </w:p>
        </w:tc>
        <w:tc>
          <w:tcPr>
            <w:tcW w:w="6041" w:type="dxa"/>
            <w:noWrap w:val="0"/>
            <w:vAlign w:val="center"/>
          </w:tcPr>
          <w:p w14:paraId="48CC26F4">
            <w:pPr>
              <w:spacing w:line="360" w:lineRule="auto"/>
              <w:jc w:val="left"/>
              <w:rPr>
                <w:rFonts w:hint="eastAsia" w:ascii="宋体" w:hAnsi="宋体" w:eastAsia="宋体" w:cs="@仿宋_GB2312"/>
                <w:bCs/>
                <w:color w:val="auto"/>
                <w:sz w:val="24"/>
                <w:szCs w:val="18"/>
                <w:highlight w:val="none"/>
                <w:lang w:eastAsia="zh-CN"/>
              </w:rPr>
            </w:pPr>
            <w:r>
              <w:rPr>
                <w:rFonts w:hint="eastAsia" w:ascii="宋体" w:hAnsi="宋体" w:eastAsia="宋体" w:cs="@仿宋_GB2312"/>
                <w:bCs/>
                <w:color w:val="auto"/>
                <w:sz w:val="24"/>
                <w:szCs w:val="18"/>
                <w:highlight w:val="none"/>
              </w:rPr>
              <w:t>1.彩色液晶屏</w:t>
            </w:r>
            <w:r>
              <w:rPr>
                <w:rFonts w:hint="eastAsia" w:ascii="宋体" w:hAnsi="宋体" w:eastAsia="宋体" w:cs="@仿宋_GB2312"/>
                <w:bCs/>
                <w:color w:val="auto"/>
                <w:sz w:val="24"/>
                <w:szCs w:val="18"/>
                <w:highlight w:val="none"/>
                <w:lang w:val="en-US" w:eastAsia="zh-CN"/>
              </w:rPr>
              <w:t>不低于</w:t>
            </w:r>
            <w:r>
              <w:rPr>
                <w:rFonts w:hint="eastAsia" w:ascii="宋体" w:hAnsi="宋体" w:eastAsia="宋体" w:cs="@仿宋_GB2312"/>
                <w:bCs/>
                <w:color w:val="auto"/>
                <w:sz w:val="24"/>
                <w:szCs w:val="18"/>
                <w:highlight w:val="none"/>
              </w:rPr>
              <w:t>12.1英寸</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2.可监护成人、小儿、新生儿等多种病人类型</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3.标配监测参数：心电、无创血压、血氧、脉搏、呼吸、体温</w:t>
            </w:r>
            <w:r>
              <w:rPr>
                <w:rFonts w:hint="eastAsia" w:ascii="宋体" w:hAnsi="宋体" w:eastAsia="宋体" w:cs="@仿宋_GB2312"/>
                <w:bCs/>
                <w:color w:val="auto"/>
                <w:sz w:val="24"/>
                <w:szCs w:val="18"/>
                <w:highlight w:val="none"/>
                <w:lang w:eastAsia="zh-CN"/>
              </w:rPr>
              <w:t>；</w:t>
            </w:r>
          </w:p>
          <w:p w14:paraId="2ECF0E8B">
            <w:pPr>
              <w:spacing w:line="360" w:lineRule="auto"/>
              <w:jc w:val="left"/>
              <w:rPr>
                <w:rFonts w:hint="eastAsia" w:ascii="宋体" w:hAnsi="宋体" w:eastAsia="宋体" w:cs="@仿宋_GB2312"/>
                <w:bCs/>
                <w:color w:val="auto"/>
                <w:sz w:val="24"/>
                <w:szCs w:val="18"/>
                <w:highlight w:val="none"/>
                <w:lang w:eastAsia="zh-CN"/>
              </w:rPr>
            </w:pPr>
            <w:r>
              <w:rPr>
                <w:rFonts w:hint="eastAsia" w:ascii="宋体" w:hAnsi="宋体" w:eastAsia="宋体" w:cs="@仿宋_GB2312"/>
                <w:bCs/>
                <w:color w:val="auto"/>
                <w:sz w:val="24"/>
                <w:szCs w:val="18"/>
                <w:highlight w:val="none"/>
              </w:rPr>
              <w:t>4.★多种语言可设置</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
                <w:bCs w:val="0"/>
                <w:color w:val="auto"/>
                <w:sz w:val="24"/>
                <w:szCs w:val="18"/>
                <w:highlight w:val="none"/>
              </w:rPr>
              <w:t>(本条参数为核心参数，投标文件须提供</w:t>
            </w:r>
            <w:r>
              <w:rPr>
                <w:rFonts w:hint="eastAsia" w:ascii="宋体" w:hAnsi="宋体" w:eastAsia="宋体" w:cs="@仿宋_GB2312"/>
                <w:b/>
                <w:bCs w:val="0"/>
                <w:color w:val="auto"/>
                <w:sz w:val="24"/>
                <w:szCs w:val="18"/>
                <w:highlight w:val="none"/>
                <w:lang w:val="en-US" w:eastAsia="zh-CN"/>
              </w:rPr>
              <w:t>机器功能界面截图</w:t>
            </w:r>
            <w:r>
              <w:rPr>
                <w:rFonts w:hint="eastAsia" w:ascii="宋体" w:hAnsi="宋体" w:eastAsia="宋体" w:cs="@仿宋_GB2312"/>
                <w:b/>
                <w:bCs w:val="0"/>
                <w:color w:val="auto"/>
                <w:sz w:val="24"/>
                <w:szCs w:val="18"/>
                <w:highlight w:val="none"/>
              </w:rPr>
              <w:t>，未能提供或不满足本条要求，视为投标无效)</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 波形显示：最大同时显示8道波形</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标配ECG1、ECG2、SpO2、RESP波形组合和ECG七导同屏以及ECG级联显示方式</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6.显示界面：标准界面、动态刷新界面、趋势共存界面、大字符界面，他床观察界面，可选配十二导联、网格、边框界面模式</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7.提供诊断、手术、监护三种心电滤波方式</w:t>
            </w:r>
            <w:r>
              <w:rPr>
                <w:rFonts w:hint="eastAsia" w:ascii="宋体" w:hAnsi="宋体" w:eastAsia="宋体" w:cs="@仿宋_GB2312"/>
                <w:bCs/>
                <w:color w:val="auto"/>
                <w:sz w:val="24"/>
                <w:szCs w:val="18"/>
                <w:highlight w:val="none"/>
                <w:lang w:eastAsia="zh-CN"/>
              </w:rPr>
              <w:t>；</w:t>
            </w:r>
          </w:p>
          <w:p w14:paraId="416C1714">
            <w:pPr>
              <w:spacing w:line="360" w:lineRule="auto"/>
              <w:jc w:val="left"/>
              <w:rPr>
                <w:rFonts w:hint="eastAsia" w:ascii="宋体" w:hAnsi="宋体" w:eastAsia="宋体" w:cs="@仿宋_GB2312"/>
                <w:bCs/>
                <w:color w:val="auto"/>
                <w:sz w:val="24"/>
                <w:szCs w:val="18"/>
                <w:highlight w:val="none"/>
                <w:lang w:eastAsia="zh-CN"/>
              </w:rPr>
            </w:pPr>
            <w:r>
              <w:rPr>
                <w:rFonts w:hint="eastAsia" w:ascii="宋体" w:hAnsi="宋体" w:eastAsia="宋体" w:cs="@仿宋_GB2312"/>
                <w:bCs/>
                <w:color w:val="auto"/>
                <w:sz w:val="24"/>
                <w:szCs w:val="18"/>
                <w:highlight w:val="none"/>
              </w:rPr>
              <w:t>8.心电规格：三/五导联可自由切换</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心电、血氧、自动、同时四种心率来源可选</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可设置陷波开关、肌电抑制、脉搏调制音开关</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9.具有心律失常分析和自学习功能，至少可监测13种心律失常</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10.具有ST段分析功能和起搏分析功能</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11.可显示血氧灌注指数PI值</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12.提供手动、连续、间隔等无创血压测量方式，血压运动干扰灵敏度三级可调，可存储≧4800组血压测量数据</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13.提供全部监护参数≧480小时趋势数据存储，≧40秒全息波形回放</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14.通过声、光、显示三种报警方式提供生理报警、技术报警两类报警信息；生理报警、参数报警具有暂停和开关功能</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15.所有参数≧71个报警事件和≧60个心律失常报警事件回顾</w:t>
            </w:r>
            <w:r>
              <w:rPr>
                <w:rFonts w:hint="eastAsia" w:ascii="宋体" w:hAnsi="宋体" w:eastAsia="宋体" w:cs="@仿宋_GB2312"/>
                <w:bCs/>
                <w:color w:val="auto"/>
                <w:sz w:val="24"/>
                <w:szCs w:val="18"/>
                <w:highlight w:val="none"/>
                <w:lang w:eastAsia="zh-CN"/>
              </w:rPr>
              <w:t>；</w:t>
            </w:r>
          </w:p>
          <w:p w14:paraId="3EB8E7C2">
            <w:pPr>
              <w:spacing w:line="360" w:lineRule="auto"/>
              <w:jc w:val="left"/>
              <w:rPr>
                <w:rFonts w:hint="eastAsia" w:ascii="宋体" w:hAnsi="宋体" w:eastAsia="宋体" w:cs="@仿宋_GB2312"/>
                <w:bCs/>
                <w:color w:val="auto"/>
                <w:sz w:val="24"/>
                <w:szCs w:val="18"/>
                <w:highlight w:val="none"/>
                <w:lang w:eastAsia="zh-CN"/>
              </w:rPr>
            </w:pPr>
            <w:r>
              <w:rPr>
                <w:rFonts w:hint="eastAsia" w:ascii="宋体" w:hAnsi="宋体" w:eastAsia="宋体" w:cs="@仿宋_GB2312"/>
                <w:bCs/>
                <w:color w:val="auto"/>
                <w:sz w:val="24"/>
                <w:szCs w:val="18"/>
                <w:highlight w:val="none"/>
              </w:rPr>
              <w:t>16.具有波形冻结及冻结波形回顾功能</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17.具有特殊事件记录功能，事件可显示在趋势图表上</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18.具有药物计算和滴定表功能</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19.具有他床观察功能</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20.内置可充电锂电池，交直流两用，带电时间大于4小时</w:t>
            </w:r>
            <w:r>
              <w:rPr>
                <w:rFonts w:hint="eastAsia" w:ascii="宋体" w:hAnsi="宋体" w:eastAsia="宋体" w:cs="@仿宋_GB2312"/>
                <w:bCs/>
                <w:color w:val="auto"/>
                <w:sz w:val="24"/>
                <w:szCs w:val="18"/>
                <w:highlight w:val="none"/>
                <w:lang w:eastAsia="zh-CN"/>
              </w:rPr>
              <w:t>；</w:t>
            </w:r>
          </w:p>
          <w:p w14:paraId="56EE1C86">
            <w:pPr>
              <w:spacing w:line="360" w:lineRule="auto"/>
              <w:jc w:val="left"/>
              <w:rPr>
                <w:rFonts w:hint="eastAsia" w:ascii="宋体" w:hAnsi="宋体" w:eastAsia="宋体" w:cs="@仿宋_GB2312"/>
                <w:b/>
                <w:bCs w:val="0"/>
                <w:color w:val="auto"/>
                <w:sz w:val="24"/>
                <w:szCs w:val="18"/>
                <w:highlight w:val="none"/>
              </w:rPr>
            </w:pPr>
            <w:r>
              <w:rPr>
                <w:rFonts w:hint="eastAsia" w:ascii="宋体" w:hAnsi="宋体" w:eastAsia="宋体" w:cs="@仿宋_GB2312"/>
                <w:bCs/>
                <w:color w:val="auto"/>
                <w:sz w:val="24"/>
                <w:szCs w:val="18"/>
                <w:highlight w:val="none"/>
              </w:rPr>
              <w:t>21.具有特殊保护装置防止电源线因弯折而破损</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22.网络功能：通过有线、无线、3G方式构成中央监护系统</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val="en-US" w:eastAsia="zh-CN"/>
              </w:rPr>
              <w:t>3</w:t>
            </w:r>
            <w:r>
              <w:rPr>
                <w:rFonts w:hint="eastAsia" w:ascii="宋体" w:hAnsi="宋体" w:eastAsia="宋体" w:cs="@仿宋_GB2312"/>
                <w:bCs/>
                <w:color w:val="auto"/>
                <w:sz w:val="24"/>
                <w:szCs w:val="18"/>
                <w:highlight w:val="none"/>
              </w:rPr>
              <w:t>.★具有</w:t>
            </w:r>
            <w:r>
              <w:rPr>
                <w:rFonts w:hint="eastAsia" w:ascii="宋体" w:hAnsi="宋体" w:eastAsia="宋体" w:cs="@仿宋_GB2312"/>
                <w:bCs/>
                <w:color w:val="auto"/>
                <w:sz w:val="24"/>
                <w:szCs w:val="18"/>
                <w:highlight w:val="none"/>
                <w:lang w:val="en-US" w:eastAsia="zh-CN"/>
              </w:rPr>
              <w:t>不低于</w:t>
            </w:r>
            <w:r>
              <w:rPr>
                <w:rFonts w:hint="eastAsia" w:ascii="宋体" w:hAnsi="宋体" w:eastAsia="宋体" w:cs="@仿宋_GB2312"/>
                <w:bCs/>
                <w:color w:val="auto"/>
                <w:sz w:val="24"/>
                <w:szCs w:val="18"/>
                <w:highlight w:val="none"/>
              </w:rPr>
              <w:t>72组报警事件的存储和回顾功能</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
                <w:bCs w:val="0"/>
                <w:color w:val="auto"/>
                <w:sz w:val="24"/>
                <w:szCs w:val="18"/>
                <w:highlight w:val="none"/>
              </w:rPr>
              <w:t>(本条参数为核心参数，投标文件须提供第三方有权机构出具的检测报告扫描件，未能提供或不满足本条要求，视为投标无效)</w:t>
            </w:r>
          </w:p>
          <w:p w14:paraId="3DDAAC26">
            <w:pPr>
              <w:spacing w:line="360" w:lineRule="auto"/>
              <w:jc w:val="left"/>
              <w:rPr>
                <w:rFonts w:hint="eastAsia" w:ascii="宋体" w:hAnsi="宋体" w:eastAsia="宋体" w:cs="@仿宋_GB2312"/>
                <w:bCs/>
                <w:color w:val="auto"/>
                <w:sz w:val="24"/>
                <w:szCs w:val="18"/>
                <w:highlight w:val="none"/>
                <w:lang w:eastAsia="zh-CN"/>
              </w:rPr>
            </w:pP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val="en-US" w:eastAsia="zh-CN"/>
              </w:rPr>
              <w:t>4</w:t>
            </w:r>
            <w:r>
              <w:rPr>
                <w:rFonts w:hint="eastAsia" w:ascii="宋体" w:hAnsi="宋体" w:eastAsia="宋体" w:cs="@仿宋_GB2312"/>
                <w:bCs/>
                <w:color w:val="auto"/>
                <w:sz w:val="24"/>
                <w:szCs w:val="18"/>
                <w:highlight w:val="none"/>
              </w:rPr>
              <w:t>.★心电波形扫描速度可三档调节</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
                <w:bCs w:val="0"/>
                <w:color w:val="auto"/>
                <w:sz w:val="24"/>
                <w:szCs w:val="18"/>
                <w:highlight w:val="none"/>
              </w:rPr>
              <w:t>(本条参数为核心参数，投标文件须提供第三方有权机构出具的检测报告扫描件，未能提供或不满足本条要求，视为投标无效)</w:t>
            </w:r>
          </w:p>
          <w:p w14:paraId="2AF3DC1A">
            <w:pPr>
              <w:spacing w:line="360" w:lineRule="auto"/>
              <w:jc w:val="left"/>
              <w:rPr>
                <w:rFonts w:hint="eastAsia" w:ascii="宋体" w:hAnsi="宋体" w:eastAsia="宋体" w:cs="@仿宋_GB2312"/>
                <w:bCs/>
                <w:color w:val="auto"/>
                <w:sz w:val="24"/>
                <w:szCs w:val="18"/>
                <w:highlight w:val="none"/>
                <w:lang w:eastAsia="zh-CN"/>
              </w:rPr>
            </w:pP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val="en-US" w:eastAsia="zh-CN"/>
              </w:rPr>
              <w:t>5</w:t>
            </w:r>
            <w:r>
              <w:rPr>
                <w:rFonts w:hint="eastAsia" w:ascii="宋体" w:hAnsi="宋体" w:eastAsia="宋体" w:cs="@仿宋_GB2312"/>
                <w:bCs/>
                <w:color w:val="auto"/>
                <w:sz w:val="24"/>
                <w:szCs w:val="18"/>
                <w:highlight w:val="none"/>
              </w:rPr>
              <w:t>.★心电监测报警时间&lt;12S</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
                <w:bCs w:val="0"/>
                <w:color w:val="auto"/>
                <w:sz w:val="24"/>
                <w:szCs w:val="18"/>
                <w:highlight w:val="none"/>
              </w:rPr>
              <w:t>(本条参数为核心参数，投标文件须提供第三方有权机构出具的检测报告扫描件，未能提供或不满足本条要求，视为投标无效)</w:t>
            </w:r>
          </w:p>
          <w:p w14:paraId="635ABDC3">
            <w:pPr>
              <w:spacing w:line="360" w:lineRule="auto"/>
              <w:jc w:val="left"/>
              <w:rPr>
                <w:rFonts w:hint="eastAsia" w:ascii="宋体" w:hAnsi="宋体" w:eastAsia="宋体" w:cs="@仿宋_GB2312"/>
                <w:color w:val="auto"/>
                <w:sz w:val="24"/>
                <w:szCs w:val="24"/>
                <w:highlight w:val="none"/>
              </w:rPr>
            </w:pP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val="en-US" w:eastAsia="zh-CN"/>
              </w:rPr>
              <w:t>6</w:t>
            </w:r>
            <w:r>
              <w:rPr>
                <w:rFonts w:hint="eastAsia" w:ascii="宋体" w:hAnsi="宋体" w:eastAsia="宋体" w:cs="@仿宋_GB2312"/>
                <w:bCs/>
                <w:color w:val="auto"/>
                <w:sz w:val="24"/>
                <w:szCs w:val="18"/>
                <w:highlight w:val="none"/>
              </w:rPr>
              <w:t>.⚪</w:t>
            </w:r>
            <w:r>
              <w:rPr>
                <w:rFonts w:hint="eastAsia" w:ascii="宋体" w:hAnsi="宋体" w:eastAsia="宋体" w:cs="@仿宋_GB2312"/>
                <w:bCs/>
                <w:color w:val="auto"/>
                <w:sz w:val="24"/>
                <w:szCs w:val="18"/>
                <w:highlight w:val="none"/>
                <w:lang w:val="en-US" w:eastAsia="zh-CN"/>
              </w:rPr>
              <w:t xml:space="preserve"> 产品通过</w:t>
            </w:r>
            <w:r>
              <w:rPr>
                <w:rFonts w:hint="eastAsia" w:ascii="宋体" w:hAnsi="宋体" w:eastAsia="宋体" w:cs="@仿宋_GB2312"/>
                <w:bCs/>
                <w:color w:val="auto"/>
                <w:sz w:val="24"/>
                <w:szCs w:val="18"/>
                <w:highlight w:val="none"/>
              </w:rPr>
              <w:t>医疗器械质量管理体系认证ISO13485。</w:t>
            </w:r>
            <w:r>
              <w:rPr>
                <w:rFonts w:hint="eastAsia" w:ascii="宋体" w:hAnsi="宋体" w:eastAsia="宋体" w:cs="@仿宋_GB2312"/>
                <w:b/>
                <w:color w:val="auto"/>
                <w:sz w:val="24"/>
                <w:szCs w:val="18"/>
                <w:highlight w:val="none"/>
              </w:rPr>
              <w:t>(投标文件须提供</w:t>
            </w:r>
            <w:r>
              <w:rPr>
                <w:rFonts w:hint="eastAsia" w:ascii="宋体" w:hAnsi="宋体" w:eastAsia="宋体" w:cs="@仿宋_GB2312"/>
                <w:b/>
                <w:color w:val="auto"/>
                <w:sz w:val="24"/>
                <w:szCs w:val="18"/>
                <w:highlight w:val="none"/>
                <w:lang w:val="en-US" w:eastAsia="zh-CN"/>
              </w:rPr>
              <w:t>认证证书</w:t>
            </w:r>
            <w:r>
              <w:rPr>
                <w:rFonts w:hint="eastAsia" w:ascii="宋体" w:hAnsi="宋体" w:eastAsia="宋体" w:cs="@仿宋_GB2312"/>
                <w:b/>
                <w:color w:val="auto"/>
                <w:sz w:val="24"/>
                <w:szCs w:val="18"/>
                <w:highlight w:val="none"/>
              </w:rPr>
              <w:t>扫描件，未能完整体现或未提供不得分)</w:t>
            </w:r>
          </w:p>
        </w:tc>
        <w:tc>
          <w:tcPr>
            <w:tcW w:w="737" w:type="dxa"/>
            <w:noWrap w:val="0"/>
            <w:vAlign w:val="center"/>
          </w:tcPr>
          <w:p w14:paraId="6E41C9EB">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04D80415">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379E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2" w:type="pct"/>
            <w:noWrap w:val="0"/>
            <w:vAlign w:val="center"/>
          </w:tcPr>
          <w:p w14:paraId="36254F9A">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w:t>
            </w:r>
          </w:p>
        </w:tc>
        <w:tc>
          <w:tcPr>
            <w:tcW w:w="764" w:type="dxa"/>
            <w:noWrap w:val="0"/>
            <w:vAlign w:val="center"/>
          </w:tcPr>
          <w:p w14:paraId="1618556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急救车</w:t>
            </w:r>
          </w:p>
        </w:tc>
        <w:tc>
          <w:tcPr>
            <w:tcW w:w="6041" w:type="dxa"/>
            <w:noWrap w:val="0"/>
            <w:vAlign w:val="center"/>
          </w:tcPr>
          <w:p w14:paraId="60DBA36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1.规格尺寸约：700mm*500mm*900mm；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2.不锈钢抢救车由优质304不锈钢管及不锈钢板经焊接组装而成，耐腐蚀。左边配有推手，推手管为不锈钢圆管；</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3.采用304不锈钢材料进行弯折、压折、焊接成型；</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4.组成：面板、车身、层板、抽屉、门料厚度不低于δ1.0mm；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5.采用不低于3寸万向轮4只，高耐磨，带刹车。</w:t>
            </w:r>
          </w:p>
        </w:tc>
        <w:tc>
          <w:tcPr>
            <w:tcW w:w="737" w:type="dxa"/>
            <w:noWrap w:val="0"/>
            <w:vAlign w:val="center"/>
          </w:tcPr>
          <w:p w14:paraId="59B7E53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1辆</w:t>
            </w:r>
          </w:p>
        </w:tc>
        <w:tc>
          <w:tcPr>
            <w:tcW w:w="467" w:type="pct"/>
            <w:noWrap w:val="0"/>
            <w:vAlign w:val="center"/>
          </w:tcPr>
          <w:p w14:paraId="58ECD7B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585E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17354B7D">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5</w:t>
            </w:r>
          </w:p>
        </w:tc>
        <w:tc>
          <w:tcPr>
            <w:tcW w:w="764" w:type="dxa"/>
            <w:noWrap w:val="0"/>
            <w:vAlign w:val="center"/>
          </w:tcPr>
          <w:p w14:paraId="06448FD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心电图机</w:t>
            </w:r>
          </w:p>
        </w:tc>
        <w:tc>
          <w:tcPr>
            <w:tcW w:w="6041" w:type="dxa"/>
            <w:noWrap w:val="0"/>
            <w:vAlign w:val="center"/>
          </w:tcPr>
          <w:p w14:paraId="78831B4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一、主要性能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1.至少提供触摸屏、功能键双操作模式；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2.12导联心电信号同步采集、同步显示、同步分析；</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3.开机后自动进入波形采集界面，快速进行波形采集，仅一次按键完成打印；</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4.具有12/6/3导联心电波形同屏实时显示功能，双击屏幕可在12/6/3导联之间切换显示；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5.患者信息的录入可以选择心电波形开始采集前录入、采集后录入或不录入；</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6.至少提供工频滤波、基线滤波和肌电滤波三种滤波方式；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7.具有导联脱落、故障提示及低电量报警功能；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8.具有基线自动调节功能；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9.具有波形冻结、存储、打印功能；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10.具有常规心电图参数自动测量、自动分析和自动诊断功能；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11.至少包含手动、自动、节律、定时等多种打印模式；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12.至少包含6×2＋1、6×2、3×4、3×4＋1、4×3、4×3＋1、2×6＋1、2×6、节律2、节律3、节律4、节律5、节律6、节律7等打印格式；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13.节律导联可任意选择，便于观察异常的心率；</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14.自动模式、节律模式支持自动测量和分析、打印QRS波形，打印波形长度可以任意调整，手动模式可任意切换导联；</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15.报告内容支持诊断结论、心电数据及心电波形任意组合；</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16.病例报告可选择打印保存、打印不保存和不保存打印多种模式；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17.内置存储器可存储≥1000份病历，通过USB接口外插U盘可扩展存储容量并可导出病历；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18.提供病例查询、在屏查看诊断结论、再次打印报告、病例导出功能；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19.内置充电锂电池，交直流两用；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20.支持选配同步心电分析软件组成十二导心电工作站；</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二、技术参数</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1.彩色触摸液晶屏：≥8.0英寸；</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2.心电信号输入采样频率：≥32000Hz；</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3.患者漏电流：＜10µA；</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4.采样精度：≥24位；</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5.频率响应：0.67Hz-500Hz；</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6.时间常数：≥3.2s；</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7.共模抑制比：＞100dB；</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8.耐极化电压：≥±500mV；</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9.噪声电平：≤12μVp-p；</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10.走纸速度：12.5、25、50mm/s多种可选，误差±5%；</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11.灵敏度：5、10、20mm/mV多种可选，准确度±2%。</w:t>
            </w:r>
          </w:p>
        </w:tc>
        <w:tc>
          <w:tcPr>
            <w:tcW w:w="737" w:type="dxa"/>
            <w:noWrap w:val="0"/>
            <w:vAlign w:val="center"/>
          </w:tcPr>
          <w:p w14:paraId="52B063C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53A3BAD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648A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67E0D71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6</w:t>
            </w:r>
          </w:p>
        </w:tc>
        <w:tc>
          <w:tcPr>
            <w:tcW w:w="764" w:type="dxa"/>
            <w:noWrap w:val="0"/>
            <w:vAlign w:val="center"/>
          </w:tcPr>
          <w:p w14:paraId="069D955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智能综合模拟人</w:t>
            </w:r>
          </w:p>
        </w:tc>
        <w:tc>
          <w:tcPr>
            <w:tcW w:w="6041" w:type="dxa"/>
            <w:noWrap w:val="0"/>
            <w:vAlign w:val="center"/>
          </w:tcPr>
          <w:p w14:paraId="37E30D8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1.配置模拟一成人大小模型、含模拟人参数可调的计算机系统；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2.模拟人气道管理技术具备：标准口、鼻插管，气管切开术，支持仰头举颏法、推举下颌法开放气道，模拟牙关紧闭、舌水肿、咽部水肿、喉痉挛、单双侧肺阻塞、主气道堵塞等体征；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可进行CPR操作训练：可进行口对口、口对鼻、简易呼吸器对口等多种通气方式，电子监控气道开放、吹气次数、吹气频率、吹气量、按压次数、按压频率、按压位置和按压法深度，自动判断人工呼吸及胸外按压的比例，实时数据显示，全程中文语音提示，抢救成功后，模拟人瞳孔由散大变为正常，动脉恢复搏动，出现自主呼吸；</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4.生命体征模拟：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4.1瞳孔观察：瞳孔液晶显示为CSTN伪彩、65K色、RGB，能在1-7mm之间，随意模拟瞳孔的正常、散大、缩小等状态，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4.2颈动脉、股动脉、桡动脉搏动，生动再现病人呻吟、咳嗽、呕吐声音，</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4.3呼吸模式：模拟正常呼吸、叹气样呼吸、陈-施氏呼吸、库什摩尔呼吸、毕奥呼吸，</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4.4真实的自主呼吸，呼吸时胸廓有起伏，可调节呼吸频率及呼吸深度，</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4.5听诊：可听诊几十种声音，包括正常心音、异常心音、正常呼吸音、异常呼吸音、正常肠鸣音、异常肠鸣音；</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5.可进行临床护理训练：</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5.1穿刺术：胸腔穿刺、骨髓穿刺，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5.2血压测量训练、三角肌皮下注射、股外侧肌内注射、手臂静脉穿刺、注射、输血、臀部肌内注射，</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5.3清洗梳理头发、洗脸、耳清洗滴药、口腔护理、假牙护理、吸痰法、氧气吸入法、口鼻饲法、洗胃法、胃肠减压、灌肠法、造瘘引流术、男/女性导尿术、男/女性膀胱冲洗术，</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5.4整体护理：四肢关节左右弯曲、旋转、上下活动、擦浴、穿换衣服、冷热疗法，</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6.计算机系统应用：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6.1脚本/病例编辑：支持用户自编辑模拟护理病例，软件自动记录病情的变化和学员操作过程，</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6.2模拟注射泵/输液泵的使用：多媒体动画展示注射泵/输液泵的操作流程，可选择药物进行操作，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6.3训练与考核：软件内存有几百道考题，支持心电图、急救知识理论、护理场景、病例、CPR训练与考核，</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6.4护理场景脚本训练/考核：系统自带数十个场景，涵盖内科、外科、急诊、ICU等科室病人的护理，并通过交互性多媒体课件检验护理操作关键知识点的掌握程度，提供多种药物治疗和典型的辅助检查，如胸片、超声心动图，12导联心电图等。</w:t>
            </w:r>
          </w:p>
        </w:tc>
        <w:tc>
          <w:tcPr>
            <w:tcW w:w="737" w:type="dxa"/>
            <w:noWrap w:val="0"/>
            <w:vAlign w:val="center"/>
          </w:tcPr>
          <w:p w14:paraId="4439C94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240475B2">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012D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15A011E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7</w:t>
            </w:r>
          </w:p>
        </w:tc>
        <w:tc>
          <w:tcPr>
            <w:tcW w:w="764" w:type="dxa"/>
            <w:noWrap w:val="0"/>
            <w:vAlign w:val="center"/>
          </w:tcPr>
          <w:p w14:paraId="3EF3820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模拟ICU氛围营造模块</w:t>
            </w:r>
          </w:p>
        </w:tc>
        <w:tc>
          <w:tcPr>
            <w:tcW w:w="6041" w:type="dxa"/>
            <w:noWrap w:val="0"/>
            <w:vAlign w:val="center"/>
          </w:tcPr>
          <w:p w14:paraId="02FE2D6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1.根据实训室场景进行氛围营造，以达到模拟效果；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2.包括但不限于地面、墙体、吊顶等部分模拟ICU营造。</w:t>
            </w:r>
          </w:p>
        </w:tc>
        <w:tc>
          <w:tcPr>
            <w:tcW w:w="737" w:type="dxa"/>
            <w:noWrap w:val="0"/>
            <w:vAlign w:val="center"/>
          </w:tcPr>
          <w:p w14:paraId="166BD5A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1项</w:t>
            </w:r>
          </w:p>
        </w:tc>
        <w:tc>
          <w:tcPr>
            <w:tcW w:w="467" w:type="pct"/>
            <w:noWrap w:val="0"/>
            <w:vAlign w:val="center"/>
          </w:tcPr>
          <w:p w14:paraId="0D34ABB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02B5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1CDF3A8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8</w:t>
            </w:r>
          </w:p>
        </w:tc>
        <w:tc>
          <w:tcPr>
            <w:tcW w:w="764" w:type="dxa"/>
            <w:noWrap w:val="0"/>
            <w:vAlign w:val="center"/>
          </w:tcPr>
          <w:p w14:paraId="3A5A34B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更衣柜</w:t>
            </w:r>
          </w:p>
        </w:tc>
        <w:tc>
          <w:tcPr>
            <w:tcW w:w="6041" w:type="dxa"/>
            <w:noWrap w:val="0"/>
            <w:vAlign w:val="center"/>
          </w:tcPr>
          <w:p w14:paraId="52958CC0">
            <w:pPr>
              <w:numPr>
                <w:ilvl w:val="0"/>
                <w:numId w:val="0"/>
              </w:num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lang w:val="en-US" w:eastAsia="zh-CN"/>
              </w:rPr>
              <w:t>1.</w:t>
            </w:r>
            <w:r>
              <w:rPr>
                <w:rFonts w:hint="eastAsia" w:ascii="宋体" w:hAnsi="宋体" w:eastAsia="宋体" w:cs="@仿宋_GB2312"/>
                <w:bCs/>
                <w:color w:val="auto"/>
                <w:sz w:val="24"/>
                <w:szCs w:val="18"/>
                <w:highlight w:val="none"/>
              </w:rPr>
              <w:t>规格尺寸约：1200*500*2000mm；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2.所用板材的甲醛含量均达到国家标准；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3.滑轨：三节承重滑轨，开合平稳，承重力强；</w:t>
            </w:r>
          </w:p>
          <w:p w14:paraId="3E0DB27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w:t>
            </w:r>
            <w:r>
              <w:rPr>
                <w:rFonts w:hint="eastAsia" w:ascii="宋体" w:hAnsi="宋体" w:eastAsia="宋体" w:cs="@仿宋_GB2312"/>
                <w:bCs/>
                <w:color w:val="auto"/>
                <w:sz w:val="24"/>
                <w:szCs w:val="18"/>
                <w:highlight w:val="none"/>
                <w:lang w:val="en-US" w:eastAsia="zh-CN"/>
              </w:rPr>
              <w:t xml:space="preserve"> </w:t>
            </w:r>
            <w:r>
              <w:rPr>
                <w:rFonts w:hint="eastAsia" w:ascii="宋体" w:hAnsi="宋体" w:eastAsia="宋体" w:cs="@仿宋_GB2312"/>
                <w:bCs/>
                <w:color w:val="auto"/>
                <w:sz w:val="24"/>
                <w:szCs w:val="18"/>
                <w:highlight w:val="none"/>
              </w:rPr>
              <w:t>铰链：通过过载</w:t>
            </w:r>
            <w:r>
              <w:rPr>
                <w:rFonts w:hint="eastAsia" w:ascii="宋体" w:hAnsi="宋体" w:eastAsia="宋体" w:cs="@仿宋_GB2312"/>
                <w:bCs/>
                <w:color w:val="auto"/>
                <w:sz w:val="24"/>
                <w:szCs w:val="18"/>
                <w:highlight w:val="none"/>
                <w:lang w:val="en-US" w:eastAsia="zh-CN"/>
              </w:rPr>
              <w:t>实验能满足</w:t>
            </w:r>
            <w:r>
              <w:rPr>
                <w:rFonts w:hint="eastAsia" w:ascii="宋体" w:hAnsi="宋体" w:eastAsia="宋体" w:cs="@仿宋_GB2312"/>
                <w:bCs/>
                <w:color w:val="auto"/>
                <w:sz w:val="24"/>
                <w:szCs w:val="18"/>
                <w:highlight w:val="none"/>
              </w:rPr>
              <w:t>垂直静载荷</w:t>
            </w:r>
            <w:r>
              <w:rPr>
                <w:rFonts w:hint="eastAsia" w:ascii="宋体" w:hAnsi="宋体" w:eastAsia="宋体" w:cs="@仿宋_GB2312"/>
                <w:bCs/>
                <w:color w:val="auto"/>
                <w:sz w:val="24"/>
                <w:szCs w:val="18"/>
                <w:highlight w:val="none"/>
                <w:lang w:val="en-US" w:eastAsia="zh-CN"/>
              </w:rPr>
              <w:t>不低于</w:t>
            </w:r>
            <w:r>
              <w:rPr>
                <w:rFonts w:hint="eastAsia" w:ascii="宋体" w:hAnsi="宋体" w:eastAsia="宋体" w:cs="@仿宋_GB2312"/>
                <w:bCs/>
                <w:color w:val="auto"/>
                <w:sz w:val="24"/>
                <w:szCs w:val="18"/>
                <w:highlight w:val="none"/>
              </w:rPr>
              <w:t>45kg，10次，耐久性</w:t>
            </w:r>
            <w:r>
              <w:rPr>
                <w:rFonts w:hint="eastAsia" w:ascii="宋体" w:hAnsi="宋体" w:eastAsia="宋体" w:cs="@仿宋_GB2312"/>
                <w:bCs/>
                <w:color w:val="auto"/>
                <w:sz w:val="24"/>
                <w:szCs w:val="18"/>
                <w:highlight w:val="none"/>
                <w:lang w:val="en-US" w:eastAsia="zh-CN"/>
              </w:rPr>
              <w:t>不低于</w:t>
            </w:r>
            <w:r>
              <w:rPr>
                <w:rFonts w:hint="eastAsia" w:ascii="宋体" w:hAnsi="宋体" w:eastAsia="宋体" w:cs="@仿宋_GB2312"/>
                <w:bCs/>
                <w:color w:val="auto"/>
                <w:sz w:val="24"/>
                <w:szCs w:val="18"/>
                <w:highlight w:val="none"/>
              </w:rPr>
              <w:t xml:space="preserve"> 80000 次</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
                <w:color w:val="auto"/>
                <w:sz w:val="24"/>
                <w:szCs w:val="18"/>
                <w:highlight w:val="none"/>
              </w:rPr>
              <w:t>(投标文件须提供第三方有权机构出具的盖有CMA或CNAS标志的检测报告扫描件，检测报告须完整体现以上功能参数，未能完整体现或未提供不得分)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5.拉手：铝合金一字把手，ABS封口，可在多处位置开启门及抽屉。</w:t>
            </w:r>
          </w:p>
        </w:tc>
        <w:tc>
          <w:tcPr>
            <w:tcW w:w="737" w:type="dxa"/>
            <w:noWrap w:val="0"/>
            <w:vAlign w:val="center"/>
          </w:tcPr>
          <w:p w14:paraId="5C7BB84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4组</w:t>
            </w:r>
          </w:p>
        </w:tc>
        <w:tc>
          <w:tcPr>
            <w:tcW w:w="467" w:type="pct"/>
            <w:noWrap w:val="0"/>
            <w:vAlign w:val="center"/>
          </w:tcPr>
          <w:p w14:paraId="5500DAB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2D2B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605E8A3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9</w:t>
            </w:r>
          </w:p>
        </w:tc>
        <w:tc>
          <w:tcPr>
            <w:tcW w:w="764" w:type="dxa"/>
            <w:noWrap w:val="0"/>
            <w:vAlign w:val="center"/>
          </w:tcPr>
          <w:p w14:paraId="0E31C9D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换鞋凳</w:t>
            </w:r>
          </w:p>
        </w:tc>
        <w:tc>
          <w:tcPr>
            <w:tcW w:w="6041" w:type="dxa"/>
            <w:noWrap w:val="0"/>
            <w:vAlign w:val="center"/>
          </w:tcPr>
          <w:p w14:paraId="2D57359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1.软包凳面，板材均采用≥18mm厚优质防潮三聚氰胺板；</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2.规格尺寸约100cm*45cm*25cm。</w:t>
            </w:r>
          </w:p>
        </w:tc>
        <w:tc>
          <w:tcPr>
            <w:tcW w:w="737" w:type="dxa"/>
            <w:noWrap w:val="0"/>
            <w:vAlign w:val="center"/>
          </w:tcPr>
          <w:p w14:paraId="679202B2">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2组</w:t>
            </w:r>
          </w:p>
        </w:tc>
        <w:tc>
          <w:tcPr>
            <w:tcW w:w="467" w:type="pct"/>
            <w:noWrap w:val="0"/>
            <w:vAlign w:val="center"/>
          </w:tcPr>
          <w:p w14:paraId="3263573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0B3E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697B7D3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10</w:t>
            </w:r>
          </w:p>
        </w:tc>
        <w:tc>
          <w:tcPr>
            <w:tcW w:w="764" w:type="dxa"/>
            <w:noWrap w:val="0"/>
            <w:vAlign w:val="center"/>
          </w:tcPr>
          <w:p w14:paraId="3F8BF135">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鞋柜</w:t>
            </w:r>
          </w:p>
        </w:tc>
        <w:tc>
          <w:tcPr>
            <w:tcW w:w="6041" w:type="dxa"/>
            <w:noWrap w:val="0"/>
            <w:vAlign w:val="center"/>
          </w:tcPr>
          <w:p w14:paraId="63D24C3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1.尺寸约：1000*350*1200mm；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2.钢材厚度不低于：0.7mm；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3.材质：冷轧钢板；</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4.工艺：AutoCAD辅助设计，激光切割一次冲压成型；</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5.焊接：采用进口碰焊机及二氧化碳保护焊焊接，确保工件的焊接强度及表面平整光滑；</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6.前处理：每个铁质部件全部经过前处理，确保表面不含油污及锈蚀；</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7.喷涂：静电喷塑粉系统以及电子控温燃油固化系统，确保工件受热均匀，塑粉附着力强，环保无污染。</w:t>
            </w:r>
          </w:p>
        </w:tc>
        <w:tc>
          <w:tcPr>
            <w:tcW w:w="737" w:type="dxa"/>
            <w:noWrap w:val="0"/>
            <w:vAlign w:val="center"/>
          </w:tcPr>
          <w:p w14:paraId="24616A1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2组</w:t>
            </w:r>
          </w:p>
        </w:tc>
        <w:tc>
          <w:tcPr>
            <w:tcW w:w="467" w:type="pct"/>
            <w:noWrap w:val="0"/>
            <w:vAlign w:val="center"/>
          </w:tcPr>
          <w:p w14:paraId="5548E9E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41C7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1A5BA36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11</w:t>
            </w:r>
          </w:p>
        </w:tc>
        <w:tc>
          <w:tcPr>
            <w:tcW w:w="764" w:type="dxa"/>
            <w:noWrap w:val="0"/>
            <w:vAlign w:val="center"/>
          </w:tcPr>
          <w:p w14:paraId="3DAA59F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洗手池</w:t>
            </w:r>
          </w:p>
        </w:tc>
        <w:tc>
          <w:tcPr>
            <w:tcW w:w="6041" w:type="dxa"/>
            <w:noWrap w:val="0"/>
            <w:vAlign w:val="center"/>
          </w:tcPr>
          <w:p w14:paraId="4D606BC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1.规格尺寸约：1600*600*1800mm；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2.折弯件采用数控折弯机、库卡六轴机器人配合完成，保证折弯精度；</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3.板材下料采用先进全自动数控塔冲、光纤激光切割机完成，下料精度达到±0.02mm；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4.洗手槽采用不锈钢双层制作，中间特殊静音处理。槽身以人体工程学设计，洗手时水花不会溅在身上。高抛型水龙头，安全可靠；</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5.出水方式为脚踏出水、感应出水；配置：电加热器或恒温出水器、豪华灯镜装饰罩；</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6.材质：304不锈钢；</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7.主材规格：板材厚度≥1.0mm。</w:t>
            </w:r>
          </w:p>
        </w:tc>
        <w:tc>
          <w:tcPr>
            <w:tcW w:w="737" w:type="dxa"/>
            <w:noWrap w:val="0"/>
            <w:vAlign w:val="center"/>
          </w:tcPr>
          <w:p w14:paraId="264860C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2组</w:t>
            </w:r>
          </w:p>
        </w:tc>
        <w:tc>
          <w:tcPr>
            <w:tcW w:w="467" w:type="pct"/>
            <w:noWrap w:val="0"/>
            <w:vAlign w:val="center"/>
          </w:tcPr>
          <w:p w14:paraId="0994591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0FC6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0075DEF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12</w:t>
            </w:r>
          </w:p>
        </w:tc>
        <w:tc>
          <w:tcPr>
            <w:tcW w:w="764" w:type="dxa"/>
            <w:noWrap w:val="0"/>
            <w:vAlign w:val="center"/>
          </w:tcPr>
          <w:p w14:paraId="7193B2A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手术床</w:t>
            </w:r>
          </w:p>
        </w:tc>
        <w:tc>
          <w:tcPr>
            <w:tcW w:w="6041" w:type="dxa"/>
            <w:noWrap w:val="0"/>
            <w:vAlign w:val="center"/>
          </w:tcPr>
          <w:p w14:paraId="11FF1AD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1.可供手术室实行头、颈、胸腹腔、会阴、四肢等外科，妇产科，泌尿科，五官科，脑外科等手术；</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2.手术床腿板既可外展又可拆卸，调节方便，十分适合泌尿科手术；</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3.此电动手术床前后倾，左右倾，上下升降均由电动推杆实现，按钮操作，安全可靠,  背板上下折手动操作；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4.内装蓄电池，具有蓄电池功能，能连续工作50台以上手术要求；</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5.床垫为优质皮革海棉制作，耐磨；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6.尺寸约长：2100mm±10 mm，台面最高：1000mm ±10 mm（电动操作），宽：500mm±10 mm，台面最低：750mm ±10 mm（电动操作），前倾：≥25°（电动操作），后倾：≥25°（电动操作），侧倾：≥20°（电动操作），头板上折：≥45°，头板下折：≥90°，背板上折：≥75°（手动操作），腿板下折：≥90°（手动操作），腿板外展：≥90°（手动操作），腰板上升：≥120mm（手动操作）。</w:t>
            </w:r>
          </w:p>
        </w:tc>
        <w:tc>
          <w:tcPr>
            <w:tcW w:w="737" w:type="dxa"/>
            <w:noWrap w:val="0"/>
            <w:vAlign w:val="center"/>
          </w:tcPr>
          <w:p w14:paraId="4508A98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1张</w:t>
            </w:r>
          </w:p>
        </w:tc>
        <w:tc>
          <w:tcPr>
            <w:tcW w:w="467" w:type="pct"/>
            <w:noWrap w:val="0"/>
            <w:vAlign w:val="center"/>
          </w:tcPr>
          <w:p w14:paraId="55F2E8E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1FFE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1644430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13</w:t>
            </w:r>
          </w:p>
        </w:tc>
        <w:tc>
          <w:tcPr>
            <w:tcW w:w="764" w:type="dxa"/>
            <w:noWrap w:val="0"/>
            <w:vAlign w:val="center"/>
          </w:tcPr>
          <w:p w14:paraId="3B29CA75">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无影灯</w:t>
            </w:r>
          </w:p>
        </w:tc>
        <w:tc>
          <w:tcPr>
            <w:tcW w:w="6041" w:type="dxa"/>
            <w:noWrap w:val="0"/>
            <w:vAlign w:val="center"/>
          </w:tcPr>
          <w:p w14:paraId="3D806B9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1.光源类型：调光调焦型；</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2.★照度：750灯头≥100000LUX，550灯头≥50000LUX；</w:t>
            </w:r>
            <w:r>
              <w:rPr>
                <w:rFonts w:hint="eastAsia" w:ascii="宋体" w:hAnsi="宋体" w:eastAsia="宋体" w:cs="@仿宋_GB2312"/>
                <w:b/>
                <w:color w:val="auto"/>
                <w:sz w:val="24"/>
                <w:szCs w:val="18"/>
                <w:highlight w:val="none"/>
              </w:rPr>
              <w:t>(本条参数为核心参数，投标文件须提供第三方有权机构出具的检测报告扫描件，未能提供或不满足本条要求，视为投标无效)</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3.色温：3700K-5000K(可调节)；</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4.光斑直径：160-350mm；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5.照明深度：≥1200mm；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6.亮度档级调光：1—100%(无级调光)；</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7.显色指数：≥85--98%(可调节)；</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8.电源电压：220V±22V、50Hz±1Hz；</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9.灯泡功率：3.2V/1W；</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10.最低安装高度：2800mm；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11.LED灯头LED灯珠数量：750灯头≥80个，550灯头≥48个；</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12.LED灯珠寿命不低于：50000H。</w:t>
            </w:r>
          </w:p>
        </w:tc>
        <w:tc>
          <w:tcPr>
            <w:tcW w:w="737" w:type="dxa"/>
            <w:noWrap w:val="0"/>
            <w:vAlign w:val="center"/>
          </w:tcPr>
          <w:p w14:paraId="7B14425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45D8BA5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667F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4F184E7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14</w:t>
            </w:r>
          </w:p>
        </w:tc>
        <w:tc>
          <w:tcPr>
            <w:tcW w:w="764" w:type="dxa"/>
            <w:noWrap w:val="0"/>
            <w:vAlign w:val="center"/>
          </w:tcPr>
          <w:p w14:paraId="5A7F040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吊塔</w:t>
            </w:r>
          </w:p>
        </w:tc>
        <w:tc>
          <w:tcPr>
            <w:tcW w:w="6041" w:type="dxa"/>
            <w:noWrap w:val="0"/>
            <w:vAlign w:val="center"/>
          </w:tcPr>
          <w:p w14:paraId="09A35C8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1.工作电源： AC220V、50HZ；</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2.横臂长度不低于900mm；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3.连接旋转部位配置阻尼刹车装置，使用过程中无飘移；</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4.关节部位均可旋转不低于340°；</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5.最大承载重量≥80kg；</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6.承载的设备电源线路及气源管路和塔体间无相对移动,所有电源线路及气源管路均不外露,吊塔在移动过程中不会因为位置的改变导致线路的脱落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7.塔体长度不低于1000mm；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8.仪器平台：2层仪器平台，上层仪器平台配置流线型手柄，便于设备的位置调节，下层配置抽屉1个，平台边角应为圆角防撞设计；</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9.气体终端不少于4个：氧气2个、负压吸引1个、压缩空气1个；</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10.内部气体管线：医用气体耐压导管，兰（空气）、透明（氧气）、橙（负压）三色区分，外径8mm 内径5mm；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11.内部电路电线：2.5²多股铜芯线，红、蓝、黄（接地）三色区分。</w:t>
            </w:r>
          </w:p>
        </w:tc>
        <w:tc>
          <w:tcPr>
            <w:tcW w:w="737" w:type="dxa"/>
            <w:noWrap w:val="0"/>
            <w:vAlign w:val="center"/>
          </w:tcPr>
          <w:p w14:paraId="58D9305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1套</w:t>
            </w:r>
          </w:p>
        </w:tc>
        <w:tc>
          <w:tcPr>
            <w:tcW w:w="467" w:type="pct"/>
            <w:noWrap w:val="0"/>
            <w:vAlign w:val="center"/>
          </w:tcPr>
          <w:p w14:paraId="330EA9E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21C7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1CA7849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15</w:t>
            </w:r>
          </w:p>
        </w:tc>
        <w:tc>
          <w:tcPr>
            <w:tcW w:w="764" w:type="dxa"/>
            <w:noWrap w:val="0"/>
            <w:vAlign w:val="center"/>
          </w:tcPr>
          <w:p w14:paraId="28B3EAA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手术对接车</w:t>
            </w:r>
          </w:p>
        </w:tc>
        <w:tc>
          <w:tcPr>
            <w:tcW w:w="6041" w:type="dxa"/>
            <w:noWrap w:val="0"/>
            <w:vAlign w:val="center"/>
          </w:tcPr>
          <w:p w14:paraId="07CC646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 xml:space="preserve">1.尺寸不低于：3650*640*640/970mm；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2.升降高度：520-820mm；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3.框架采用优质铝合金型材，车面及护栏采用PP工程塑料一次注塑成型，护栏采用升降式护栏，放下采用气弹簧缓冲设计，提高舒适度及护栏使用寿命；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4.整体升降采用摇杆式设计，升降行程550-900mm，摇把采用双向过盈保护，自动润滑功能；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5.脚轮为2档中控脚轮，直径150mm，带有中央导向轮。</w:t>
            </w:r>
          </w:p>
        </w:tc>
        <w:tc>
          <w:tcPr>
            <w:tcW w:w="737" w:type="dxa"/>
            <w:noWrap w:val="0"/>
            <w:vAlign w:val="center"/>
          </w:tcPr>
          <w:p w14:paraId="08E90C8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1辆</w:t>
            </w:r>
          </w:p>
        </w:tc>
        <w:tc>
          <w:tcPr>
            <w:tcW w:w="467" w:type="pct"/>
            <w:noWrap w:val="0"/>
            <w:vAlign w:val="center"/>
          </w:tcPr>
          <w:p w14:paraId="5614E9F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6102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4504A0B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16</w:t>
            </w:r>
          </w:p>
        </w:tc>
        <w:tc>
          <w:tcPr>
            <w:tcW w:w="764" w:type="dxa"/>
            <w:noWrap w:val="0"/>
            <w:vAlign w:val="center"/>
          </w:tcPr>
          <w:p w14:paraId="184B24C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不锈钢扇形器械车</w:t>
            </w:r>
          </w:p>
        </w:tc>
        <w:tc>
          <w:tcPr>
            <w:tcW w:w="6041" w:type="dxa"/>
            <w:noWrap w:val="0"/>
            <w:vAlign w:val="center"/>
          </w:tcPr>
          <w:p w14:paraId="1D4840B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1.规格尺寸约：1400*450*850mm；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2.选用不低于δ1mmSUS304不锈钢板、材质厚度1.2 mm,4寸优质聚胺脂静音轮；</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3.外形整齐,表面不得有锋棱、毛刺、疤痕等缺陷；</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4.焊缝均匀，不得有烧损、冷裂、漏焊等缺陷；</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5.组装后固定牢靠，不得松动，应平整，高低与地面保持平行，移动性良好；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6.置于水平地面上，放置平稳，无摆动现象；</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7.脚轮转动灵活，并与车脚装配牢固，5个脚轮，其中2个对角带刹车；</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8.置于水平地面上，台面能承受不低于30kg重物。</w:t>
            </w:r>
          </w:p>
        </w:tc>
        <w:tc>
          <w:tcPr>
            <w:tcW w:w="737" w:type="dxa"/>
            <w:noWrap w:val="0"/>
            <w:vAlign w:val="center"/>
          </w:tcPr>
          <w:p w14:paraId="5022C96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2辆</w:t>
            </w:r>
          </w:p>
        </w:tc>
        <w:tc>
          <w:tcPr>
            <w:tcW w:w="467" w:type="pct"/>
            <w:noWrap w:val="0"/>
            <w:vAlign w:val="center"/>
          </w:tcPr>
          <w:p w14:paraId="7076BA3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6D2F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01F1F41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17</w:t>
            </w:r>
          </w:p>
        </w:tc>
        <w:tc>
          <w:tcPr>
            <w:tcW w:w="764" w:type="dxa"/>
            <w:noWrap w:val="0"/>
            <w:vAlign w:val="center"/>
          </w:tcPr>
          <w:p w14:paraId="33BB2F7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内嵌式器械柜</w:t>
            </w:r>
          </w:p>
        </w:tc>
        <w:tc>
          <w:tcPr>
            <w:tcW w:w="6041" w:type="dxa"/>
            <w:noWrap w:val="0"/>
            <w:vAlign w:val="center"/>
          </w:tcPr>
          <w:p w14:paraId="724E203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1.规格尺寸约：950*350*1750mm；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2.整柜采用不低于1.2mm厚304不锈钢板制造而成，外观美观平整、端正，四角平行，表面无锋棱、毛刺；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3.柜体为双开门，内为活动隔板，可根据需要自行调节高度；</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4.外面玻璃门玻璃厚度约5.0mm，玻璃周围嵌入有防震作用装饰条；</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lang w:val="en-US" w:eastAsia="zh-CN"/>
              </w:rPr>
              <w:t>5</w:t>
            </w:r>
            <w:r>
              <w:rPr>
                <w:rFonts w:hint="eastAsia" w:ascii="宋体" w:hAnsi="宋体" w:eastAsia="宋体" w:cs="@仿宋_GB2312"/>
                <w:bCs/>
                <w:color w:val="auto"/>
                <w:sz w:val="24"/>
                <w:szCs w:val="18"/>
                <w:highlight w:val="none"/>
              </w:rPr>
              <w:t>.额定载荷不低于：每层搁板20㎏；额定总载荷80㎏。</w:t>
            </w:r>
          </w:p>
        </w:tc>
        <w:tc>
          <w:tcPr>
            <w:tcW w:w="737" w:type="dxa"/>
            <w:noWrap w:val="0"/>
            <w:vAlign w:val="center"/>
          </w:tcPr>
          <w:p w14:paraId="6585AEB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1组</w:t>
            </w:r>
          </w:p>
        </w:tc>
        <w:tc>
          <w:tcPr>
            <w:tcW w:w="467" w:type="pct"/>
            <w:noWrap w:val="0"/>
            <w:vAlign w:val="center"/>
          </w:tcPr>
          <w:p w14:paraId="2CBEEF0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0ABC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7497004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18</w:t>
            </w:r>
          </w:p>
        </w:tc>
        <w:tc>
          <w:tcPr>
            <w:tcW w:w="764" w:type="dxa"/>
            <w:noWrap w:val="0"/>
            <w:vAlign w:val="center"/>
          </w:tcPr>
          <w:p w14:paraId="5BAFD14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手术室情报控制系统</w:t>
            </w:r>
          </w:p>
        </w:tc>
        <w:tc>
          <w:tcPr>
            <w:tcW w:w="6041" w:type="dxa"/>
            <w:noWrap w:val="0"/>
            <w:vAlign w:val="center"/>
          </w:tcPr>
          <w:p w14:paraId="2CA29BB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1.采用LED显示屏，支持modbus通讯协议，支持模拟量0～10 V读写，空调机组DDC、PLC远程2.控制起停，室内温湿度参数显示设定；</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lang w:val="en-US" w:eastAsia="zh-CN"/>
              </w:rPr>
              <w:t>2</w:t>
            </w:r>
            <w:r>
              <w:rPr>
                <w:rFonts w:hint="eastAsia" w:ascii="宋体" w:hAnsi="宋体" w:eastAsia="宋体" w:cs="@仿宋_GB2312"/>
                <w:bCs/>
                <w:color w:val="auto"/>
                <w:sz w:val="24"/>
                <w:szCs w:val="18"/>
                <w:highlight w:val="none"/>
              </w:rPr>
              <w:t>.麻醉、手术及时钟设定显示，医用气体报警、电路及空调系统报警；</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lang w:val="en-US" w:eastAsia="zh-CN"/>
              </w:rPr>
              <w:t>3</w:t>
            </w:r>
            <w:r>
              <w:rPr>
                <w:rFonts w:hint="eastAsia" w:ascii="宋体" w:hAnsi="宋体" w:eastAsia="宋体" w:cs="@仿宋_GB2312"/>
                <w:bCs/>
                <w:color w:val="auto"/>
                <w:sz w:val="24"/>
                <w:szCs w:val="18"/>
                <w:highlight w:val="none"/>
              </w:rPr>
              <w:t>.免提电话、可内挂呼叫对讲（自备呼叫系统）；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lang w:val="en-US" w:eastAsia="zh-CN"/>
              </w:rPr>
              <w:t>4</w:t>
            </w:r>
            <w:r>
              <w:rPr>
                <w:rFonts w:hint="eastAsia" w:ascii="宋体" w:hAnsi="宋体" w:eastAsia="宋体" w:cs="@仿宋_GB2312"/>
                <w:bCs/>
                <w:color w:val="auto"/>
                <w:sz w:val="24"/>
                <w:szCs w:val="18"/>
                <w:highlight w:val="none"/>
              </w:rPr>
              <w:t>.手术室照明系统控制；</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lang w:val="en-US" w:eastAsia="zh-CN"/>
              </w:rPr>
              <w:t>5</w:t>
            </w:r>
            <w:r>
              <w:rPr>
                <w:rFonts w:hint="eastAsia" w:ascii="宋体" w:hAnsi="宋体" w:eastAsia="宋体" w:cs="@仿宋_GB2312"/>
                <w:bCs/>
                <w:color w:val="auto"/>
                <w:sz w:val="24"/>
                <w:szCs w:val="18"/>
                <w:highlight w:val="none"/>
              </w:rPr>
              <w:t>.面框、外框采用不低于δ1.2 304不锈钢材质。</w:t>
            </w:r>
          </w:p>
        </w:tc>
        <w:tc>
          <w:tcPr>
            <w:tcW w:w="737" w:type="dxa"/>
            <w:noWrap w:val="0"/>
            <w:vAlign w:val="center"/>
          </w:tcPr>
          <w:p w14:paraId="1871FE1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1套</w:t>
            </w:r>
          </w:p>
        </w:tc>
        <w:tc>
          <w:tcPr>
            <w:tcW w:w="467" w:type="pct"/>
            <w:noWrap w:val="0"/>
            <w:vAlign w:val="center"/>
          </w:tcPr>
          <w:p w14:paraId="201ECEA2">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3852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22194D4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19</w:t>
            </w:r>
          </w:p>
        </w:tc>
        <w:tc>
          <w:tcPr>
            <w:tcW w:w="764" w:type="dxa"/>
            <w:noWrap w:val="0"/>
            <w:vAlign w:val="center"/>
          </w:tcPr>
          <w:p w14:paraId="16CF957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电动手术门</w:t>
            </w:r>
          </w:p>
        </w:tc>
        <w:tc>
          <w:tcPr>
            <w:tcW w:w="6041" w:type="dxa"/>
            <w:noWrap w:val="0"/>
            <w:vAlign w:val="center"/>
          </w:tcPr>
          <w:p w14:paraId="7C7C512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1.尺寸约：1500*2150mm；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2.门扇内部采用平整度强的聚氨酯或者EPS，四周高强度铝合金，喷塑钢板，烤漆钢板；</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3.扇四周符合医院级使用的卫生要求，配备脚感应开关，双面无框圆角玻璃观察窗；</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4.开门速度：15-68cm/秒（可调整）；</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5.关门速度：10-65cm（可调整）；</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6.开门保持时间：0.5-8秒可调整；</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7.手动推力：最大4.5Kg。</w:t>
            </w:r>
          </w:p>
        </w:tc>
        <w:tc>
          <w:tcPr>
            <w:tcW w:w="737" w:type="dxa"/>
            <w:noWrap w:val="0"/>
            <w:vAlign w:val="center"/>
          </w:tcPr>
          <w:p w14:paraId="1661B78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1组</w:t>
            </w:r>
          </w:p>
        </w:tc>
        <w:tc>
          <w:tcPr>
            <w:tcW w:w="467" w:type="pct"/>
            <w:noWrap w:val="0"/>
            <w:vAlign w:val="center"/>
          </w:tcPr>
          <w:p w14:paraId="31EFFB2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42A7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0843770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20</w:t>
            </w:r>
          </w:p>
        </w:tc>
        <w:tc>
          <w:tcPr>
            <w:tcW w:w="764" w:type="dxa"/>
            <w:noWrap w:val="0"/>
            <w:vAlign w:val="center"/>
          </w:tcPr>
          <w:p w14:paraId="2A25567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紫外线空气消毒机</w:t>
            </w:r>
          </w:p>
        </w:tc>
        <w:tc>
          <w:tcPr>
            <w:tcW w:w="6041" w:type="dxa"/>
            <w:noWrap w:val="0"/>
            <w:vAlign w:val="center"/>
          </w:tcPr>
          <w:p w14:paraId="50A960CB">
            <w:pPr>
              <w:spacing w:line="360" w:lineRule="auto"/>
              <w:jc w:val="left"/>
              <w:rPr>
                <w:rFonts w:hint="eastAsia" w:ascii="宋体" w:hAnsi="宋体" w:eastAsia="宋体" w:cs="@仿宋_GB2312"/>
                <w:bCs/>
                <w:color w:val="auto"/>
                <w:sz w:val="24"/>
                <w:szCs w:val="18"/>
                <w:highlight w:val="none"/>
                <w:lang w:eastAsia="zh-CN"/>
              </w:rPr>
            </w:pPr>
            <w:r>
              <w:rPr>
                <w:rFonts w:hint="eastAsia" w:ascii="宋体" w:hAnsi="宋体" w:eastAsia="宋体" w:cs="@仿宋_GB2312"/>
                <w:bCs/>
                <w:color w:val="auto"/>
                <w:sz w:val="24"/>
                <w:szCs w:val="18"/>
                <w:highlight w:val="none"/>
              </w:rPr>
              <w:t>1.动态消毒机,人机共存使用,对人体没有任何伤害，不生成二次污染；</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2.智能微电脑控制, LED数码显示屏,显示更直观,整机工作寿命计时,可任意设置开关机时间；</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3.双通道立体式出风,风速高、中、低档可调，适应各种环境；</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4.可产生高浓度负离子，可达到净化室内空气之目的,负离子浓度2.38×107个/cm³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5.消毒后空气中的细菌总数符合颁布II、III类无菌环境标准；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w:t>
            </w:r>
            <w:r>
              <w:rPr>
                <w:rFonts w:hint="eastAsia" w:ascii="宋体" w:hAnsi="宋体" w:eastAsia="宋体" w:cs="@仿宋_GB2312"/>
                <w:bCs/>
                <w:color w:val="auto"/>
                <w:sz w:val="24"/>
                <w:szCs w:val="18"/>
                <w:highlight w:val="none"/>
                <w:lang w:val="en-US" w:eastAsia="zh-CN"/>
              </w:rPr>
              <w:t xml:space="preserve"> </w:t>
            </w:r>
            <w:r>
              <w:rPr>
                <w:rFonts w:hint="eastAsia" w:ascii="宋体" w:hAnsi="宋体" w:eastAsia="宋体" w:cs="@仿宋_GB2312"/>
                <w:bCs/>
                <w:color w:val="auto"/>
                <w:sz w:val="24"/>
                <w:szCs w:val="18"/>
                <w:highlight w:val="none"/>
              </w:rPr>
              <w:t>消毒机所有紫外线灯管,在距离灯管下方垂直距离1m中心处,开机30min后测定的平均辐照强度均＞143 uW/cm2,达到合格要求；</w:t>
            </w:r>
            <w:r>
              <w:rPr>
                <w:rFonts w:hint="eastAsia" w:ascii="宋体" w:hAnsi="宋体" w:eastAsia="宋体" w:cs="@仿宋_GB2312"/>
                <w:b/>
                <w:color w:val="auto"/>
                <w:sz w:val="24"/>
                <w:szCs w:val="18"/>
                <w:highlight w:val="none"/>
              </w:rPr>
              <w:t>(投标文件须提供第三方有权机构出具的的检测报告扫描件，检测报告须完整体现以上功能参数，未能完整体现或未提供不得分)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w:t>
            </w:r>
            <w:r>
              <w:rPr>
                <w:rFonts w:hint="eastAsia" w:ascii="宋体" w:hAnsi="宋体" w:eastAsia="宋体" w:cs="@仿宋_GB2312"/>
                <w:bCs/>
                <w:color w:val="auto"/>
                <w:sz w:val="24"/>
                <w:szCs w:val="18"/>
                <w:highlight w:val="none"/>
                <w:lang w:val="en-US" w:eastAsia="zh-CN"/>
              </w:rPr>
              <w:t xml:space="preserve"> </w:t>
            </w:r>
            <w:r>
              <w:rPr>
                <w:rFonts w:hint="eastAsia" w:ascii="宋体" w:hAnsi="宋体" w:eastAsia="宋体" w:cs="@仿宋_GB2312"/>
                <w:bCs/>
                <w:color w:val="auto"/>
                <w:sz w:val="24"/>
                <w:szCs w:val="18"/>
                <w:highlight w:val="none"/>
              </w:rPr>
              <w:t>对空气中自然菌杀灭率≥90%，对空气中致病菌的杀灭率≥99.9%</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
                <w:color w:val="auto"/>
                <w:sz w:val="24"/>
                <w:szCs w:val="18"/>
                <w:highlight w:val="none"/>
              </w:rPr>
              <w:t>(投标文件须提供第三方有权机构出具的的检测报告扫描件，检测报告须完整体现以上功能参数，未能完整体现或未提供不得分)</w:t>
            </w:r>
          </w:p>
        </w:tc>
        <w:tc>
          <w:tcPr>
            <w:tcW w:w="737" w:type="dxa"/>
            <w:noWrap w:val="0"/>
            <w:vAlign w:val="center"/>
          </w:tcPr>
          <w:p w14:paraId="23C0178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3996A3A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2B19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2CF1268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21</w:t>
            </w:r>
          </w:p>
        </w:tc>
        <w:tc>
          <w:tcPr>
            <w:tcW w:w="764" w:type="dxa"/>
            <w:noWrap w:val="0"/>
            <w:vAlign w:val="center"/>
          </w:tcPr>
          <w:p w14:paraId="6E59D42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手术模拟人</w:t>
            </w:r>
          </w:p>
        </w:tc>
        <w:tc>
          <w:tcPr>
            <w:tcW w:w="6041" w:type="dxa"/>
            <w:noWrap w:val="0"/>
            <w:vAlign w:val="center"/>
          </w:tcPr>
          <w:p w14:paraId="7C20E80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1.模拟了一成年躯干模型，上至颈部，下至大腿上1/3；</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2.解剖结构明显，便于示教讲解，包括：锁骨、乳房、胸骨、肋弓、髂前上棘、脐、肩胛骨、脊柱、臀裂等；</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可进行手术切口的部位与缝合展示，共26处切口设计：甲状腺切除术、气管切开术切口、胸骨切开术、右乳根治术、乳房脓肿切口（放射状）、乳晕边缘切口、气胸切口、开胸术、胆囊切除术、腹腔镜下胆囊切除术切口（3-4个孔）、剖腹探查术、阑尾切除术、腹式子宫切除术、结肠造口术、回肠造口术、膀胱造口术、股动脉穿刺切口、脾脏切除术切口、腹腔穿刺术部位、腹股沟疝修补术切口、腋臭切除术切口、股骨颈手术切口、肾切除术、椎板切除术、二期褥疮、截肢术。</w:t>
            </w:r>
          </w:p>
        </w:tc>
        <w:tc>
          <w:tcPr>
            <w:tcW w:w="737" w:type="dxa"/>
            <w:noWrap w:val="0"/>
            <w:vAlign w:val="center"/>
          </w:tcPr>
          <w:p w14:paraId="6674674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4C74704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3EF9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7088EC1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22</w:t>
            </w:r>
          </w:p>
        </w:tc>
        <w:tc>
          <w:tcPr>
            <w:tcW w:w="764" w:type="dxa"/>
            <w:noWrap w:val="0"/>
            <w:vAlign w:val="center"/>
          </w:tcPr>
          <w:p w14:paraId="698E258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手术器械柜</w:t>
            </w:r>
          </w:p>
        </w:tc>
        <w:tc>
          <w:tcPr>
            <w:tcW w:w="6041" w:type="dxa"/>
            <w:noWrap w:val="0"/>
            <w:vAlign w:val="center"/>
          </w:tcPr>
          <w:p w14:paraId="7659A10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1.尺寸约：900*400*1750mm；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2.材质：采用优质304不锈钢拉丝板经过剪切、冲压、折弯、焊接、装配而成，山头板、底板不低于δ=0.8mm不锈钢拉丝板，后身板、层板不低于1.0mm不锈钢板；</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3.结构：不低于6mm厚镜面玻璃对开门，内有四层隔板，高度可调。</w:t>
            </w:r>
          </w:p>
        </w:tc>
        <w:tc>
          <w:tcPr>
            <w:tcW w:w="737" w:type="dxa"/>
            <w:noWrap w:val="0"/>
            <w:vAlign w:val="center"/>
          </w:tcPr>
          <w:p w14:paraId="0EF0113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2组</w:t>
            </w:r>
          </w:p>
        </w:tc>
        <w:tc>
          <w:tcPr>
            <w:tcW w:w="467" w:type="pct"/>
            <w:noWrap w:val="0"/>
            <w:vAlign w:val="center"/>
          </w:tcPr>
          <w:p w14:paraId="112AF59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416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0BC7944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23</w:t>
            </w:r>
          </w:p>
        </w:tc>
        <w:tc>
          <w:tcPr>
            <w:tcW w:w="764" w:type="dxa"/>
            <w:noWrap w:val="0"/>
            <w:vAlign w:val="center"/>
          </w:tcPr>
          <w:p w14:paraId="1416857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模拟手术室氛围营造模块</w:t>
            </w:r>
          </w:p>
        </w:tc>
        <w:tc>
          <w:tcPr>
            <w:tcW w:w="6041" w:type="dxa"/>
            <w:noWrap w:val="0"/>
            <w:vAlign w:val="center"/>
          </w:tcPr>
          <w:p w14:paraId="5182EEE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1.根据实训室场景进行氛围营造，以达到模拟效果；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2.包括但不限于地面、墙体、吊顶等部分模拟手术室营造。</w:t>
            </w:r>
          </w:p>
        </w:tc>
        <w:tc>
          <w:tcPr>
            <w:tcW w:w="737" w:type="dxa"/>
            <w:noWrap w:val="0"/>
            <w:vAlign w:val="center"/>
          </w:tcPr>
          <w:p w14:paraId="32FF28B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1项</w:t>
            </w:r>
          </w:p>
        </w:tc>
        <w:tc>
          <w:tcPr>
            <w:tcW w:w="467" w:type="pct"/>
            <w:noWrap w:val="0"/>
            <w:vAlign w:val="center"/>
          </w:tcPr>
          <w:p w14:paraId="4D53CD8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1C49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140AFB7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24</w:t>
            </w:r>
          </w:p>
        </w:tc>
        <w:tc>
          <w:tcPr>
            <w:tcW w:w="764" w:type="dxa"/>
            <w:noWrap w:val="0"/>
            <w:vAlign w:val="center"/>
          </w:tcPr>
          <w:p w14:paraId="68320AC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全身成人心肺复苏模型</w:t>
            </w:r>
          </w:p>
        </w:tc>
        <w:tc>
          <w:tcPr>
            <w:tcW w:w="6041" w:type="dxa"/>
            <w:noWrap w:val="0"/>
            <w:vAlign w:val="center"/>
          </w:tcPr>
          <w:p w14:paraId="0D18931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1.执行标准：美国心脏学会（AHA） 2020国际心肺复苏（CPR） &amp;心血管急救（ECC）指南标准；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2.CPR模拟人功能，模拟人上肢关节可自由活动，模拟人与控制盒提供有线连接：</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2.1设备故障自检功能：开机后，设备自动进入自检程序，检查设备是否有故障，如有故障，语音提示用户及时维护，</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2.2按键操作采用容错技术，并有语音提示按键操作错误，避免用户的误操作；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3.模拟生命体征：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3.1初始状态时，模拟人瞳孔散大，颈动脉无搏动，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3.2按压过程中，模拟人颈动脉被动搏动，搏动频率与按压频率一致，</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3.3抢救成功后，模拟人瞳孔恢复正常，颈动脉自主搏动；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4.可进行标准气道开放，可进行人工手位胸外按压和人工呼吸；</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5.三种操作方式，可进行CPR训练、模拟考核和实战考核：</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5.1方式一：CPR训练，在设定的时间范围内，可进行按压和吹气，</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5.2方式二：模式考核，在设定的时间范围内，根据2020国际心肺复苏标准，正确按压30次和正确吹气2次为一次正确的30:2循环，完成5个循环，</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5.3方式三：实战考核，在设定的时间范围内，根据2020年国际心肺复苏标准，按压和吹气30: 2的比例，完成5个循环操作，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6.评估流程：除实现CPR操作外，可评估流程的步骤：急救呼叫，意识判别，脉搏判别，呼吸判别，清除口腔异物；</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7.瞳孔采用液晶屏模拟显示，可模拟瞳孔的缩小、正常、散大状态，并具有光感反应；</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8.CPR显示屏功能: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8.1电子监测：电子监测气道开放和按压部位，显示人工呼吸和心外按压的正确次数和错误次数，按压频率，</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8.2语音提示：全程中文语音提示，可调节音量，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短打印：成绩单内容涵盖工作模式、意识判断、急救呼叫、脉搏检查、检查呼吸、清除异物、设置操作时间、设置CPR循环次数；按压正确/错误次数、按压错误的原因和次数，吹气正确/错误和次数、吹气错误的原因和次数，完成状态、实际操作时间；成绩评定等信息；</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10.长打印：在短打印成绩单的基础上，增加CPR操作波形图的打印；</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11.通过遥控器可自由控制模拟人的脉搏自主搏动，瞳孔的状态（缩小、正常、散大）。</w:t>
            </w:r>
          </w:p>
        </w:tc>
        <w:tc>
          <w:tcPr>
            <w:tcW w:w="737" w:type="dxa"/>
            <w:noWrap w:val="0"/>
            <w:vAlign w:val="center"/>
          </w:tcPr>
          <w:p w14:paraId="78ADADB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2台</w:t>
            </w:r>
          </w:p>
        </w:tc>
        <w:tc>
          <w:tcPr>
            <w:tcW w:w="467" w:type="pct"/>
            <w:noWrap w:val="0"/>
            <w:vAlign w:val="center"/>
          </w:tcPr>
          <w:p w14:paraId="048C654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3404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07621C8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25</w:t>
            </w:r>
          </w:p>
        </w:tc>
        <w:tc>
          <w:tcPr>
            <w:tcW w:w="764" w:type="dxa"/>
            <w:noWrap w:val="0"/>
            <w:vAlign w:val="center"/>
          </w:tcPr>
          <w:p w14:paraId="56057B0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半身心肺复苏模型</w:t>
            </w:r>
          </w:p>
        </w:tc>
        <w:tc>
          <w:tcPr>
            <w:tcW w:w="6041" w:type="dxa"/>
            <w:noWrap w:val="0"/>
            <w:vAlign w:val="center"/>
          </w:tcPr>
          <w:p w14:paraId="7231447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1.模拟一真人大小上半身，配置半身模型、电子显示盒；</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2.标准的模拟气道开放显示，开放气道时，气道绿色灯亮；</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3.全程操作计时功能，操作过程中可一键复位重新开始下一轮的操作，全程语音提示，音量大小可任意调节，并可在操作过程中一键静音，全程数字计数按压与吹气正确与错误的次数；</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人工手位胸外按压显示及报警：按压位置正确错误的指示灯显示并语音报警，带按压回弹语音提示，按压深度正确（5-6CM）由柱状绿色灯显示，按压深度大于6CM过深时柱状红色灯显示，并语音报警“过大”，按压深度不够小于5CM时柱状黄色灯显示，并语音报警“不足”及回弹不足语音报警；</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人工呼吸（吹气）显示报警：吹气潮气量500-1000ml正确错误的指示灯显示，并语音报警，吹气量大于等于500ml时绿色柱状灯显示，吹气量小于500ml时柱状黄色灯显示，并语音报警不足，吹气量大于1000ml时柱状红色灯显示，并语音报警过大，及吹气进胃语音报警（红色报警灯）；</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6.操作频率：最新国际标准：100-120次/分钟；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7.操作方式支持训练操作模式；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8.检查瞳孔反映：瞳孔由一只散大与一只缩小；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9.检查颈动脉反映：手捏压力皮球，模拟颈动脉搏动。</w:t>
            </w:r>
          </w:p>
        </w:tc>
        <w:tc>
          <w:tcPr>
            <w:tcW w:w="737" w:type="dxa"/>
            <w:noWrap w:val="0"/>
            <w:vAlign w:val="center"/>
          </w:tcPr>
          <w:p w14:paraId="1AFD1D3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10台</w:t>
            </w:r>
          </w:p>
        </w:tc>
        <w:tc>
          <w:tcPr>
            <w:tcW w:w="467" w:type="pct"/>
            <w:noWrap w:val="0"/>
            <w:vAlign w:val="center"/>
          </w:tcPr>
          <w:p w14:paraId="749F88C5">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35E7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4B39CDE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26</w:t>
            </w:r>
          </w:p>
        </w:tc>
        <w:tc>
          <w:tcPr>
            <w:tcW w:w="764" w:type="dxa"/>
            <w:noWrap w:val="0"/>
            <w:vAlign w:val="center"/>
          </w:tcPr>
          <w:p w14:paraId="2FC72B3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儿童心肺复苏模型</w:t>
            </w:r>
          </w:p>
        </w:tc>
        <w:tc>
          <w:tcPr>
            <w:tcW w:w="6041" w:type="dxa"/>
            <w:noWrap w:val="0"/>
            <w:vAlign w:val="center"/>
          </w:tcPr>
          <w:p w14:paraId="30B67C3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1.模拟儿童大小；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2.按压胸廓回弹不足检测，并伴有语音提示用户；</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3.操作时间数码显示；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4.人工手指位胸外按压正确和错误均有数字计数显示及语音播报提示：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4.1正确按压深度至少为胸部前后径的1/3大约为5cm，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4.2按压深度不足由黄色指示灯显示并有语音播报提示，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4.3按压深度正确由绿色指示灯显示并有语音播报提示，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4.4按压深度过大由红色指示灯显示并有语音播报提示，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5.人工口对口呼吸（吹气）正确和错误均有数字计数显示及语音播报提示：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5.1正确吹入的潮气量为150ml-200ml，</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5.2吹入的潮气量过小由黄色指示灯显示并有语音播报提示，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5.3吹入的潮气量正确由绿色指示灯显示并有语音播报提示，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5.4吹入的潮气量过大由红色指示灯显示并有语音播报提示，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5.5吹入的潮气量过快或超大，造成气体进入胃部由吹气进胃指示灯显示并有语音播报提示；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6.CPR操作流程为有线单机版训练模式；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7.操作频率：最新国际标准：100-120次/分；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8.电子控制器可暂停、复位CPR操作，调节音量大小，一键静音；</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9.检查肱动脉反应：手捏压力皮球，模拟肱动脉搏动。</w:t>
            </w:r>
          </w:p>
        </w:tc>
        <w:tc>
          <w:tcPr>
            <w:tcW w:w="737" w:type="dxa"/>
            <w:noWrap w:val="0"/>
            <w:vAlign w:val="center"/>
          </w:tcPr>
          <w:p w14:paraId="69EE3BF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2台</w:t>
            </w:r>
          </w:p>
        </w:tc>
        <w:tc>
          <w:tcPr>
            <w:tcW w:w="467" w:type="pct"/>
            <w:noWrap w:val="0"/>
            <w:vAlign w:val="center"/>
          </w:tcPr>
          <w:p w14:paraId="2F8807D5">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38FE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0AF251F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27</w:t>
            </w:r>
          </w:p>
        </w:tc>
        <w:tc>
          <w:tcPr>
            <w:tcW w:w="764" w:type="dxa"/>
            <w:noWrap w:val="0"/>
            <w:vAlign w:val="center"/>
          </w:tcPr>
          <w:p w14:paraId="17D98CC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成人气管插管模型</w:t>
            </w:r>
          </w:p>
        </w:tc>
        <w:tc>
          <w:tcPr>
            <w:tcW w:w="6041" w:type="dxa"/>
            <w:noWrap w:val="0"/>
            <w:vAlign w:val="center"/>
          </w:tcPr>
          <w:p w14:paraId="13B6B34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1.可进行口腔、鼻腔气管插管的训练操作与教学演示；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2.可进行口腔、鼻腔气管插管的训练操作时：正确操作插入气道，有电子显示及语音提示，供气使双肺膨胀；</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3.可进行口腔、鼻腔气管插管的训练操作时：错误操作插入食道，电子显示及语音提示，供气使胃膨胀；</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4.可进行口腔、鼻腔气管插管的训练操作时：错误操作使喉镜造成牙齿受压，有电子显示；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5.可观察对比一侧正常与另一侧散大之瞳孔；</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6.可指示环甲膜穿刺部位。</w:t>
            </w:r>
          </w:p>
        </w:tc>
        <w:tc>
          <w:tcPr>
            <w:tcW w:w="737" w:type="dxa"/>
            <w:noWrap w:val="0"/>
            <w:vAlign w:val="center"/>
          </w:tcPr>
          <w:p w14:paraId="130F7B3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2个</w:t>
            </w:r>
          </w:p>
        </w:tc>
        <w:tc>
          <w:tcPr>
            <w:tcW w:w="467" w:type="pct"/>
            <w:noWrap w:val="0"/>
            <w:vAlign w:val="center"/>
          </w:tcPr>
          <w:p w14:paraId="425E987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6C6C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53841B5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28</w:t>
            </w:r>
          </w:p>
        </w:tc>
        <w:tc>
          <w:tcPr>
            <w:tcW w:w="764" w:type="dxa"/>
            <w:noWrap w:val="0"/>
            <w:vAlign w:val="center"/>
          </w:tcPr>
          <w:p w14:paraId="4552020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儿童插管模型</w:t>
            </w:r>
          </w:p>
        </w:tc>
        <w:tc>
          <w:tcPr>
            <w:tcW w:w="6041" w:type="dxa"/>
            <w:noWrap w:val="0"/>
            <w:vAlign w:val="center"/>
          </w:tcPr>
          <w:p w14:paraId="5EF97D52">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1.模拟逼真的儿童口、咽、气管等解剖结构；</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2.可经口、鼻气管插管；</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3.头颈可后仰，以便开放气道；</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4.可通过吹气方式，测试插管位置是否正确。</w:t>
            </w:r>
          </w:p>
        </w:tc>
        <w:tc>
          <w:tcPr>
            <w:tcW w:w="737" w:type="dxa"/>
            <w:noWrap w:val="0"/>
            <w:vAlign w:val="center"/>
          </w:tcPr>
          <w:p w14:paraId="7EFAFF7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1个</w:t>
            </w:r>
          </w:p>
        </w:tc>
        <w:tc>
          <w:tcPr>
            <w:tcW w:w="467" w:type="pct"/>
            <w:noWrap w:val="0"/>
            <w:vAlign w:val="center"/>
          </w:tcPr>
          <w:p w14:paraId="5D9155A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0211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56F037B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29</w:t>
            </w:r>
          </w:p>
        </w:tc>
        <w:tc>
          <w:tcPr>
            <w:tcW w:w="764" w:type="dxa"/>
            <w:noWrap w:val="0"/>
            <w:vAlign w:val="center"/>
          </w:tcPr>
          <w:p w14:paraId="5FD0B915">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急救输液手臂</w:t>
            </w:r>
          </w:p>
        </w:tc>
        <w:tc>
          <w:tcPr>
            <w:tcW w:w="6041" w:type="dxa"/>
            <w:noWrap w:val="0"/>
            <w:vAlign w:val="center"/>
          </w:tcPr>
          <w:p w14:paraId="07EE1B5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1.模拟手臂上分布的主要静脉血管系统，可进行静脉的注射、输液（血）、抽血等穿刺训练功能；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2.可进行三角肌部位的肌肉注射；</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3.上肢可旋转180度，可模仿真人手臂能转动，便于穿刺练习；</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4.进针有明显的落空感，正确穿刺有回血产生；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5.静脉血管和皮肤的同一穿刺部位可以经受多次反复穿刺且不渗漏。</w:t>
            </w:r>
          </w:p>
        </w:tc>
        <w:tc>
          <w:tcPr>
            <w:tcW w:w="737" w:type="dxa"/>
            <w:noWrap w:val="0"/>
            <w:vAlign w:val="center"/>
          </w:tcPr>
          <w:p w14:paraId="37EB6F9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5个</w:t>
            </w:r>
          </w:p>
        </w:tc>
        <w:tc>
          <w:tcPr>
            <w:tcW w:w="467" w:type="pct"/>
            <w:noWrap w:val="0"/>
            <w:vAlign w:val="center"/>
          </w:tcPr>
          <w:p w14:paraId="06CAAAD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4FBE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7125D332">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30</w:t>
            </w:r>
          </w:p>
        </w:tc>
        <w:tc>
          <w:tcPr>
            <w:tcW w:w="764" w:type="dxa"/>
            <w:noWrap w:val="0"/>
            <w:vAlign w:val="center"/>
          </w:tcPr>
          <w:p w14:paraId="4895369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海姆立克急救模型</w:t>
            </w:r>
          </w:p>
        </w:tc>
        <w:tc>
          <w:tcPr>
            <w:tcW w:w="6041" w:type="dxa"/>
            <w:noWrap w:val="0"/>
            <w:vAlign w:val="center"/>
          </w:tcPr>
          <w:p w14:paraId="5C24967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1.可进行正常的气道阻塞模拟；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2.可进行CPR操作、气道开放和胸部压迫模拟；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3.可进行气道贯通自主呼吸运动；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4.可进行窒息、异物阻塞气道的模拟；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5.可进行成人海氐急救法操作训练；</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6.可模拟颈动脉搏动，根据挤压用力程度大小，操作者可以分辨劲动脉的搏动程度和频率。</w:t>
            </w:r>
          </w:p>
        </w:tc>
        <w:tc>
          <w:tcPr>
            <w:tcW w:w="737" w:type="dxa"/>
            <w:noWrap w:val="0"/>
            <w:vAlign w:val="center"/>
          </w:tcPr>
          <w:p w14:paraId="4346EBC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2个</w:t>
            </w:r>
          </w:p>
        </w:tc>
        <w:tc>
          <w:tcPr>
            <w:tcW w:w="467" w:type="pct"/>
            <w:noWrap w:val="0"/>
            <w:vAlign w:val="center"/>
          </w:tcPr>
          <w:p w14:paraId="18DF97B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22F8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4B84B99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31</w:t>
            </w:r>
          </w:p>
        </w:tc>
        <w:tc>
          <w:tcPr>
            <w:tcW w:w="764" w:type="dxa"/>
            <w:noWrap w:val="0"/>
            <w:vAlign w:val="center"/>
          </w:tcPr>
          <w:p w14:paraId="4EC2943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洗胃机</w:t>
            </w:r>
          </w:p>
        </w:tc>
        <w:tc>
          <w:tcPr>
            <w:tcW w:w="6041" w:type="dxa"/>
            <w:noWrap w:val="0"/>
            <w:vAlign w:val="center"/>
          </w:tcPr>
          <w:p w14:paraId="4420BBD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1.电源：AC220V±22V 50Hz±1Hz；</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2.输入功率：≤140VA；</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3.工作噪音：≤65dB（A）；</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4.流量：≥2L/min；</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5.压力绝对值在47KPa～67KPa范围中；</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6.工作环境：温度+5℃～+40℃，相对湿度25℃不超过80%，大气压力86KPa～106KPa。</w:t>
            </w:r>
          </w:p>
        </w:tc>
        <w:tc>
          <w:tcPr>
            <w:tcW w:w="737" w:type="dxa"/>
            <w:noWrap w:val="0"/>
            <w:vAlign w:val="center"/>
          </w:tcPr>
          <w:p w14:paraId="6FE6EE7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2台</w:t>
            </w:r>
          </w:p>
        </w:tc>
        <w:tc>
          <w:tcPr>
            <w:tcW w:w="467" w:type="pct"/>
            <w:noWrap w:val="0"/>
            <w:vAlign w:val="center"/>
          </w:tcPr>
          <w:p w14:paraId="07301EE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21D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7CA756C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32</w:t>
            </w:r>
          </w:p>
        </w:tc>
        <w:tc>
          <w:tcPr>
            <w:tcW w:w="764" w:type="dxa"/>
            <w:noWrap w:val="0"/>
            <w:vAlign w:val="center"/>
          </w:tcPr>
          <w:p w14:paraId="4B8C577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电动起立床</w:t>
            </w:r>
          </w:p>
        </w:tc>
        <w:tc>
          <w:tcPr>
            <w:tcW w:w="6041" w:type="dxa"/>
            <w:noWrap w:val="0"/>
            <w:vAlign w:val="center"/>
          </w:tcPr>
          <w:p w14:paraId="2F699E75">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1.直立角度不窄于0~91°可调，有效预防体位性低血压等并发症；</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2.床体尾端配有分体式脚托板，内外翻调节范围不窄于-30.7°~+31°，跖屈背屈调节范围不窄于-60.7°~+35°，有利于预防和矫正足部变形；</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3.扶手桌面（餐板）位置可以双向调节，其中上下调节范围不窄于0~660mm，前后调节范围不窄于0~310mm，患者可在站立训练时进行上肢功能训练；</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w:t>
            </w:r>
            <w:r>
              <w:rPr>
                <w:rFonts w:hint="eastAsia" w:ascii="宋体" w:hAnsi="宋体" w:eastAsia="宋体" w:cs="@仿宋_GB2312"/>
                <w:bCs/>
                <w:color w:val="auto"/>
                <w:sz w:val="24"/>
                <w:szCs w:val="18"/>
                <w:highlight w:val="none"/>
                <w:lang w:val="en-US" w:eastAsia="zh-CN"/>
              </w:rPr>
              <w:t xml:space="preserve"> </w:t>
            </w:r>
            <w:r>
              <w:rPr>
                <w:rFonts w:hint="eastAsia" w:ascii="宋体" w:hAnsi="宋体" w:eastAsia="宋体" w:cs="@仿宋_GB2312"/>
                <w:bCs/>
                <w:color w:val="auto"/>
                <w:sz w:val="24"/>
                <w:szCs w:val="18"/>
                <w:highlight w:val="none"/>
              </w:rPr>
              <w:t>站立位时整体脚托板最大静态承重≥2000N；</w:t>
            </w:r>
            <w:r>
              <w:rPr>
                <w:rFonts w:hint="eastAsia" w:ascii="宋体" w:hAnsi="宋体" w:eastAsia="宋体" w:cs="@仿宋_GB2312"/>
                <w:b/>
                <w:color w:val="auto"/>
                <w:sz w:val="24"/>
                <w:szCs w:val="18"/>
                <w:highlight w:val="none"/>
              </w:rPr>
              <w:t>(投标文件须提供检测报告扫描件，检测报告须完整体现以上功能参数，未能完整体现或未提供不得分)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5.至少配有3组保护带，分别保护膝关节、髋关节和胸部，膝部保护带分开式设计，分别保护左右两侧膝盖；</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 床面采用医用PVC皮革</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
                <w:color w:val="auto"/>
                <w:sz w:val="24"/>
                <w:szCs w:val="18"/>
                <w:highlight w:val="none"/>
              </w:rPr>
              <w:t>(</w:t>
            </w:r>
            <w:r>
              <w:rPr>
                <w:rFonts w:hint="eastAsia" w:ascii="宋体" w:hAnsi="宋体" w:eastAsia="宋体" w:cs="@仿宋_GB2312"/>
                <w:b/>
                <w:bCs w:val="0"/>
                <w:color w:val="auto"/>
                <w:sz w:val="24"/>
                <w:szCs w:val="18"/>
                <w:highlight w:val="none"/>
              </w:rPr>
              <w:t>投标文件须提供《医疗器械生物学评价 第10部分：刺激与皮肤致敏试验》标准“皮肤刺激”项检测报告</w:t>
            </w:r>
            <w:r>
              <w:rPr>
                <w:rFonts w:hint="eastAsia" w:ascii="宋体" w:hAnsi="宋体" w:eastAsia="宋体" w:cs="@仿宋_GB2312"/>
                <w:b/>
                <w:color w:val="auto"/>
                <w:sz w:val="24"/>
                <w:szCs w:val="18"/>
                <w:highlight w:val="none"/>
              </w:rPr>
              <w:t>扫描件，未能完整体现或未提供不得分)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7.最大承重≥200kg；</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8.配有紧急开关，在紧急情况下按下可以停止设备工作；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9.采用中控式脚轮固定装置，一步操作即可锁定/解锁床体固定状态；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10.电机数量≥1个，床体电机负载≥8000N。</w:t>
            </w:r>
          </w:p>
        </w:tc>
        <w:tc>
          <w:tcPr>
            <w:tcW w:w="737" w:type="dxa"/>
            <w:noWrap w:val="0"/>
            <w:vAlign w:val="center"/>
          </w:tcPr>
          <w:p w14:paraId="249B6DD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1张</w:t>
            </w:r>
          </w:p>
        </w:tc>
        <w:tc>
          <w:tcPr>
            <w:tcW w:w="467" w:type="pct"/>
            <w:noWrap w:val="0"/>
            <w:vAlign w:val="center"/>
          </w:tcPr>
          <w:p w14:paraId="7662C92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70C0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71A1D7F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33</w:t>
            </w:r>
          </w:p>
        </w:tc>
        <w:tc>
          <w:tcPr>
            <w:tcW w:w="764" w:type="dxa"/>
            <w:noWrap w:val="0"/>
            <w:vAlign w:val="center"/>
          </w:tcPr>
          <w:p w14:paraId="79DE5B5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全自动心肺叩诊模拟人</w:t>
            </w:r>
          </w:p>
        </w:tc>
        <w:tc>
          <w:tcPr>
            <w:tcW w:w="6041" w:type="dxa"/>
            <w:noWrap w:val="0"/>
            <w:vAlign w:val="center"/>
          </w:tcPr>
          <w:p w14:paraId="6CA5F6D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1.采用无线微机模拟调控技术，通过按键或者无线连控选择模拟人的腹部多种体征；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2.模拟仿真设计，腹部质地柔软，形象逼真，增强教学和实习效果及兴趣，液晶显示所选择的腹部体征；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3.肝脾大小可选择控制，肝肿大0-7厘米，脾肿大0-9厘米；</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4.模拟真人大小、其腹壁、内脏等采用高新技术，质地柔软并富有弹性，触摸手感似真人；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5.随模拟人的腹式呼吸肝脾亦随之上下移动；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触诊压痛时模拟人会发出疼痛的声音，胆囊触痛时模拟人屏住呼吸，更加形象逼真，阑尾压痛时还形象地体现出反跳痛的特点，其它压痛点还有上腹部压痛、脐部压痛、上输尿管压痛、中输尿管压痛、左上腹部压痛、下腹压痛；</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7.可实现腹部听诊训练，例如：正常肠鸣音、肠鸣音亢进、腹部血管杂音。</w:t>
            </w:r>
          </w:p>
        </w:tc>
        <w:tc>
          <w:tcPr>
            <w:tcW w:w="737" w:type="dxa"/>
            <w:noWrap w:val="0"/>
            <w:vAlign w:val="center"/>
          </w:tcPr>
          <w:p w14:paraId="76F45F8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3922BA4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535D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1ACFDCD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34</w:t>
            </w:r>
          </w:p>
        </w:tc>
        <w:tc>
          <w:tcPr>
            <w:tcW w:w="764" w:type="dxa"/>
            <w:noWrap w:val="0"/>
            <w:vAlign w:val="center"/>
          </w:tcPr>
          <w:p w14:paraId="0298037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心肺触诊听诊模拟人</w:t>
            </w:r>
          </w:p>
        </w:tc>
        <w:tc>
          <w:tcPr>
            <w:tcW w:w="6041" w:type="dxa"/>
            <w:noWrap w:val="0"/>
            <w:vAlign w:val="center"/>
          </w:tcPr>
          <w:p w14:paraId="44FDDDD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1.可进行心脏听诊：几十种心音生动体现，包括正常心音，各种异常心音，血管杂音，心包摩擦音，触诊心前区震颤，心包摩擦感；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2.可进行肺脏听诊：突破较早听诊部位少的局限，实现全肺听诊，更加贴近真实，可进行种种正常（异常）呼吸音，以及各种病变的几十种呼吸音的听诊；</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3.可进行心脏鉴别听诊：汇总了近51处心音，老师和学员可选择任意两种声音进行对比，在模拟人的对照部位，出现两种对比的声音，从而进行对比鉴别；</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4.可进行肺脏鉴别听诊：收集了31种呼吸音鉴别，在模拟人的左右肺部，可分别听到这些容易混淆的呼吸音，学员进行鉴别后判断；</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5.可进行心脏触诊：心尖搏动和震颤。</w:t>
            </w:r>
          </w:p>
        </w:tc>
        <w:tc>
          <w:tcPr>
            <w:tcW w:w="737" w:type="dxa"/>
            <w:noWrap w:val="0"/>
            <w:vAlign w:val="center"/>
          </w:tcPr>
          <w:p w14:paraId="23A6D5E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4C68BA8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15E6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61A22EC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35</w:t>
            </w:r>
          </w:p>
        </w:tc>
        <w:tc>
          <w:tcPr>
            <w:tcW w:w="764" w:type="dxa"/>
            <w:noWrap w:val="0"/>
            <w:vAlign w:val="center"/>
          </w:tcPr>
          <w:p w14:paraId="246B482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颈托</w:t>
            </w:r>
          </w:p>
        </w:tc>
        <w:tc>
          <w:tcPr>
            <w:tcW w:w="6041" w:type="dxa"/>
            <w:noWrap w:val="0"/>
            <w:vAlign w:val="center"/>
          </w:tcPr>
          <w:p w14:paraId="4138026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1.多功能颈托将颈托的四个尺寸合为一体，确保在任何时候都可能得到正确尺码的颈托；</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2.能够配合气道开口便于颈动脉监测和气管插管；</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3.后方的开孔设计便于触诊和透气；</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4.特有的固定锁确保颈插的稳定和对称；</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5.适合对患者作X线、CT和核磁共振断层扫描检查；</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6.可以与脊椎板共同组成脊椎固定系统。</w:t>
            </w:r>
          </w:p>
        </w:tc>
        <w:tc>
          <w:tcPr>
            <w:tcW w:w="737" w:type="dxa"/>
            <w:noWrap w:val="0"/>
            <w:vAlign w:val="center"/>
          </w:tcPr>
          <w:p w14:paraId="1A62D69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5个</w:t>
            </w:r>
          </w:p>
        </w:tc>
        <w:tc>
          <w:tcPr>
            <w:tcW w:w="467" w:type="pct"/>
            <w:noWrap w:val="0"/>
            <w:vAlign w:val="center"/>
          </w:tcPr>
          <w:p w14:paraId="6BDE495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293F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54FE5C5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36</w:t>
            </w:r>
          </w:p>
        </w:tc>
        <w:tc>
          <w:tcPr>
            <w:tcW w:w="764" w:type="dxa"/>
            <w:noWrap w:val="0"/>
            <w:vAlign w:val="center"/>
          </w:tcPr>
          <w:p w14:paraId="787676C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脊柱板</w:t>
            </w:r>
          </w:p>
        </w:tc>
        <w:tc>
          <w:tcPr>
            <w:tcW w:w="6041" w:type="dxa"/>
            <w:noWrap w:val="0"/>
            <w:vAlign w:val="center"/>
          </w:tcPr>
          <w:p w14:paraId="01AED96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1.用于固定脊椎创伤，确保事故现场至医院护送患者的安全；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2.100％射线穿透性，应此在对患者作X-线，CT断层扫描和核磁共振断层扫描检查时无须搬动患者，不会产生闪板阴影，影响图象清晰度等情况；</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3.把手与地面之间留有足够的空间，可以顺利地抓握提起；</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4.可与任何其它头部固定设备配合使用；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5.能浮于水面，可人使患者浮在水面上，同时也可用作水面救生。</w:t>
            </w:r>
          </w:p>
        </w:tc>
        <w:tc>
          <w:tcPr>
            <w:tcW w:w="737" w:type="dxa"/>
            <w:noWrap w:val="0"/>
            <w:vAlign w:val="center"/>
          </w:tcPr>
          <w:p w14:paraId="25B2C32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5张</w:t>
            </w:r>
          </w:p>
        </w:tc>
        <w:tc>
          <w:tcPr>
            <w:tcW w:w="467" w:type="pct"/>
            <w:noWrap w:val="0"/>
            <w:vAlign w:val="center"/>
          </w:tcPr>
          <w:p w14:paraId="2E201E9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12AB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61BFC65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37</w:t>
            </w:r>
          </w:p>
        </w:tc>
        <w:tc>
          <w:tcPr>
            <w:tcW w:w="764" w:type="dxa"/>
            <w:noWrap w:val="0"/>
            <w:vAlign w:val="center"/>
          </w:tcPr>
          <w:p w14:paraId="43309BE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头部固定器</w:t>
            </w:r>
          </w:p>
        </w:tc>
        <w:tc>
          <w:tcPr>
            <w:tcW w:w="6041" w:type="dxa"/>
            <w:noWrap w:val="0"/>
            <w:vAlign w:val="center"/>
          </w:tcPr>
          <w:p w14:paraId="6E5435E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1.整体部件包括基板和两条可以反复使用的头部固定带；</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2.在头部两侧有合理的耳洞用来观察出血或引流；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3.整体材料无金属的设计，无需病人脱掉头部固定器 即可进行X光透视、CT扫描、核磁共振成像检查；</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4.可与任何木制、铝制、及塑料的固定板和勺状担架合使用，还可配合多种颈托使用。</w:t>
            </w:r>
          </w:p>
        </w:tc>
        <w:tc>
          <w:tcPr>
            <w:tcW w:w="737" w:type="dxa"/>
            <w:noWrap w:val="0"/>
            <w:vAlign w:val="center"/>
          </w:tcPr>
          <w:p w14:paraId="39B3FA7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5个</w:t>
            </w:r>
          </w:p>
        </w:tc>
        <w:tc>
          <w:tcPr>
            <w:tcW w:w="467" w:type="pct"/>
            <w:noWrap w:val="0"/>
            <w:vAlign w:val="center"/>
          </w:tcPr>
          <w:p w14:paraId="00EF853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0FB9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3ABF1E7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38</w:t>
            </w:r>
          </w:p>
        </w:tc>
        <w:tc>
          <w:tcPr>
            <w:tcW w:w="764" w:type="dxa"/>
            <w:noWrap w:val="0"/>
            <w:vAlign w:val="center"/>
          </w:tcPr>
          <w:p w14:paraId="15A5226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模拟AED</w:t>
            </w:r>
          </w:p>
        </w:tc>
        <w:tc>
          <w:tcPr>
            <w:tcW w:w="6041" w:type="dxa"/>
            <w:noWrap w:val="0"/>
            <w:vAlign w:val="center"/>
          </w:tcPr>
          <w:p w14:paraId="040AA35D">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1.可进行AED模拟训练，主机塑料材质，防水防尘防跌落，遥控机ABS塑料外壳，橡胶按键，训练器按照真机同比例开模，手感真实，视觉逼真；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2.主机供电采用充电锂电池供电，遥控器采取干电池供电；</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3.不低于7寸屏液晶触摸显示器界面清晰，简介，纯触摸点击各项操作训练功能，全程反映AED示教使用流程，实时语音动画，并于屏内实时显示内容；</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4.打开盒盖，AED自动开机，关闭盒盖，则设备自动关闭，单键除颤功能操作，但无高压电击除颤工作；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5.成人和儿童模式一键切换；</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6.中英文语音转换，可调节音量大小；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遥控器与主机无线连接传输指令，AED训练器内置十二个场景，可模拟不同情景的急救现场情况，可随时暂停，可继续，具有演示‘不建议电击’、‘电极片连接’、‘体位移动’、‘更换电池’、‘需要维修’‘语言转换（中、英文）’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8.故障模拟功能，通过遥控器选择，包括除颤过程有其它接触病人身体、贴片位置错误、无需除颤、需要除颤、机器故障、电池电量低；</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9.电量管理功能，系统自动侦测电池电量、当电池电量不足时，系统将语音提示；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10.可与任何厂家、任何型号模拟人配套使用。</w:t>
            </w:r>
          </w:p>
        </w:tc>
        <w:tc>
          <w:tcPr>
            <w:tcW w:w="737" w:type="dxa"/>
            <w:noWrap w:val="0"/>
            <w:vAlign w:val="center"/>
          </w:tcPr>
          <w:p w14:paraId="1A2CB55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1CF74D8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0F23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4354476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39</w:t>
            </w:r>
          </w:p>
        </w:tc>
        <w:tc>
          <w:tcPr>
            <w:tcW w:w="764" w:type="dxa"/>
            <w:noWrap w:val="0"/>
            <w:vAlign w:val="center"/>
          </w:tcPr>
          <w:p w14:paraId="43D36D0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多参数监护仪</w:t>
            </w:r>
          </w:p>
        </w:tc>
        <w:tc>
          <w:tcPr>
            <w:tcW w:w="6041" w:type="dxa"/>
            <w:noWrap w:val="0"/>
            <w:vAlign w:val="center"/>
          </w:tcPr>
          <w:p w14:paraId="0A6D8E8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1.一体式监护仪,可用于监护成人、儿童、新生儿患者；</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2.具有配件收纳箱，便于配件的收纳管理，提供更大空间；</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3.可用按钮、旋钮进行操作；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4.屏幕显示≥10英寸彩色液晶显示屏，分辨率1280*800；</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5.智能背光自动调节，在各种光线环境下都能观察清晰；</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6.具备标准屏、呼吸氧合图、短趋势图、大字符屏、它床观察、NIBP回顾、7道心电同屏7种显示界面；</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7.监测功能：心电、呼吸、血氧饱和度、无创血压、脉搏、体温（双通道）；</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8.具备ECG多导同步分析功能，同时分析多个心电导联，个别导联干扰情况下仍能准确监测，具备智能导联脱落监测功能；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9.测量采用连续、无创伤的脉动血氧定量法，抗运动、抗弱灌注；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10.可监测灌注指数PI，测量范围0.05-20%，准确度为±0.1%或读数的±10%取大者，分辨率为0.01%，能有效反应末梢循环的功能状态；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11.脉搏规格：脉率测量范围25bpm～300bpm，脉率测量精度±3%或±3bpm；</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12.具有成人、小儿、新生儿分段过压保护功能；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13.无创血压具有手动、周期、快速、序列测量方式。</w:t>
            </w:r>
          </w:p>
        </w:tc>
        <w:tc>
          <w:tcPr>
            <w:tcW w:w="737" w:type="dxa"/>
            <w:noWrap w:val="0"/>
            <w:vAlign w:val="center"/>
          </w:tcPr>
          <w:p w14:paraId="0FE5C0A0">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45D52FE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6727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4F3331D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40</w:t>
            </w:r>
          </w:p>
        </w:tc>
        <w:tc>
          <w:tcPr>
            <w:tcW w:w="764" w:type="dxa"/>
            <w:noWrap w:val="0"/>
            <w:vAlign w:val="center"/>
          </w:tcPr>
          <w:p w14:paraId="763457C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十二道心电图机</w:t>
            </w:r>
          </w:p>
        </w:tc>
        <w:tc>
          <w:tcPr>
            <w:tcW w:w="6041" w:type="dxa"/>
            <w:noWrap w:val="0"/>
            <w:vAlign w:val="center"/>
          </w:tcPr>
          <w:p w14:paraId="0D26572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1.十二导联同步采集，通过对心电信号的工频滤波、基线滤波和肌电滤波，十二位的采样精度可以获得更高质量的心电图谱；</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2.不低于8.0寸TFT 800×600分辨率彩色液晶显示屏，支持按键及触摸两种方式操作，方便快捷。能够提示电极脱落及缺纸,清晰显示心电图波形与工作状态，实现先观察后打印，节约记录纸；</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3.可同屏显示3、6、12导联心电图波形，以及打印模式、灵敏度、走纸速度、滤波器等状态，方便对比诊断；</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包含12×1、6×2+1（节律导联）、6×2、3×4+2（节律导联）、节律12行、节律10行、节律8行、节律6行、手动等多种打印模式及格式，可打印RR间期趋势图及直方图，打印波形长度可调整，同时具备定时打印功能，可满足不同的应用需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以手动/自动的方式记录和显示心电波形,具有常规心电图参数自动分析和自动诊断功能，提供心率、P-R间期、P波时限、QRS波群时限、Q-T间期、Q-Tc、P电轴、QRS电轴、T电轴、R(V5)幅度、S(V1)幅度、R(V5)+S(V1)幅度等测量参数及自动诊断结论，减轻医生工作负担；</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6.交直流两用，内置可充电锂电池，最佳直流状态下可待机10小时、持续打印时间不小于3小时、连续打印300份心电图，满足出诊、体检的需要；</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7.★内置大容量存储器，最优状态下可存储1000份以上的病历；</w:t>
            </w:r>
            <w:r>
              <w:rPr>
                <w:rFonts w:hint="eastAsia" w:ascii="宋体" w:hAnsi="宋体" w:eastAsia="宋体" w:cs="@仿宋_GB2312"/>
                <w:b/>
                <w:color w:val="auto"/>
                <w:sz w:val="24"/>
                <w:szCs w:val="18"/>
                <w:highlight w:val="none"/>
              </w:rPr>
              <w:t>(本条参数为核心参数，投标文件须提供机器界面截图，未能提供或截图不满足本条要求，视为投标无效）</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8.具备打印简体中文、英文、俄语等多种语言报告；</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9.提供多种走纸速度包括5mm/s、6.25mm/s、10mm/s、12.5mm/s、25mm/s、50mm/s；</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10.★频率响应：0.05Hz～200Hz(+0.4dB~-3dB)；</w:t>
            </w:r>
            <w:r>
              <w:rPr>
                <w:rFonts w:hint="eastAsia" w:ascii="宋体" w:hAnsi="宋体" w:eastAsia="宋体" w:cs="@仿宋_GB2312"/>
                <w:b/>
                <w:color w:val="auto"/>
                <w:sz w:val="24"/>
                <w:szCs w:val="18"/>
                <w:highlight w:val="none"/>
              </w:rPr>
              <w:t>(本条参数为核心参数，投标文件须提供第三方有权机构出具的检测报告扫描件，未能提供或不满足本条要求，视为投标无效)</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11.时间常数：时间常数≥3.2s；</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12.共模抑制比：＞60dB, ＞100dB(开启滤波器)；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13.滤波器：工频（AC50/60Hz）、肌电（25Hz/35Hz(-3dB)）、基线漂移滤波器；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14.记录方式：热阵打印系统；</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15.记录纸规格：210mm(W)×20m(L)高速热敏卷纸；</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16.灵敏度选择：2.5、5、10、20、40mm/mV五档，误差±5%。标准灵敏度为10mm/mV±0.2mm/mV；</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17.自动记录：按自动记录格式和自动模式设置记录，自动切换导联，自动测量和分析；</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18.节律记录：按节律记录格式和节律模式设置记录，自动测量和分析；</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19.手动记录：按记录格式记录，手动切换导联；</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20.测量参数：心率、P-R间期、P波时限、QRS波群时限、T波时限、Q-T间期、Q-Tc、P电轴、QRS电轴、T电轴、R(V5)幅度、S(V1)幅度、R(V5)+S(V1)幅度；</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21.安全类型：Ⅰ类CF应用部分，有除颤起搏保护电路；</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22.耐极化电压：±500mV；</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23.噪声电平：≤15µVp-p；</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24.保险管规格：保险管规格：2个φ5×20mm交流延时保险；T1.6AL 250V；</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25.⚪ </w:t>
            </w:r>
            <w:r>
              <w:rPr>
                <w:rFonts w:hint="eastAsia" w:ascii="宋体" w:hAnsi="宋体" w:eastAsia="宋体" w:cs="@仿宋_GB2312"/>
                <w:bCs/>
                <w:color w:val="auto"/>
                <w:sz w:val="24"/>
                <w:szCs w:val="18"/>
                <w:highlight w:val="none"/>
                <w:lang w:val="en-US" w:eastAsia="zh-CN"/>
              </w:rPr>
              <w:t>产品</w:t>
            </w:r>
            <w:r>
              <w:rPr>
                <w:rFonts w:hint="eastAsia" w:ascii="宋体" w:hAnsi="宋体" w:eastAsia="宋体" w:cs="@仿宋_GB2312"/>
                <w:bCs/>
                <w:color w:val="auto"/>
                <w:sz w:val="24"/>
                <w:szCs w:val="18"/>
                <w:highlight w:val="none"/>
              </w:rPr>
              <w:t>通过ISO13485医疗器械质量管理体系认证；</w:t>
            </w:r>
            <w:r>
              <w:rPr>
                <w:rFonts w:hint="eastAsia" w:ascii="宋体" w:hAnsi="宋体" w:eastAsia="宋体" w:cs="@仿宋_GB2312"/>
                <w:b/>
                <w:color w:val="auto"/>
                <w:sz w:val="24"/>
                <w:szCs w:val="18"/>
                <w:highlight w:val="none"/>
              </w:rPr>
              <w:t>(投标文件须提供</w:t>
            </w:r>
            <w:r>
              <w:rPr>
                <w:rFonts w:hint="eastAsia" w:ascii="宋体" w:hAnsi="宋体" w:eastAsia="宋体" w:cs="@仿宋_GB2312"/>
                <w:b/>
                <w:color w:val="auto"/>
                <w:sz w:val="24"/>
                <w:szCs w:val="18"/>
                <w:highlight w:val="none"/>
                <w:lang w:val="en-US" w:eastAsia="zh-CN"/>
              </w:rPr>
              <w:t>认证证书</w:t>
            </w:r>
            <w:r>
              <w:rPr>
                <w:rFonts w:hint="eastAsia" w:ascii="宋体" w:hAnsi="宋体" w:eastAsia="宋体" w:cs="@仿宋_GB2312"/>
                <w:b/>
                <w:color w:val="auto"/>
                <w:sz w:val="24"/>
                <w:szCs w:val="18"/>
                <w:highlight w:val="none"/>
              </w:rPr>
              <w:t>扫描件，未能完整体现或未提供不得分)</w:t>
            </w:r>
            <w:r>
              <w:rPr>
                <w:rFonts w:hint="eastAsia" w:ascii="宋体" w:hAnsi="宋体" w:eastAsia="宋体" w:cs="@仿宋_GB2312"/>
                <w:bCs/>
                <w:color w:val="auto"/>
                <w:sz w:val="24"/>
                <w:szCs w:val="18"/>
                <w:highlight w:val="none"/>
              </w:rPr>
              <w:t>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26.★可以采集无压缩</w:t>
            </w:r>
            <w:r>
              <w:rPr>
                <w:rFonts w:hint="eastAsia" w:ascii="宋体" w:hAnsi="宋体" w:eastAsia="宋体" w:cs="@仿宋_GB2312"/>
                <w:bCs/>
                <w:color w:val="auto"/>
                <w:sz w:val="24"/>
                <w:szCs w:val="18"/>
                <w:highlight w:val="none"/>
                <w:lang w:val="en-US" w:eastAsia="zh-CN"/>
              </w:rPr>
              <w:t>不低于</w:t>
            </w:r>
            <w:r>
              <w:rPr>
                <w:rFonts w:hint="eastAsia" w:ascii="宋体" w:hAnsi="宋体" w:eastAsia="宋体" w:cs="@仿宋_GB2312"/>
                <w:bCs/>
                <w:color w:val="auto"/>
                <w:sz w:val="24"/>
                <w:szCs w:val="18"/>
                <w:highlight w:val="none"/>
              </w:rPr>
              <w:t>360秒心电图波形；</w:t>
            </w:r>
            <w:r>
              <w:rPr>
                <w:rFonts w:hint="eastAsia" w:ascii="宋体" w:hAnsi="宋体" w:eastAsia="宋体" w:cs="@仿宋_GB2312"/>
                <w:b/>
                <w:color w:val="auto"/>
                <w:sz w:val="24"/>
                <w:szCs w:val="18"/>
                <w:highlight w:val="none"/>
              </w:rPr>
              <w:t>(本条参数为核心参数，投标文件须提供机器界面截图，未能提供或截图不满足本条要求，视为投标无效）</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27.★机器可以显示导联佩戴脱落人体示意图。</w:t>
            </w:r>
            <w:r>
              <w:rPr>
                <w:rFonts w:hint="eastAsia" w:ascii="宋体" w:hAnsi="宋体" w:eastAsia="宋体" w:cs="@仿宋_GB2312"/>
                <w:b/>
                <w:color w:val="auto"/>
                <w:sz w:val="24"/>
                <w:szCs w:val="18"/>
                <w:highlight w:val="none"/>
              </w:rPr>
              <w:t>(本条参数为核心参数，投标文件须提供机器界面截图，未能提供或截图不满足本条要求，视为投标无效）</w:t>
            </w:r>
            <w:r>
              <w:rPr>
                <w:rFonts w:hint="eastAsia" w:ascii="宋体" w:hAnsi="宋体" w:eastAsia="宋体" w:cs="@仿宋_GB2312"/>
                <w:bCs/>
                <w:color w:val="auto"/>
                <w:sz w:val="24"/>
                <w:szCs w:val="18"/>
                <w:highlight w:val="none"/>
              </w:rPr>
              <w:t>　　</w:t>
            </w:r>
          </w:p>
        </w:tc>
        <w:tc>
          <w:tcPr>
            <w:tcW w:w="737" w:type="dxa"/>
            <w:noWrap w:val="0"/>
            <w:vAlign w:val="center"/>
          </w:tcPr>
          <w:p w14:paraId="01500F6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20B17D8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22D7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2B4A6142">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41</w:t>
            </w:r>
          </w:p>
        </w:tc>
        <w:tc>
          <w:tcPr>
            <w:tcW w:w="764" w:type="dxa"/>
            <w:noWrap w:val="0"/>
            <w:vAlign w:val="center"/>
          </w:tcPr>
          <w:p w14:paraId="1974A0E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除颤仪</w:t>
            </w:r>
          </w:p>
        </w:tc>
        <w:tc>
          <w:tcPr>
            <w:tcW w:w="6041" w:type="dxa"/>
            <w:noWrap w:val="0"/>
            <w:vAlign w:val="center"/>
          </w:tcPr>
          <w:p w14:paraId="5DC4EDF2">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1.具备手动除颤、心电监护功能，除颤具备自动阻抗补偿功能；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2.同步除颤和手动除颤中，能量分25档以上，可通过体外电极板进行能量选择最小为1J，最大为360J；</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3.除颤充电迅速，充电至200J&lt;3s，充电至360J&lt;7s；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4.体外除颤电极板手柄支持充电、放电、能量选择，具备充电完成指示灯，成人、小儿一体化电极板；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5.病人阻抗范围：体外除颤：20~250Ω，体内除颤：15-250Ω；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6.支持3/5/6/12导和自动导联心电监测，并提供12导联心电静息报告输出功能；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7.配备1块电池，最大可支持360J除颤210次，电池体上带有五段LED 电池电量指示装置，用于快速评估电池电量；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8.具备生理报警和技术报警功能，并且具有双报警灯，分别显示生理报警和技术报警；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9.彩色TFT显示屏≥7英寸, 分辨率800×480，可显示≥4道监护参数波形，有高对比度显示界面；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10.体外除颤监护仪可升级配置50mm记录仪，实时记录时间有3秒、5秒、8秒、16秒、32秒、连续可供选择；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11.主机具备录音功能，最大支持≥240min录音存储；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12.关机状态下设备可自动运行自检，支持大能量自检（不低于200J）、屏幕、按键检测；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13.可选配：起搏、体内除颤、升级SpO2、体温、NIBP、EtCO2监测功能；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14.符合欧盟救护车标准EN1789:2007，防护等级IP55。</w:t>
            </w:r>
          </w:p>
        </w:tc>
        <w:tc>
          <w:tcPr>
            <w:tcW w:w="737" w:type="dxa"/>
            <w:noWrap w:val="0"/>
            <w:vAlign w:val="center"/>
          </w:tcPr>
          <w:p w14:paraId="7D1396DB">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6A0153A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5CAA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225CE793">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42</w:t>
            </w:r>
          </w:p>
        </w:tc>
        <w:tc>
          <w:tcPr>
            <w:tcW w:w="764" w:type="dxa"/>
            <w:noWrap w:val="0"/>
            <w:vAlign w:val="center"/>
          </w:tcPr>
          <w:p w14:paraId="5D849FA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模拟除颤仪</w:t>
            </w:r>
          </w:p>
        </w:tc>
        <w:tc>
          <w:tcPr>
            <w:tcW w:w="6041" w:type="dxa"/>
            <w:noWrap w:val="0"/>
            <w:vAlign w:val="center"/>
          </w:tcPr>
          <w:p w14:paraId="6AF8A725">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1.模拟除颤仪采用人体工程学结构设置，外观轻巧大方、携带方便，使用简单；</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2.由电除颤手柄、AED 贴片、主机等组成，主机采用大屏全彩液晶屏幕，可进行急救动画的演示、可自主调节选择所需要的除颤能量值；</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3.界面显示心电图波形，并分析当前采集的心律是否可除颤，当除颤手柄放置至胸骨右侧第二肋间和左侧第五肋间与腋中线的交界处行心电监测时，显示实时室颤波；</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4.可调节能量大小，最大能量可达 360J；</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5.选择好除颤能量后，按充电按钮对除颤手柄进行充电，达到设定值后，自动提示放电，再按下左右除颤手柄的放电按钮，完成放电除颤操作；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6.实时显示模拟人的心率和心律；</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7.除颤仪内部预设除颤焦耳量正确有：200J、270J、360J 三个数值，选择正确数值除颤成功后均可出现正常心电波形，其余除颤能量值进行除颤，除颤后仍为室颤波形，则除颤失败；</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8.可模拟心电监护，显示12导联心电波形，内置40个心电病例；</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9.可模拟同步复律，当心律为室上心动过速、心房扑动、心房颤动、室性心动过速时可进行同步复律，同步复律时可检测出QRS波，选择最佳放电时期（心室肌绝对不应期放电，即R波降支或R波即使后30ms）；</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10.内置美国心脏协会（AHA）推荐的10种情景模式供训练使用，可根据教学需求进行选择；</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11.可选择成人或儿童除颤模式，并配有电极片；</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12.配合模拟人使用智能检测是否插入电极片，方便教学练习；</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13.可模拟体外起搏，起搏电压和起搏频率可设置；</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14.内置锂电池，除颤界面有电池电量图标，实时监控模拟除颤仪电量信息。</w:t>
            </w:r>
          </w:p>
        </w:tc>
        <w:tc>
          <w:tcPr>
            <w:tcW w:w="737" w:type="dxa"/>
            <w:noWrap w:val="0"/>
            <w:vAlign w:val="center"/>
          </w:tcPr>
          <w:p w14:paraId="316B752A">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2台</w:t>
            </w:r>
          </w:p>
        </w:tc>
        <w:tc>
          <w:tcPr>
            <w:tcW w:w="467" w:type="pct"/>
            <w:noWrap w:val="0"/>
            <w:vAlign w:val="center"/>
          </w:tcPr>
          <w:p w14:paraId="24C3C7BF">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5BA0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36AE618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43</w:t>
            </w:r>
          </w:p>
        </w:tc>
        <w:tc>
          <w:tcPr>
            <w:tcW w:w="764" w:type="dxa"/>
            <w:noWrap w:val="0"/>
            <w:vAlign w:val="center"/>
          </w:tcPr>
          <w:p w14:paraId="3EC2C3B0">
            <w:pPr>
              <w:spacing w:line="360" w:lineRule="auto"/>
              <w:jc w:val="left"/>
              <w:rPr>
                <w:rFonts w:hint="eastAsia" w:ascii="宋体" w:hAnsi="宋体" w:eastAsia="宋体" w:cs="@仿宋_GB2312"/>
                <w:bCs/>
                <w:color w:val="auto"/>
                <w:sz w:val="24"/>
                <w:szCs w:val="18"/>
                <w:highlight w:val="none"/>
              </w:rPr>
            </w:pPr>
            <w:r>
              <w:rPr>
                <w:rFonts w:ascii="宋体" w:hAnsi="宋体" w:eastAsia="宋体" w:cs="@仿宋_GB2312"/>
                <w:color w:val="auto"/>
                <w:sz w:val="24"/>
                <w:szCs w:val="18"/>
                <w:highlight w:val="none"/>
              </w:rPr>
              <w:t>▲</w:t>
            </w:r>
            <w:r>
              <w:rPr>
                <w:rFonts w:hint="eastAsia" w:ascii="宋体" w:hAnsi="宋体" w:eastAsia="宋体" w:cs="@仿宋_GB2312"/>
                <w:bCs/>
                <w:color w:val="auto"/>
                <w:sz w:val="24"/>
                <w:szCs w:val="18"/>
                <w:highlight w:val="none"/>
              </w:rPr>
              <w:t>急救动态心电分析系统</w:t>
            </w:r>
          </w:p>
        </w:tc>
        <w:tc>
          <w:tcPr>
            <w:tcW w:w="6041" w:type="dxa"/>
            <w:noWrap w:val="0"/>
            <w:vAlign w:val="center"/>
          </w:tcPr>
          <w:p w14:paraId="6036AA4C">
            <w:pPr>
              <w:numPr>
                <w:ilvl w:val="0"/>
                <w:numId w:val="3"/>
              </w:numPr>
              <w:spacing w:line="360" w:lineRule="auto"/>
              <w:jc w:val="left"/>
              <w:rPr>
                <w:rFonts w:hint="eastAsia" w:ascii="宋体" w:hAnsi="宋体" w:eastAsia="宋体" w:cs="@仿宋_GB2312"/>
                <w:b/>
                <w:color w:val="auto"/>
                <w:sz w:val="24"/>
                <w:szCs w:val="18"/>
                <w:highlight w:val="none"/>
              </w:rPr>
            </w:pPr>
            <w:r>
              <w:rPr>
                <w:rFonts w:hint="eastAsia" w:ascii="宋体" w:hAnsi="宋体" w:eastAsia="宋体" w:cs="@仿宋_GB2312"/>
                <w:bCs/>
                <w:color w:val="auto"/>
                <w:sz w:val="24"/>
                <w:szCs w:val="18"/>
                <w:highlight w:val="none"/>
              </w:rPr>
              <w:t>记录盒参数</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1.12导联心电波形同步采集，连续记录时间最长达48小时；</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2.采用OLED彩色液晶屏，液晶屏可切换显示12导联波形，预览心电波形质量；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3.启动动态心电图记录后屏幕完全变黑进入省电模式，记录过程指示灯间歇性闪烁以示记录状态正常；</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4.具有特殊事件标记功能；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5.记录盒具有时钟功能，可自动记录心电检测的起始时间；</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6.增益精确度：≤10%、稳定性：≤3%；</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7.道间干扰：≤0.2mV、最小检测信号：≤50μV；</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二、分析软件参数</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1.采用12导联同步分析并可选择任意通道为主分析导联；</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val="en-US" w:eastAsia="zh-CN"/>
              </w:rPr>
              <w:t xml:space="preserve"> </w:t>
            </w:r>
            <w:r>
              <w:rPr>
                <w:rFonts w:hint="eastAsia" w:ascii="宋体" w:hAnsi="宋体" w:eastAsia="宋体" w:cs="@仿宋_GB2312"/>
                <w:bCs/>
                <w:color w:val="auto"/>
                <w:sz w:val="24"/>
                <w:szCs w:val="18"/>
                <w:highlight w:val="none"/>
              </w:rPr>
              <w:t>可自由选择具有诊断意义的心电波形进行定标，调整ST段的值，提高分析准确度；</w:t>
            </w:r>
            <w:r>
              <w:rPr>
                <w:rFonts w:hint="eastAsia" w:ascii="宋体" w:hAnsi="宋体" w:eastAsia="宋体" w:cs="@仿宋_GB2312"/>
                <w:b/>
                <w:color w:val="auto"/>
                <w:sz w:val="24"/>
                <w:szCs w:val="18"/>
                <w:highlight w:val="none"/>
              </w:rPr>
              <w:t>(投标文件中提供</w:t>
            </w:r>
            <w:r>
              <w:rPr>
                <w:rFonts w:hint="eastAsia" w:ascii="宋体" w:hAnsi="宋体" w:eastAsia="宋体" w:cs="@仿宋_GB2312"/>
                <w:b/>
                <w:color w:val="auto"/>
                <w:sz w:val="24"/>
                <w:szCs w:val="18"/>
                <w:highlight w:val="none"/>
                <w:lang w:val="en-US" w:eastAsia="zh-CN"/>
              </w:rPr>
              <w:t>机器</w:t>
            </w:r>
            <w:r>
              <w:rPr>
                <w:rFonts w:hint="eastAsia" w:ascii="宋体" w:hAnsi="宋体" w:eastAsia="宋体" w:cs="@仿宋_GB2312"/>
                <w:b/>
                <w:color w:val="auto"/>
                <w:sz w:val="24"/>
                <w:szCs w:val="18"/>
                <w:highlight w:val="none"/>
              </w:rPr>
              <w:t>功能界面截图，须完整体现以上功能参数，未能完整体现或未提供不得分)</w:t>
            </w:r>
          </w:p>
          <w:p w14:paraId="252E08C3">
            <w:pPr>
              <w:numPr>
                <w:ilvl w:val="0"/>
                <w:numId w:val="0"/>
              </w:numPr>
              <w:spacing w:line="360" w:lineRule="auto"/>
              <w:ind w:leftChars="0"/>
              <w:jc w:val="left"/>
              <w:rPr>
                <w:rFonts w:hint="eastAsia" w:ascii="宋体" w:hAnsi="宋体" w:eastAsia="宋体" w:cs="@仿宋_GB2312"/>
                <w:bCs/>
                <w:color w:val="auto"/>
                <w:sz w:val="24"/>
                <w:szCs w:val="18"/>
                <w:highlight w:val="none"/>
                <w:lang w:eastAsia="zh-CN"/>
              </w:rPr>
            </w:pPr>
            <w:r>
              <w:rPr>
                <w:rFonts w:hint="eastAsia" w:ascii="宋体" w:hAnsi="宋体" w:eastAsia="宋体" w:cs="@仿宋_GB2312"/>
                <w:bCs/>
                <w:color w:val="auto"/>
                <w:sz w:val="24"/>
                <w:szCs w:val="18"/>
                <w:highlight w:val="none"/>
                <w:lang w:val="en-US" w:eastAsia="zh-CN"/>
              </w:rPr>
              <w:t>3.</w:t>
            </w:r>
            <w:r>
              <w:rPr>
                <w:rFonts w:hint="eastAsia" w:ascii="宋体" w:hAnsi="宋体" w:eastAsia="宋体" w:cs="@仿宋_GB2312"/>
                <w:bCs/>
                <w:color w:val="auto"/>
                <w:sz w:val="24"/>
                <w:szCs w:val="18"/>
                <w:highlight w:val="none"/>
              </w:rPr>
              <w:t>具有房早、室早、长间歇、房扑、房颤、室扑、室颤、正常、干扰等十余种模板以及多种自定义模板；</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w:t>
            </w:r>
            <w:r>
              <w:rPr>
                <w:rFonts w:hint="eastAsia" w:ascii="宋体" w:hAnsi="宋体" w:eastAsia="宋体" w:cs="@仿宋_GB2312"/>
                <w:bCs/>
                <w:color w:val="auto"/>
                <w:sz w:val="24"/>
                <w:szCs w:val="18"/>
                <w:highlight w:val="none"/>
                <w:lang w:val="en-US" w:eastAsia="zh-CN"/>
              </w:rPr>
              <w:t xml:space="preserve"> </w:t>
            </w:r>
            <w:r>
              <w:rPr>
                <w:rFonts w:hint="eastAsia" w:ascii="宋体" w:hAnsi="宋体" w:eastAsia="宋体" w:cs="@仿宋_GB2312"/>
                <w:bCs/>
                <w:color w:val="auto"/>
                <w:sz w:val="24"/>
                <w:szCs w:val="18"/>
                <w:highlight w:val="none"/>
              </w:rPr>
              <w:t>模板分析过程具有分类参数调整功能，可根据R波高度、QRS波宽度、RR间期、RR间期比、QRS波面积、基线曲折度、基线漂移度等参数将波形快速进行分类；</w:t>
            </w:r>
            <w:r>
              <w:rPr>
                <w:rFonts w:hint="eastAsia" w:ascii="宋体" w:hAnsi="宋体" w:eastAsia="宋体" w:cs="@仿宋_GB2312"/>
                <w:b/>
                <w:color w:val="auto"/>
                <w:sz w:val="24"/>
                <w:szCs w:val="18"/>
                <w:highlight w:val="none"/>
              </w:rPr>
              <w:t>(投标文件中提供</w:t>
            </w:r>
            <w:r>
              <w:rPr>
                <w:rFonts w:hint="eastAsia" w:ascii="宋体" w:hAnsi="宋体" w:eastAsia="宋体" w:cs="@仿宋_GB2312"/>
                <w:b/>
                <w:color w:val="auto"/>
                <w:sz w:val="24"/>
                <w:szCs w:val="18"/>
                <w:highlight w:val="none"/>
                <w:lang w:val="en-US" w:eastAsia="zh-CN"/>
              </w:rPr>
              <w:t>机器</w:t>
            </w:r>
            <w:r>
              <w:rPr>
                <w:rFonts w:hint="eastAsia" w:ascii="宋体" w:hAnsi="宋体" w:eastAsia="宋体" w:cs="@仿宋_GB2312"/>
                <w:b/>
                <w:color w:val="auto"/>
                <w:sz w:val="24"/>
                <w:szCs w:val="18"/>
                <w:highlight w:val="none"/>
              </w:rPr>
              <w:t>功能界面截图，须完整体现以上功能参数，未能完整体现或未提供不得分)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5.具有Demix分析功能，可对当前模板中某一子类中的心电波形进行分类；</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6.可查看各导联ST段电压趋势图、各导联T波电压趋势图、SVE趋势图、VE趋势图、R间期趋势图、长间歇趋势图；</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可分类查看和保存房早、房早成对、房早二联律、房早三联律、房速、室早、室早成对、室早二联律、室早三联律、长间歇、心房扑动、心房颤动、心室扑动、心室颤动、最高心率、最低心率和心动过缓等波形；</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提供全程窦性心搏RR间期直方图、全程窦性心搏RR间期差值直方图、全程窦性心搏RR间期散点图、全程窦性心搏RR间期差值散点图、全程窦性心搏频谱图、全程窦性心搏三维频谱图、全程窦性心搏分析集成图、全程窦性心搏心率变异趋势图、全程窦性心搏心率变异性数据表；全心搏RR间期直方图、全心搏RR间期差值直方图、全心搏RR间期散点图、全心搏RR间期差值散点图、全心搏频谱图、全心搏三维频谱图、全心搏分析集成图、全心搏心率变异趋势图、全心搏心率变异性数据表；</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9.具有ST段分析功能；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10.具有房颤分析功能，可使用全程、分段的全自动、手动房颤分析；</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11.具有心率变异性分析功能，进行短程≥5分钟或长程≥1小时及全程心率变异性分析；</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12.具有起搏分析功能，可以对AAI、VVI、DDD等所有起搏器进行分析；</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13.具有睡眠呼吸暂停综合征分析功能；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14.⚪</w:t>
            </w:r>
            <w:r>
              <w:rPr>
                <w:rFonts w:hint="eastAsia" w:ascii="宋体" w:hAnsi="宋体" w:eastAsia="宋体" w:cs="@仿宋_GB2312"/>
                <w:bCs/>
                <w:color w:val="auto"/>
                <w:sz w:val="24"/>
                <w:szCs w:val="18"/>
                <w:highlight w:val="none"/>
                <w:lang w:val="en-US" w:eastAsia="zh-CN"/>
              </w:rPr>
              <w:t xml:space="preserve"> </w:t>
            </w:r>
            <w:r>
              <w:rPr>
                <w:rFonts w:hint="eastAsia" w:ascii="宋体" w:hAnsi="宋体" w:eastAsia="宋体" w:cs="@仿宋_GB2312"/>
                <w:bCs/>
                <w:color w:val="auto"/>
                <w:sz w:val="24"/>
                <w:szCs w:val="18"/>
                <w:highlight w:val="none"/>
              </w:rPr>
              <w:t>其他高级分析功能: 心肌缺血分析、心率减速力分析、QTD离散度分析、心率震荡分析、T波电交替分析、向量心电分析、时间向量分析、心室晚电位分析；</w:t>
            </w:r>
            <w:r>
              <w:rPr>
                <w:rFonts w:hint="eastAsia" w:ascii="宋体" w:hAnsi="宋体" w:eastAsia="宋体" w:cs="@仿宋_GB2312"/>
                <w:b/>
                <w:color w:val="auto"/>
                <w:sz w:val="24"/>
                <w:szCs w:val="18"/>
                <w:highlight w:val="none"/>
              </w:rPr>
              <w:t>(投标文件中提供</w:t>
            </w:r>
            <w:r>
              <w:rPr>
                <w:rFonts w:hint="eastAsia" w:ascii="宋体" w:hAnsi="宋体" w:eastAsia="宋体" w:cs="@仿宋_GB2312"/>
                <w:b/>
                <w:color w:val="auto"/>
                <w:sz w:val="24"/>
                <w:szCs w:val="18"/>
                <w:highlight w:val="none"/>
                <w:lang w:val="en-US" w:eastAsia="zh-CN"/>
              </w:rPr>
              <w:t>机器</w:t>
            </w:r>
            <w:r>
              <w:rPr>
                <w:rFonts w:hint="eastAsia" w:ascii="宋体" w:hAnsi="宋体" w:eastAsia="宋体" w:cs="@仿宋_GB2312"/>
                <w:b/>
                <w:color w:val="auto"/>
                <w:sz w:val="24"/>
                <w:szCs w:val="18"/>
                <w:highlight w:val="none"/>
              </w:rPr>
              <w:t>功能界面截图，须完整体现以上功能参数，未能完整体现或未提供不得分）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15.开放式分析软件不设加密狗，可拷贝并任意安装多台电脑；</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16.系统具有数据接口，支持心电数据远程传输</w:t>
            </w:r>
            <w:r>
              <w:rPr>
                <w:rFonts w:hint="eastAsia" w:ascii="宋体" w:hAnsi="宋体" w:eastAsia="宋体" w:cs="@仿宋_GB2312"/>
                <w:bCs/>
                <w:color w:val="auto"/>
                <w:sz w:val="24"/>
                <w:szCs w:val="18"/>
                <w:highlight w:val="none"/>
                <w:lang w:eastAsia="zh-CN"/>
              </w:rPr>
              <w:t>；</w:t>
            </w:r>
          </w:p>
          <w:p w14:paraId="47F86D0C">
            <w:pPr>
              <w:numPr>
                <w:ilvl w:val="0"/>
                <w:numId w:val="0"/>
              </w:numPr>
              <w:spacing w:line="360" w:lineRule="auto"/>
              <w:ind w:leftChars="0"/>
              <w:jc w:val="left"/>
              <w:rPr>
                <w:rFonts w:hint="default" w:ascii="宋体" w:hAnsi="宋体" w:eastAsia="宋体" w:cs="@仿宋_GB2312"/>
                <w:bCs/>
                <w:color w:val="auto"/>
                <w:sz w:val="24"/>
                <w:szCs w:val="18"/>
                <w:highlight w:val="none"/>
                <w:lang w:val="en-US" w:eastAsia="zh-CN"/>
              </w:rPr>
            </w:pPr>
            <w:r>
              <w:rPr>
                <w:rFonts w:hint="eastAsia" w:ascii="宋体" w:hAnsi="宋体" w:eastAsia="宋体" w:cs="@仿宋_GB2312"/>
                <w:bCs/>
                <w:color w:val="auto"/>
                <w:sz w:val="24"/>
                <w:szCs w:val="18"/>
                <w:highlight w:val="none"/>
                <w:lang w:val="en-US" w:eastAsia="zh-CN"/>
              </w:rPr>
              <w:t>17.</w:t>
            </w:r>
            <w:r>
              <w:rPr>
                <w:rFonts w:hint="eastAsia" w:ascii="宋体" w:hAnsi="宋体" w:eastAsia="宋体" w:cs="@仿宋_GB2312"/>
                <w:bCs/>
                <w:color w:val="auto"/>
                <w:sz w:val="24"/>
                <w:szCs w:val="18"/>
                <w:highlight w:val="none"/>
              </w:rPr>
              <w:t>⚪</w:t>
            </w:r>
            <w:r>
              <w:rPr>
                <w:rFonts w:hint="eastAsia" w:ascii="宋体" w:hAnsi="宋体" w:eastAsia="宋体" w:cs="@仿宋_GB2312"/>
                <w:bCs/>
                <w:color w:val="auto"/>
                <w:sz w:val="24"/>
                <w:szCs w:val="18"/>
                <w:highlight w:val="none"/>
                <w:lang w:val="en-US" w:eastAsia="zh-CN"/>
              </w:rPr>
              <w:t xml:space="preserve"> 支持复杂网络环境、跨教室跨楼层部署，IP可达即可部署，简化网构，不同网段的终端可以镜像同传。</w:t>
            </w:r>
            <w:r>
              <w:rPr>
                <w:rFonts w:hint="eastAsia" w:ascii="宋体" w:hAnsi="宋体" w:eastAsia="宋体" w:cs="@仿宋_GB2312"/>
                <w:b/>
                <w:color w:val="auto"/>
                <w:sz w:val="24"/>
                <w:szCs w:val="18"/>
                <w:highlight w:val="none"/>
              </w:rPr>
              <w:t>(投标文件须提供第三方有权机构出具的的检测报告扫描件，检测报告须完整体现以上功能参数，未能完整体现或未提供不得分)</w:t>
            </w:r>
          </w:p>
        </w:tc>
        <w:tc>
          <w:tcPr>
            <w:tcW w:w="737" w:type="dxa"/>
            <w:noWrap w:val="0"/>
            <w:vAlign w:val="center"/>
          </w:tcPr>
          <w:p w14:paraId="060F5A18">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1套</w:t>
            </w:r>
          </w:p>
        </w:tc>
        <w:tc>
          <w:tcPr>
            <w:tcW w:w="467" w:type="pct"/>
            <w:noWrap w:val="0"/>
            <w:vAlign w:val="center"/>
          </w:tcPr>
          <w:p w14:paraId="4C49AA7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7AA0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08369270">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44</w:t>
            </w:r>
          </w:p>
        </w:tc>
        <w:tc>
          <w:tcPr>
            <w:tcW w:w="764" w:type="dxa"/>
            <w:noWrap w:val="0"/>
            <w:vAlign w:val="center"/>
          </w:tcPr>
          <w:p w14:paraId="1D0FD2C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多功能急救转运呼吸机</w:t>
            </w:r>
          </w:p>
        </w:tc>
        <w:tc>
          <w:tcPr>
            <w:tcW w:w="6041" w:type="dxa"/>
            <w:noWrap w:val="0"/>
            <w:vAlign w:val="center"/>
          </w:tcPr>
          <w:p w14:paraId="7418F688">
            <w:pPr>
              <w:spacing w:line="360" w:lineRule="auto"/>
              <w:jc w:val="left"/>
              <w:rPr>
                <w:rFonts w:hint="eastAsia" w:ascii="宋体" w:hAnsi="宋体" w:eastAsia="宋体" w:cs="@仿宋_GB2312"/>
                <w:b/>
                <w:color w:val="auto"/>
                <w:sz w:val="24"/>
                <w:szCs w:val="18"/>
                <w:highlight w:val="none"/>
              </w:rPr>
            </w:pPr>
            <w:r>
              <w:rPr>
                <w:rFonts w:hint="eastAsia" w:ascii="宋体" w:hAnsi="宋体" w:eastAsia="宋体" w:cs="@仿宋_GB2312"/>
                <w:bCs/>
                <w:color w:val="auto"/>
                <w:sz w:val="24"/>
                <w:szCs w:val="18"/>
                <w:highlight w:val="none"/>
              </w:rPr>
              <w:t>1.总体要求</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1.1适用于成人和儿童的急救转运呼吸机，</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1.2★驱动方式：气动电控，</w:t>
            </w:r>
            <w:r>
              <w:rPr>
                <w:rFonts w:hint="eastAsia" w:ascii="宋体" w:hAnsi="宋体" w:eastAsia="宋体" w:cs="@仿宋_GB2312"/>
                <w:b/>
                <w:color w:val="auto"/>
                <w:sz w:val="24"/>
                <w:szCs w:val="18"/>
                <w:highlight w:val="none"/>
              </w:rPr>
              <w:t>(本条参数为核心参数，投标文件须提供第三方有权机构出具的检测报告扫描件，未能提供或不满足本条要求，视为投标无效)</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1.3显示方式：≥5寸彩色显示屏，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1.4具备吸气保持功能，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1.5具备窒息后备通气功能，保证患者通气功能，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1.6主机重量小于3.5公斤，方便急救转运；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2.通气模式：</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2.1容量控制模式（A/C-V），</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2.2压力控制模式（A/C-P），</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2.3同步间歇指令（SIMV-VC），</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2.4同步间歇指令（SIMV-PC），</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2.5自主呼吸（SPONT），</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2.6叹息（A/C+Sigh），</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2.7手动通气功能；</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3.参数设置：</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3.1潮气量： 50～2000ml，</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3.2★呼吸频率：4～99bpm，</w:t>
            </w:r>
            <w:r>
              <w:rPr>
                <w:rFonts w:hint="eastAsia" w:ascii="宋体" w:hAnsi="宋体" w:eastAsia="宋体" w:cs="@仿宋_GB2312"/>
                <w:b/>
                <w:color w:val="auto"/>
                <w:sz w:val="24"/>
                <w:szCs w:val="18"/>
                <w:highlight w:val="none"/>
              </w:rPr>
              <w:t>(本条参数为核心参数，投标文件须提供第三方有权机构出具的检测报告扫描件，未能提供或不满足本条要求，视为投标无效)</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3.3可设置屏气时间：0～4s，</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3.4压力控制水平：5～50cmH2O，</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3.5呼气末正压：0～25cmH2O，</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 xml:space="preserve">3.7压力触发灵敏度：-20cmH2O～0cmH2O， </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3.8★流速触发灵敏度：2～20L/min，</w:t>
            </w:r>
            <w:r>
              <w:rPr>
                <w:rFonts w:hint="eastAsia" w:ascii="宋体" w:hAnsi="宋体" w:eastAsia="宋体" w:cs="@仿宋_GB2312"/>
                <w:b/>
                <w:color w:val="auto"/>
                <w:sz w:val="24"/>
                <w:szCs w:val="18"/>
                <w:highlight w:val="none"/>
              </w:rPr>
              <w:t>(本条参数为核心参数，投标文件须提供第三方有权机构出具的检测报告扫描件，未能提供或不满足本条要求，视为投标无效)</w:t>
            </w:r>
          </w:p>
          <w:p w14:paraId="55749B0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3.9氧浓度：40%～100%连续可调；</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4.监测：潮气量、分钟通气量、峰值压力、呼吸频率、氧浓度，呼气末正压，电池电量、压力-时间波形，流速-时间波形等监测；</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5.报警：气道压力报警、分钟通气量报警、窒息、交流电源断电、电池电量低、气源压力低报警、系统故障报警等报警；</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6.符合IPX4防水等级；</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7.符合EN1789救护车车载标准；(提供证书证明）</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8.电源：AC100V～240V，50Hz/60Hz；DC12V；内置电池（续航不少于4小时）；</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9.具备海拔补偿功能。</w:t>
            </w:r>
          </w:p>
        </w:tc>
        <w:tc>
          <w:tcPr>
            <w:tcW w:w="737" w:type="dxa"/>
            <w:noWrap w:val="0"/>
            <w:vAlign w:val="center"/>
          </w:tcPr>
          <w:p w14:paraId="6F60289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19B606F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4380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5978E4F7">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45</w:t>
            </w:r>
          </w:p>
        </w:tc>
        <w:tc>
          <w:tcPr>
            <w:tcW w:w="764" w:type="dxa"/>
            <w:noWrap w:val="0"/>
            <w:vAlign w:val="center"/>
          </w:tcPr>
          <w:p w14:paraId="7195483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模型器械柜</w:t>
            </w:r>
          </w:p>
        </w:tc>
        <w:tc>
          <w:tcPr>
            <w:tcW w:w="6041" w:type="dxa"/>
            <w:noWrap w:val="0"/>
            <w:vAlign w:val="center"/>
          </w:tcPr>
          <w:p w14:paraId="6E022D3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1.全柜体采用1.0mm厚镀锌冷轧钢板，柜体表面环氧树脂粉末静电喷涂，高温固化，附着力高，耐划，耐酸碱，美观耐用把手；</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val="en-US" w:eastAsia="zh-CN"/>
              </w:rPr>
              <w:t xml:space="preserve"> </w:t>
            </w:r>
            <w:r>
              <w:rPr>
                <w:rFonts w:hint="eastAsia" w:ascii="宋体" w:hAnsi="宋体" w:eastAsia="宋体" w:cs="@仿宋_GB2312"/>
                <w:bCs/>
                <w:color w:val="auto"/>
                <w:sz w:val="24"/>
                <w:szCs w:val="18"/>
                <w:highlight w:val="none"/>
              </w:rPr>
              <w:t>滑轨：耐久性不低于80000次滑动；</w:t>
            </w:r>
            <w:r>
              <w:rPr>
                <w:rFonts w:hint="eastAsia" w:ascii="宋体" w:hAnsi="宋体" w:eastAsia="宋体" w:cs="@仿宋_GB2312"/>
                <w:b/>
                <w:color w:val="auto"/>
                <w:sz w:val="24"/>
                <w:szCs w:val="18"/>
                <w:highlight w:val="none"/>
              </w:rPr>
              <w:t>(投标文件须提供第三方有权机构出具的盖有CMA或CNAS标志的检测报告扫描件，检测报告须完整体现以上功能参数，未能完整体现或未提供不得分)</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3.铰链：采用弹簧铰链(DTC),非焊接方式将铰链和柜体及柜门固定；</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lang w:val="en-US" w:eastAsia="zh-CN"/>
              </w:rPr>
              <w:t>4</w:t>
            </w:r>
            <w:r>
              <w:rPr>
                <w:rFonts w:hint="eastAsia" w:ascii="宋体" w:hAnsi="宋体" w:eastAsia="宋体" w:cs="@仿宋_GB2312"/>
                <w:bCs/>
                <w:color w:val="auto"/>
                <w:sz w:val="24"/>
                <w:szCs w:val="18"/>
                <w:highlight w:val="none"/>
              </w:rPr>
              <w:t>.拉手：采用”一”字型拉手，材质为全钢结构。</w:t>
            </w:r>
          </w:p>
        </w:tc>
        <w:tc>
          <w:tcPr>
            <w:tcW w:w="737" w:type="dxa"/>
            <w:noWrap w:val="0"/>
            <w:vAlign w:val="center"/>
          </w:tcPr>
          <w:p w14:paraId="0D60FA31">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4组</w:t>
            </w:r>
          </w:p>
        </w:tc>
        <w:tc>
          <w:tcPr>
            <w:tcW w:w="467" w:type="pct"/>
            <w:noWrap w:val="0"/>
            <w:vAlign w:val="center"/>
          </w:tcPr>
          <w:p w14:paraId="63E56DE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57ED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3B19373A">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46</w:t>
            </w:r>
          </w:p>
        </w:tc>
        <w:tc>
          <w:tcPr>
            <w:tcW w:w="764" w:type="dxa"/>
            <w:noWrap w:val="0"/>
            <w:vAlign w:val="center"/>
          </w:tcPr>
          <w:p w14:paraId="37673197">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教学一体机</w:t>
            </w:r>
          </w:p>
        </w:tc>
        <w:tc>
          <w:tcPr>
            <w:tcW w:w="6041" w:type="dxa"/>
            <w:noWrap w:val="0"/>
            <w:vAlign w:val="center"/>
          </w:tcPr>
          <w:p w14:paraId="3A9A45A4">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一、整体设计要求如下：</w:t>
            </w:r>
          </w:p>
          <w:p w14:paraId="4B7EFF96">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整机采用全金属外壳设计，屏幕边缘采用金属圆角包边防护，整机背板采用金属材质，有效屏蔽内部电路器件辐射；防潮耐盐雾蚀锈，适应多种教学环境。</w:t>
            </w:r>
          </w:p>
          <w:p w14:paraId="18769D61">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屏幕采用75英寸超高清LED液晶显示器，显示比例16:9，分辨率3840×2160；侧置输入接口具备2路HDMI、1路RS232、1路USB接口；侧置输出接口具备1路音频输出、1路触控USB输出；前置输入接口具备3路USB接口（包含1路Type-C、2路USB）</w:t>
            </w:r>
          </w:p>
          <w:p w14:paraId="7D747EE0">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嵌入式系统版本不低于Android 13，内存≥2GB，存储空间≥8GB；钢化玻璃表面硬度≥9H。</w:t>
            </w:r>
          </w:p>
          <w:p w14:paraId="4E70BFBB">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采用红外触控技术，支持在操作系统中进行40点或以上触控。</w:t>
            </w:r>
          </w:p>
          <w:p w14:paraId="1948ACB6">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5</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 整机内置2.2声道扬声器，位于设备上边框，顶置朝前发声，前朝向10W高音扬声器2个，上朝向20W中低音扬声器2个，额定总功率60W。</w:t>
            </w:r>
            <w:r>
              <w:rPr>
                <w:rFonts w:hint="eastAsia" w:ascii="宋体" w:hAnsi="宋体" w:eastAsia="宋体" w:cs="@仿宋_GB2312"/>
                <w:b/>
                <w:color w:val="auto"/>
                <w:sz w:val="24"/>
                <w:szCs w:val="18"/>
                <w:highlight w:val="none"/>
              </w:rPr>
              <w:t>(投标文件须提供第三方有权机构出具的盖有CMA或CNAS标志的检测报告扫描件，检测报告须完整体现以上功能参数，未能完整体现或未提供不得分)</w:t>
            </w:r>
          </w:p>
          <w:p w14:paraId="2CF16CA3">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6</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整机能感应并自动调节屏幕亮度来达到在不同光照环境下的不同亮度显示效果，此功能可自行开启或关闭。</w:t>
            </w:r>
          </w:p>
          <w:p w14:paraId="468B5CEF">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7</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设备支持通过前置面板物理按键一键启动录屏功能，可将屏幕中显示的课件、音频内容与人声同时录制。</w:t>
            </w:r>
          </w:p>
          <w:p w14:paraId="685AB25C">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8</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宋体" w:hAnsi="宋体" w:eastAsia="宋体" w:cs="@仿宋_GB2312"/>
                <w:b/>
                <w:color w:val="auto"/>
                <w:sz w:val="24"/>
                <w:szCs w:val="18"/>
                <w:highlight w:val="none"/>
              </w:rPr>
              <w:t>(本条参数为核心参数，投标文件须提供第三方有权机构出具的盖有CMA或CNAS标志的检测报告扫描件，未能提供或不满足本条要求，视为投标无效)</w:t>
            </w:r>
          </w:p>
          <w:p w14:paraId="3D09F709">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9</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 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eastAsia="宋体" w:cs="@仿宋_GB2312"/>
                <w:b/>
                <w:color w:val="auto"/>
                <w:sz w:val="24"/>
                <w:szCs w:val="18"/>
                <w:highlight w:val="none"/>
              </w:rPr>
              <w:t>(投标文件须提供第三方有权机构出具的盖有CMA或CNAS标志的检测报告扫描件，检测报告须完整体现以上功能参数，未能完整体现或未提供不得分)</w:t>
            </w:r>
          </w:p>
          <w:p w14:paraId="5E47C06E">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10</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整机内置双WiFi6无线网卡（不接受外接），在操作系统下支持无线设备同时连接数量≥32个；</w:t>
            </w:r>
          </w:p>
          <w:p w14:paraId="58A7C5C5">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11</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★整机上边框内置非独立式摄像头，采用一体化集成设计，摄像头数量≥4个，并且像素值均大于800 万。</w:t>
            </w:r>
            <w:r>
              <w:rPr>
                <w:rFonts w:hint="eastAsia" w:ascii="宋体" w:hAnsi="宋体" w:eastAsia="宋体" w:cs="@仿宋_GB2312"/>
                <w:b/>
                <w:color w:val="auto"/>
                <w:sz w:val="24"/>
                <w:szCs w:val="18"/>
                <w:highlight w:val="none"/>
              </w:rPr>
              <w:t>(本条参数为核心参数，投标文件须提供第三方有权机构出具的盖有CMA或CNAS标志的检测报告扫描件，未能提供或不满足本条要求，视为投标无效)</w:t>
            </w:r>
          </w:p>
          <w:p w14:paraId="0A8B1E5D">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12</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整机支持上边框内置非独立摄像头模组，同时输出至少 3 路视频流，同时支持课堂远程巡课、课堂教学数据采集、本地画面预览（拍照或视频录制）。</w:t>
            </w:r>
          </w:p>
          <w:p w14:paraId="4B996E33">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13</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★为了保障师生用眼健康问题，智慧黑板需通过由中国标准化研究院制定的视觉舒适度（VICO）评价体系测试，并达到视觉舒适度A+级或以上标准。</w:t>
            </w:r>
            <w:r>
              <w:rPr>
                <w:rFonts w:hint="eastAsia" w:ascii="宋体" w:hAnsi="宋体" w:eastAsia="宋体" w:cs="@仿宋_GB2312"/>
                <w:b/>
                <w:color w:val="auto"/>
                <w:sz w:val="24"/>
                <w:szCs w:val="18"/>
                <w:highlight w:val="none"/>
              </w:rPr>
              <w:t>(本条参数为核心参数，投标文件须提供第三方有权机构出具的盖有CMA或CNAS标志的检测报告扫描件，未能提供或不满足本条要求，视为投标无效)</w:t>
            </w:r>
          </w:p>
          <w:p w14:paraId="7C8085CA">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14</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整机内置非独立外扩展的8阵列麦克风，拾音角度≥180°，可用于对教室环境音频进行采集，拾音距离≥12m。</w:t>
            </w:r>
          </w:p>
          <w:p w14:paraId="79AB4FE1">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15</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★整机支持提笔书写，在操作系统下可实现无需点击任意功能入口，当检测到红外笔笔尖接触屏幕时，自动进入书写模式。</w:t>
            </w:r>
            <w:r>
              <w:rPr>
                <w:rFonts w:hint="eastAsia" w:ascii="宋体" w:hAnsi="宋体" w:eastAsia="宋体" w:cs="@仿宋_GB2312"/>
                <w:b/>
                <w:color w:val="auto"/>
                <w:sz w:val="24"/>
                <w:szCs w:val="18"/>
                <w:highlight w:val="none"/>
              </w:rPr>
              <w:t>(本条参数为核心参数，投标文件须提供第三方有权机构出具的盖有CMA或CNAS标志的检测报告扫描件，未能提供或不满足本条要求，视为投标无效)</w:t>
            </w:r>
          </w:p>
          <w:p w14:paraId="77AFC590">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二、整机系统要求如下：</w:t>
            </w:r>
          </w:p>
          <w:p w14:paraId="66671A59">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支持半屏模式，将操作系统显示画面上半部分下拉到屏幕下半部分显示，此时依然可以正常触控操作系统；点击非操作系统显示画面区域（屏幕上半部分），即可退出该模式；</w:t>
            </w:r>
          </w:p>
          <w:p w14:paraId="50A5CE1B">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整机具备前置Type-C接口，通过Type-C接口实现音视频输入，外接电脑设备经双头Type-C线连接至整机，即可把外接电脑设备画面投到整机上，同时在整机上操作画面，可实现触摸电脑的操作，无需再连接触控USB线。</w:t>
            </w:r>
          </w:p>
          <w:p w14:paraId="73056C7C">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整机关机状态下，通过长按电源键进入设置界面后，可点击屏幕选择故障检测、系统还原功能，系统还原可单独还原PC系统，单独还原整机系统。</w:t>
            </w:r>
          </w:p>
          <w:p w14:paraId="198221EA">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 整机操作系统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r>
              <w:rPr>
                <w:rFonts w:hint="eastAsia" w:ascii="宋体" w:hAnsi="宋体" w:eastAsia="宋体" w:cs="@仿宋_GB2312"/>
                <w:b/>
                <w:color w:val="auto"/>
                <w:sz w:val="24"/>
                <w:szCs w:val="18"/>
                <w:highlight w:val="none"/>
              </w:rPr>
              <w:t>(投标文件须提供第三方有权机构出具的盖有CMA或CNAS标志的检测报告扫描件，检测报告须完整体现以上功能参数，未能完整体现或未提供不得分)</w:t>
            </w:r>
          </w:p>
          <w:p w14:paraId="497A3683">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5</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整机设备开机启动后，自动进入教学桌面，支持账号登录、退出，自动获取个人云端教学课件列表，并可进入全部课件列表。</w:t>
            </w:r>
          </w:p>
          <w:p w14:paraId="37EE1B91">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6</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 整机操作系统通道支持文件传输应用，支持通过扫码、wifi直联、超声三种方式与手机进行握手连接，实现文件传输功能。</w:t>
            </w:r>
            <w:r>
              <w:rPr>
                <w:rFonts w:hint="eastAsia" w:ascii="宋体" w:hAnsi="宋体" w:eastAsia="宋体" w:cs="@仿宋_GB2312"/>
                <w:b/>
                <w:color w:val="auto"/>
                <w:sz w:val="24"/>
                <w:szCs w:val="18"/>
                <w:highlight w:val="none"/>
              </w:rPr>
              <w:t>(投标文件须提供第三方有权机构出具的盖有CMA或CNAS标志的检测报告扫描件，检测报告须完整体现以上功能参数，未能完整体现或未提供不得分)</w:t>
            </w:r>
          </w:p>
          <w:p w14:paraId="0314B910">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7</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整机设备教学桌面支持进行锁屏、重启、关机操作。</w:t>
            </w:r>
          </w:p>
          <w:p w14:paraId="260B514F">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8</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eastAsia="宋体" w:cs="@仿宋_GB2312"/>
                <w:b/>
                <w:color w:val="auto"/>
                <w:sz w:val="24"/>
                <w:szCs w:val="18"/>
                <w:highlight w:val="none"/>
              </w:rPr>
              <w:t>(本条参数为核心参数，投标文件须提供第三方有权机构出具的盖有CMA或CNAS标志的检测报告扫描件，未能提供或不满足本条要求，视为投标无效)</w:t>
            </w:r>
          </w:p>
          <w:p w14:paraId="610454CD">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三、智慧课堂互动软件要求如下：</w:t>
            </w:r>
          </w:p>
          <w:p w14:paraId="7712F311">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系统布局：系统应用界面采用B/S架构设计，支持用户可在多种不同的操作系统上使用；</w:t>
            </w:r>
          </w:p>
          <w:p w14:paraId="06ED7AA6">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板书书写：支持在一张无限画板上进行板书书写，可自由调整笔迹颜色及笔触粗细，书写笔迹支持背手擦除，书写内容支持圈选后移动区域，书写内容各端实时同步更新；</w:t>
            </w:r>
          </w:p>
          <w:p w14:paraId="7DA12F68">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★跟随演讲视角：支持教师端发起视角跟随，或学生主动跟随教师端视角，实现多端画面实时同步，学生端无需手动操作即可自动同步教师端的板书书写或课件放映内容，实现沉浸式教学；</w:t>
            </w:r>
            <w:r>
              <w:rPr>
                <w:rFonts w:hint="eastAsia" w:ascii="宋体" w:hAnsi="宋体" w:eastAsia="宋体" w:cs="@仿宋_GB2312"/>
                <w:b/>
                <w:color w:val="auto"/>
                <w:sz w:val="24"/>
                <w:szCs w:val="18"/>
                <w:highlight w:val="none"/>
              </w:rPr>
              <w:t>(本条参数为核心参数，投标文件须提供第三方有权机构出具的盖有CMA或CNAS标志的检测报告扫描件，未能提供或不满足本条要求，视为投标无效)</w:t>
            </w:r>
          </w:p>
          <w:p w14:paraId="12EA6EE1">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成员管理：支持查看同一教学空间内的教师和学生名单，支持通过打开链接、输入空间码、扫码方式加入空间，支持对空间成员分配不同角色权限；</w:t>
            </w:r>
          </w:p>
          <w:p w14:paraId="488AE644">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5</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个性化备课：对同一画板上的多种教学资源支持自由编辑，支持对资源进行放大缩小、复制粘贴、撤销回退和编排位置，满足用户个性化的创作需求；支持将多种类型资源框选创建形成演示课件；</w:t>
            </w:r>
          </w:p>
          <w:p w14:paraId="70066068">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6</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★多种资源统一呈现：支持在一张无限画板上添加多种类型资源，包括视频、文档、图片、音频、文本框、便签、图形、表情、小黑板、网页、思维导图、表格，实现在同一空间中统一呈现多种教学资源；</w:t>
            </w:r>
            <w:r>
              <w:rPr>
                <w:rFonts w:hint="eastAsia" w:ascii="宋体" w:hAnsi="宋体" w:eastAsia="宋体" w:cs="@仿宋_GB2312"/>
                <w:b/>
                <w:color w:val="auto"/>
                <w:sz w:val="24"/>
                <w:szCs w:val="18"/>
                <w:highlight w:val="none"/>
              </w:rPr>
              <w:t>(本条参数为核心参数，投标文件须提供第三方有权机构出具的盖有CMA或CNAS标志的检测报告扫描件，未能提供或不满足本条要求，视为投标无效)</w:t>
            </w:r>
          </w:p>
          <w:p w14:paraId="71F0A51B">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7</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多种文件统一展示：支持通过文件拖拽、复制粘贴、文件窗口选择的方式，快速将本地文件导入到一张无限画板上，统一呈现进行翻页演示，无需打开多个软件来回切换；可导入的文件类型包括PDF、word、Excel、PPT类型文件；</w:t>
            </w:r>
          </w:p>
          <w:p w14:paraId="1C560B7D">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四、智能笔要求如下：</w:t>
            </w:r>
          </w:p>
          <w:p w14:paraId="53301298">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笔身造型采用圆润一体化笔型设计，表面采用手感漆工艺便于握持；笔身长度≤17cm,笔身直径≤13mm，笔身重量≤18g；</w:t>
            </w:r>
          </w:p>
          <w:p w14:paraId="76568386">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 笔身配置不少于五个按键，具备上下翻页，智能语音，远程聚光灯/放大，书写颜色切换，兼顾触摸书写以及远程操控的握持姿态；笔头：采用锥型笔尖设计，直径≤3mm；同时支持电容，红外触控设备书写，书写最小精度2mm；</w:t>
            </w:r>
            <w:r>
              <w:rPr>
                <w:rFonts w:hint="eastAsia" w:ascii="宋体" w:hAnsi="宋体" w:eastAsia="宋体" w:cs="@仿宋_GB2312"/>
                <w:b/>
                <w:color w:val="auto"/>
                <w:sz w:val="24"/>
                <w:szCs w:val="18"/>
                <w:highlight w:val="none"/>
              </w:rPr>
              <w:t>(投标文件须提供第三方有权机构出具的盖有CMA或CNAS标志的检测报告扫描件，检测报告须完整体现以上功能参数，未能完整体现或未提供不得分)</w:t>
            </w:r>
          </w:p>
          <w:p w14:paraId="657BD31F">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翻页按键：短按上下翻页按键，可实现白板软件/ppt/pdf等文档上下翻页；长按上下翻页按键3s，可实现ppt播放/退出；</w:t>
            </w:r>
          </w:p>
          <w:p w14:paraId="01527F13">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多功能按键：a.短按多功能按键，可实现播放/暂停音视频或flash；b.双击此按键，可实现空鼠/放大镜/聚光灯等功能切换，切换顺序空鼠&gt;放大镜&gt;聚光灯；c.长按此按键即可实现对应功能(空鼠/放大镜/聚光灯)；</w:t>
            </w:r>
          </w:p>
          <w:p w14:paraId="52BF1378">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5</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内置麦克风，支持按键唤醒语音识别功能，避免杂音造成误唤醒；</w:t>
            </w:r>
          </w:p>
          <w:p w14:paraId="2BF88086">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6</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 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eastAsia="宋体" w:cs="@仿宋_GB2312"/>
                <w:b/>
                <w:color w:val="auto"/>
                <w:sz w:val="24"/>
                <w:szCs w:val="18"/>
                <w:highlight w:val="none"/>
              </w:rPr>
              <w:t>(投标文件须提供第三方有权机构出具的盖有CMA或CNAS标志的检测报告扫描件，检测报告须完整体现以上功能参数，未能完整体现或未提供不得分)</w:t>
            </w:r>
          </w:p>
          <w:p w14:paraId="195FD69B">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五、电脑模块要求如下：</w:t>
            </w:r>
          </w:p>
          <w:p w14:paraId="038751CF">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CPU主频≥2.0GHz，8核12线程，内存：8GBDDR4或以上配置，硬盘：256GB或以上SSD固态硬盘。</w:t>
            </w:r>
          </w:p>
          <w:p w14:paraId="4E5E65AE">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2</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 采用按压式卡扣，无需工具就可快速拆卸电脑模块</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具有标准PC防盗锁孔；</w:t>
            </w:r>
            <w:r>
              <w:rPr>
                <w:rFonts w:hint="eastAsia" w:ascii="宋体" w:hAnsi="宋体" w:eastAsia="宋体" w:cs="@仿宋_GB2312"/>
                <w:b/>
                <w:color w:val="auto"/>
                <w:sz w:val="24"/>
                <w:szCs w:val="18"/>
                <w:highlight w:val="none"/>
              </w:rPr>
              <w:t>(投标文件须提供第三方有权机构出具的盖有CMA或CNAS标志的检测报告扫描件，检测报告须完整体现以上功能参数，未能完整体现或未提供不得分)</w:t>
            </w:r>
          </w:p>
          <w:p w14:paraId="0F4414C2">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3</w:t>
            </w:r>
            <w:r>
              <w:rPr>
                <w:rFonts w:hint="eastAsia" w:ascii="宋体" w:hAnsi="宋体" w:eastAsia="宋体" w:cs="@仿宋_GB2312"/>
                <w:bCs/>
                <w:color w:val="auto"/>
                <w:sz w:val="24"/>
                <w:szCs w:val="18"/>
                <w:highlight w:val="none"/>
                <w:lang w:eastAsia="zh-CN"/>
              </w:rPr>
              <w:t>.</w:t>
            </w:r>
            <w:r>
              <w:rPr>
                <w:rFonts w:hint="eastAsia" w:ascii="宋体" w:hAnsi="宋体" w:eastAsia="宋体" w:cs="@仿宋_GB2312"/>
                <w:bCs/>
                <w:color w:val="auto"/>
                <w:sz w:val="24"/>
                <w:szCs w:val="18"/>
                <w:highlight w:val="none"/>
              </w:rPr>
              <w:t>具有独立非外扩展的视频输出接口：≥1路HDMI 。具有独立非外扩展的电脑USB接口：≥3路USB。</w:t>
            </w:r>
          </w:p>
        </w:tc>
        <w:tc>
          <w:tcPr>
            <w:tcW w:w="737" w:type="dxa"/>
            <w:noWrap w:val="0"/>
            <w:vAlign w:val="center"/>
          </w:tcPr>
          <w:p w14:paraId="48AC01F4">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1台</w:t>
            </w:r>
          </w:p>
        </w:tc>
        <w:tc>
          <w:tcPr>
            <w:tcW w:w="467" w:type="pct"/>
            <w:noWrap w:val="0"/>
            <w:vAlign w:val="center"/>
          </w:tcPr>
          <w:p w14:paraId="374A4435">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tr w14:paraId="1954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8" w:type="dxa"/>
            <w:noWrap w:val="0"/>
            <w:vAlign w:val="center"/>
          </w:tcPr>
          <w:p w14:paraId="28914B9B">
            <w:pPr>
              <w:spacing w:line="360" w:lineRule="auto"/>
              <w:jc w:val="left"/>
              <w:rPr>
                <w:rFonts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47</w:t>
            </w:r>
          </w:p>
        </w:tc>
        <w:tc>
          <w:tcPr>
            <w:tcW w:w="764" w:type="dxa"/>
            <w:noWrap w:val="0"/>
            <w:vAlign w:val="center"/>
          </w:tcPr>
          <w:p w14:paraId="308EFCC9">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院前救护氛围营造模块</w:t>
            </w:r>
          </w:p>
        </w:tc>
        <w:tc>
          <w:tcPr>
            <w:tcW w:w="6041" w:type="dxa"/>
            <w:noWrap w:val="0"/>
            <w:vAlign w:val="center"/>
          </w:tcPr>
          <w:p w14:paraId="3D3EF506">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1.根据实训室场景进行氛围营造，以达到模拟效果；</w:t>
            </w:r>
            <w:r>
              <w:rPr>
                <w:rFonts w:hint="eastAsia" w:ascii="宋体" w:hAnsi="宋体" w:eastAsia="宋体" w:cs="@仿宋_GB2312"/>
                <w:bCs/>
                <w:color w:val="auto"/>
                <w:sz w:val="24"/>
                <w:szCs w:val="18"/>
                <w:highlight w:val="none"/>
              </w:rPr>
              <w:br w:type="textWrapping"/>
            </w:r>
            <w:r>
              <w:rPr>
                <w:rFonts w:hint="eastAsia" w:ascii="宋体" w:hAnsi="宋体" w:eastAsia="宋体" w:cs="@仿宋_GB2312"/>
                <w:bCs/>
                <w:color w:val="auto"/>
                <w:sz w:val="24"/>
                <w:szCs w:val="18"/>
                <w:highlight w:val="none"/>
              </w:rPr>
              <w:t>2.包括但不限于地面、墙体、吊顶等部分模拟院前救护营造。</w:t>
            </w:r>
          </w:p>
        </w:tc>
        <w:tc>
          <w:tcPr>
            <w:tcW w:w="737" w:type="dxa"/>
            <w:noWrap w:val="0"/>
            <w:vAlign w:val="center"/>
          </w:tcPr>
          <w:p w14:paraId="23F940AE">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1项</w:t>
            </w:r>
          </w:p>
        </w:tc>
        <w:tc>
          <w:tcPr>
            <w:tcW w:w="467" w:type="pct"/>
            <w:noWrap w:val="0"/>
            <w:vAlign w:val="center"/>
          </w:tcPr>
          <w:p w14:paraId="1883B39C">
            <w:pPr>
              <w:spacing w:line="360" w:lineRule="auto"/>
              <w:jc w:val="left"/>
              <w:rPr>
                <w:rFonts w:hint="eastAsia" w:ascii="宋体" w:hAnsi="宋体" w:eastAsia="宋体" w:cs="@仿宋_GB2312"/>
                <w:bCs/>
                <w:color w:val="auto"/>
                <w:sz w:val="24"/>
                <w:szCs w:val="18"/>
                <w:highlight w:val="none"/>
              </w:rPr>
            </w:pPr>
            <w:r>
              <w:rPr>
                <w:rFonts w:hint="eastAsia" w:ascii="宋体" w:hAnsi="宋体" w:eastAsia="宋体" w:cs="@仿宋_GB2312"/>
                <w:bCs/>
                <w:color w:val="auto"/>
                <w:sz w:val="24"/>
                <w:szCs w:val="18"/>
                <w:highlight w:val="none"/>
              </w:rPr>
              <w:t>工业</w:t>
            </w:r>
          </w:p>
        </w:tc>
      </w:tr>
      <w:bookmarkEnd w:id="0"/>
    </w:tbl>
    <w:p w14:paraId="4635BB34">
      <w:pPr>
        <w:spacing w:line="360" w:lineRule="auto"/>
        <w:ind w:firstLine="482" w:firstLineChars="200"/>
        <w:outlineLvl w:val="1"/>
        <w:rPr>
          <w:rFonts w:ascii="宋体" w:hAnsi="宋体" w:eastAsia="宋体" w:cs="@仿宋_GB2312"/>
          <w:b/>
          <w:bCs/>
          <w:color w:val="auto"/>
          <w:sz w:val="24"/>
          <w:szCs w:val="18"/>
          <w:highlight w:val="none"/>
        </w:rPr>
      </w:pPr>
      <w:r>
        <w:rPr>
          <w:rFonts w:hint="eastAsia" w:ascii="宋体" w:hAnsi="宋体" w:eastAsia="宋体" w:cs="@仿宋_GB2312"/>
          <w:b/>
          <w:bCs/>
          <w:color w:val="auto"/>
          <w:sz w:val="24"/>
          <w:szCs w:val="18"/>
          <w:highlight w:val="none"/>
          <w:lang w:val="en-US" w:eastAsia="zh-CN"/>
        </w:rPr>
        <w:t>二</w:t>
      </w:r>
      <w:r>
        <w:rPr>
          <w:rFonts w:hint="eastAsia" w:ascii="宋体" w:hAnsi="宋体" w:eastAsia="宋体" w:cs="@仿宋_GB2312"/>
          <w:b/>
          <w:bCs/>
          <w:color w:val="auto"/>
          <w:sz w:val="24"/>
          <w:szCs w:val="18"/>
          <w:highlight w:val="none"/>
        </w:rPr>
        <w:t>、报价要求</w:t>
      </w:r>
    </w:p>
    <w:p w14:paraId="3BA99EAF">
      <w:pPr>
        <w:spacing w:line="360" w:lineRule="auto"/>
        <w:ind w:firstLine="482" w:firstLineChars="200"/>
        <w:jc w:val="left"/>
        <w:rPr>
          <w:rFonts w:hint="eastAsia" w:ascii="宋体" w:hAnsi="宋体" w:eastAsia="宋体" w:cs="@仿宋_GB2312"/>
          <w:b/>
          <w:bCs w:val="0"/>
          <w:color w:val="auto"/>
          <w:sz w:val="24"/>
          <w:szCs w:val="18"/>
          <w:highlight w:val="none"/>
        </w:rPr>
      </w:pPr>
      <w:r>
        <w:rPr>
          <w:rFonts w:hint="eastAsia" w:ascii="宋体" w:hAnsi="宋体" w:eastAsia="宋体" w:cs="@仿宋_GB2312"/>
          <w:b/>
          <w:bCs w:val="0"/>
          <w:color w:val="auto"/>
          <w:sz w:val="24"/>
          <w:szCs w:val="18"/>
          <w:highlight w:val="none"/>
        </w:rPr>
        <w:t>本项目报投标总价，投标人的报价包含但不限于材料、安装、运输劳务、利润、税金、政策性文件规定及合同包含的所有风险、责任、义务等，即为完成招标文件要求的供货内容所包含的一切应有费用，中标价一次性包死，采购人后期不再追加费用，投标人自行考虑投标风险。</w:t>
      </w:r>
    </w:p>
    <w:p w14:paraId="3A6FE4B7">
      <w:pPr>
        <w:spacing w:line="360" w:lineRule="auto"/>
        <w:ind w:firstLine="482" w:firstLineChars="200"/>
        <w:jc w:val="left"/>
        <w:rPr>
          <w:rFonts w:hint="default" w:ascii="@仿宋_GB2312" w:hAnsi="@仿宋_GB2312" w:eastAsia="@仿宋_GB2312" w:cs="@仿宋_GB2312"/>
          <w:b/>
          <w:bCs w:val="0"/>
          <w:color w:val="auto"/>
          <w:szCs w:val="20"/>
          <w:highlight w:val="none"/>
          <w:lang w:val="en-US" w:eastAsia="zh-CN"/>
        </w:rPr>
      </w:pPr>
      <w:r>
        <w:rPr>
          <w:rFonts w:hint="eastAsia" w:ascii="宋体" w:hAnsi="宋体" w:eastAsia="宋体" w:cs="@仿宋_GB2312"/>
          <w:b/>
          <w:bCs w:val="0"/>
          <w:color w:val="auto"/>
          <w:sz w:val="24"/>
          <w:szCs w:val="18"/>
          <w:highlight w:val="none"/>
          <w:lang w:val="en-US" w:eastAsia="zh-CN"/>
        </w:rPr>
        <w:t>三、其它要求</w:t>
      </w:r>
    </w:p>
    <w:p w14:paraId="30C2EADC">
      <w:pPr>
        <w:pStyle w:val="17"/>
        <w:spacing w:line="460" w:lineRule="exact"/>
        <w:ind w:firstLine="464"/>
      </w:pPr>
      <w:r>
        <w:rPr>
          <w:rFonts w:hint="eastAsia" w:ascii="宋体" w:hAnsi="宋体" w:eastAsia="宋体" w:cs="@仿宋_GB2312"/>
          <w:b/>
          <w:bCs w:val="0"/>
          <w:color w:val="auto"/>
          <w:sz w:val="24"/>
          <w:szCs w:val="18"/>
          <w:highlight w:val="none"/>
        </w:rPr>
        <w:t>标注“★”或“⚪ ”内容投标文件中根据上表“技术参数及要求”的要求提供证明材料</w:t>
      </w:r>
      <w:r>
        <w:rPr>
          <w:rFonts w:hint="eastAsia" w:ascii="宋体" w:hAnsi="宋体" w:eastAsia="宋体" w:cs="@仿宋_GB2312"/>
          <w:b/>
          <w:bCs w:val="0"/>
          <w:color w:val="auto"/>
          <w:sz w:val="24"/>
          <w:szCs w:val="18"/>
          <w:highlight w:val="none"/>
          <w:lang w:eastAsia="zh-CN"/>
        </w:rPr>
        <w:t>。</w:t>
      </w:r>
      <w:r>
        <w:rPr>
          <w:rFonts w:hint="eastAsia" w:ascii="宋体" w:hAnsi="宋体" w:eastAsia="宋体" w:cs="@仿宋_GB2312"/>
          <w:b/>
          <w:bCs w:val="0"/>
          <w:color w:val="auto"/>
          <w:sz w:val="24"/>
          <w:szCs w:val="18"/>
          <w:highlight w:val="none"/>
        </w:rPr>
        <w:t>若上表“技术参数及要求”未做要求，投标文件需提供相关证明材料，证明材料包括：医疗器械注册证、生产备案凭证、第三方</w:t>
      </w:r>
      <w:bookmarkStart w:id="1" w:name="_GoBack"/>
      <w:bookmarkEnd w:id="1"/>
      <w:r>
        <w:rPr>
          <w:rFonts w:hint="eastAsia" w:ascii="宋体" w:hAnsi="宋体" w:eastAsia="宋体" w:cs="@仿宋_GB2312"/>
          <w:b/>
          <w:bCs w:val="0"/>
          <w:color w:val="auto"/>
          <w:sz w:val="24"/>
          <w:szCs w:val="18"/>
          <w:highlight w:val="none"/>
        </w:rPr>
        <w:t>机构出具的检验或检测报告、技术白皮书、产品彩页、官网截图、功能截图、说明书等，提供其中之一即可。中标单位须在</w:t>
      </w:r>
      <w:r>
        <w:rPr>
          <w:rFonts w:hint="eastAsia" w:ascii="宋体" w:hAnsi="宋体" w:eastAsia="宋体" w:cs="@仿宋_GB2312"/>
          <w:b/>
          <w:bCs w:val="0"/>
          <w:color w:val="auto"/>
          <w:sz w:val="24"/>
          <w:szCs w:val="18"/>
          <w:highlight w:val="none"/>
          <w:lang w:val="en-US" w:eastAsia="zh-CN"/>
        </w:rPr>
        <w:t>合同签订后</w:t>
      </w:r>
      <w:r>
        <w:rPr>
          <w:rFonts w:hint="eastAsia" w:ascii="宋体" w:hAnsi="宋体" w:eastAsia="宋体" w:cs="@仿宋_GB2312"/>
          <w:b/>
          <w:bCs w:val="0"/>
          <w:color w:val="auto"/>
          <w:sz w:val="24"/>
          <w:szCs w:val="18"/>
          <w:highlight w:val="none"/>
        </w:rPr>
        <w:t>7个日历日内提供标“★”参数产品功能演示，</w:t>
      </w:r>
      <w:r>
        <w:rPr>
          <w:rFonts w:hint="eastAsia" w:ascii="宋体" w:hAnsi="宋体" w:eastAsia="宋体" w:cs="宋体"/>
          <w:b/>
          <w:color w:val="auto"/>
          <w:sz w:val="24"/>
          <w:szCs w:val="24"/>
          <w:highlight w:val="none"/>
        </w:rPr>
        <w:t>如不符合</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rPr>
        <w:t>文件要求，视同违约，</w:t>
      </w:r>
      <w:r>
        <w:rPr>
          <w:rFonts w:hint="eastAsia" w:ascii="宋体" w:hAnsi="宋体" w:eastAsia="宋体" w:cs="宋体"/>
          <w:b/>
          <w:color w:val="auto"/>
          <w:sz w:val="24"/>
          <w:szCs w:val="24"/>
          <w:highlight w:val="none"/>
          <w:lang w:val="en-US" w:eastAsia="zh-CN"/>
        </w:rPr>
        <w:t>中标人</w:t>
      </w:r>
      <w:r>
        <w:rPr>
          <w:rFonts w:hint="eastAsia" w:ascii="宋体" w:hAnsi="宋体" w:eastAsia="宋体" w:cs="宋体"/>
          <w:b/>
          <w:color w:val="auto"/>
          <w:sz w:val="24"/>
          <w:szCs w:val="24"/>
          <w:highlight w:val="none"/>
        </w:rPr>
        <w:t>承担相应责任</w:t>
      </w:r>
      <w:r>
        <w:rPr>
          <w:rFonts w:hint="eastAsia" w:ascii="宋体" w:hAnsi="宋体" w:eastAsia="宋体" w:cs="宋体"/>
          <w:b/>
          <w:color w:val="auto"/>
          <w:sz w:val="24"/>
          <w:szCs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DAA3E"/>
    <w:multiLevelType w:val="singleLevel"/>
    <w:tmpl w:val="8ECDAA3E"/>
    <w:lvl w:ilvl="0" w:tentative="0">
      <w:start w:val="1"/>
      <w:numFmt w:val="chineseCounting"/>
      <w:suff w:val="nothing"/>
      <w:lvlText w:val="%1、"/>
      <w:lvlJc w:val="left"/>
      <w:rPr>
        <w:rFonts w:hint="eastAsia"/>
      </w:rPr>
    </w:lvl>
  </w:abstractNum>
  <w:abstractNum w:abstractNumId="1">
    <w:nsid w:val="3F4D014D"/>
    <w:multiLevelType w:val="multilevel"/>
    <w:tmpl w:val="3F4D014D"/>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6A1B77A7"/>
    <w:multiLevelType w:val="singleLevel"/>
    <w:tmpl w:val="6A1B77A7"/>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1332D"/>
    <w:rsid w:val="00354416"/>
    <w:rsid w:val="00B13186"/>
    <w:rsid w:val="023F3BBA"/>
    <w:rsid w:val="02E80535"/>
    <w:rsid w:val="03C44116"/>
    <w:rsid w:val="05002B6F"/>
    <w:rsid w:val="068E3768"/>
    <w:rsid w:val="08B1332D"/>
    <w:rsid w:val="0A0276B4"/>
    <w:rsid w:val="0B4153D8"/>
    <w:rsid w:val="0EB66047"/>
    <w:rsid w:val="0F034277"/>
    <w:rsid w:val="0F2077D8"/>
    <w:rsid w:val="104D3E92"/>
    <w:rsid w:val="10723DDF"/>
    <w:rsid w:val="10F23652"/>
    <w:rsid w:val="11BC7066"/>
    <w:rsid w:val="12374CB3"/>
    <w:rsid w:val="138273CE"/>
    <w:rsid w:val="154148ED"/>
    <w:rsid w:val="15C060C7"/>
    <w:rsid w:val="168A026F"/>
    <w:rsid w:val="17B778D8"/>
    <w:rsid w:val="184B5853"/>
    <w:rsid w:val="1A30655B"/>
    <w:rsid w:val="1B632FBD"/>
    <w:rsid w:val="1C36071E"/>
    <w:rsid w:val="1C886A4A"/>
    <w:rsid w:val="1D9A3CB6"/>
    <w:rsid w:val="1E7551A3"/>
    <w:rsid w:val="1F0C2CC5"/>
    <w:rsid w:val="1FA670E6"/>
    <w:rsid w:val="20C84AF8"/>
    <w:rsid w:val="222E65CB"/>
    <w:rsid w:val="239A7714"/>
    <w:rsid w:val="26E34FB2"/>
    <w:rsid w:val="270A0057"/>
    <w:rsid w:val="270B25BE"/>
    <w:rsid w:val="27CC2B2D"/>
    <w:rsid w:val="28FD207F"/>
    <w:rsid w:val="29B37B27"/>
    <w:rsid w:val="2A4C6396"/>
    <w:rsid w:val="2C5D2CF3"/>
    <w:rsid w:val="2EEC4ACA"/>
    <w:rsid w:val="30647164"/>
    <w:rsid w:val="327868C2"/>
    <w:rsid w:val="32EE08CD"/>
    <w:rsid w:val="34991C45"/>
    <w:rsid w:val="35CA3FD5"/>
    <w:rsid w:val="3775168B"/>
    <w:rsid w:val="37AC32C5"/>
    <w:rsid w:val="38171EC8"/>
    <w:rsid w:val="38F74501"/>
    <w:rsid w:val="39A9208B"/>
    <w:rsid w:val="3C3D096F"/>
    <w:rsid w:val="3CCF3BB7"/>
    <w:rsid w:val="40566472"/>
    <w:rsid w:val="418D1B4D"/>
    <w:rsid w:val="429F7385"/>
    <w:rsid w:val="436227E5"/>
    <w:rsid w:val="43B8443A"/>
    <w:rsid w:val="44AB6CB7"/>
    <w:rsid w:val="46DC5F36"/>
    <w:rsid w:val="472A7AA6"/>
    <w:rsid w:val="47837240"/>
    <w:rsid w:val="49D03871"/>
    <w:rsid w:val="49F36EFC"/>
    <w:rsid w:val="4B285042"/>
    <w:rsid w:val="4E3B1E6F"/>
    <w:rsid w:val="4EBA649D"/>
    <w:rsid w:val="50E61077"/>
    <w:rsid w:val="53E50336"/>
    <w:rsid w:val="55803F87"/>
    <w:rsid w:val="56D4592B"/>
    <w:rsid w:val="58B81737"/>
    <w:rsid w:val="592E05AA"/>
    <w:rsid w:val="594E21EE"/>
    <w:rsid w:val="5AAD7E51"/>
    <w:rsid w:val="5AB81D2F"/>
    <w:rsid w:val="5BCB2AC9"/>
    <w:rsid w:val="5C545985"/>
    <w:rsid w:val="5DC12B9F"/>
    <w:rsid w:val="5EB237E6"/>
    <w:rsid w:val="5FD501C7"/>
    <w:rsid w:val="6145071A"/>
    <w:rsid w:val="64CA5F1C"/>
    <w:rsid w:val="65733E15"/>
    <w:rsid w:val="67D36082"/>
    <w:rsid w:val="69644257"/>
    <w:rsid w:val="6A9F256B"/>
    <w:rsid w:val="6C04283C"/>
    <w:rsid w:val="6C0E1822"/>
    <w:rsid w:val="6C4471AC"/>
    <w:rsid w:val="6DE22A03"/>
    <w:rsid w:val="6EAE01A0"/>
    <w:rsid w:val="70254C69"/>
    <w:rsid w:val="7053600D"/>
    <w:rsid w:val="71236287"/>
    <w:rsid w:val="718766B5"/>
    <w:rsid w:val="724E3DBB"/>
    <w:rsid w:val="7473539A"/>
    <w:rsid w:val="76516D7B"/>
    <w:rsid w:val="793862E6"/>
    <w:rsid w:val="7C3063B7"/>
    <w:rsid w:val="7C9269CD"/>
    <w:rsid w:val="7D096956"/>
    <w:rsid w:val="7E16748C"/>
    <w:rsid w:val="7E2E0FA4"/>
    <w:rsid w:val="7FD8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link w:val="13"/>
    <w:autoRedefine/>
    <w:qFormat/>
    <w:uiPriority w:val="0"/>
    <w:pPr>
      <w:keepNext/>
      <w:keepLines/>
      <w:numPr>
        <w:ilvl w:val="0"/>
        <w:numId w:val="1"/>
      </w:numPr>
      <w:spacing w:before="100" w:beforeLines="100" w:after="100" w:afterLines="100" w:line="360" w:lineRule="auto"/>
      <w:ind w:firstLine="0"/>
      <w:outlineLvl w:val="0"/>
    </w:pPr>
    <w:rPr>
      <w:rFonts w:ascii="Arial" w:hAnsi="Arial" w:eastAsia="宋体" w:cs="Times New Roman"/>
      <w:bCs/>
      <w:kern w:val="44"/>
      <w:sz w:val="36"/>
      <w:szCs w:val="44"/>
    </w:rPr>
  </w:style>
  <w:style w:type="paragraph" w:styleId="5">
    <w:name w:val="heading 2"/>
    <w:basedOn w:val="1"/>
    <w:next w:val="1"/>
    <w:link w:val="14"/>
    <w:autoRedefine/>
    <w:semiHidden/>
    <w:unhideWhenUsed/>
    <w:qFormat/>
    <w:uiPriority w:val="0"/>
    <w:pPr>
      <w:keepNext/>
      <w:keepLines/>
      <w:adjustRightInd w:val="0"/>
      <w:snapToGrid w:val="0"/>
      <w:spacing w:beforeLines="0" w:beforeAutospacing="0" w:afterLines="0" w:afterAutospacing="0" w:line="360" w:lineRule="auto"/>
      <w:ind w:firstLine="880" w:firstLineChars="200"/>
      <w:jc w:val="center"/>
      <w:outlineLvl w:val="1"/>
    </w:pPr>
    <w:rPr>
      <w:rFonts w:ascii="黑体" w:hAnsi="黑体" w:eastAsia="宋体" w:cs="Calibri"/>
      <w:b/>
      <w:sz w:val="30"/>
      <w:szCs w:val="28"/>
    </w:rPr>
  </w:style>
  <w:style w:type="paragraph" w:styleId="6">
    <w:name w:val="heading 3"/>
    <w:basedOn w:val="1"/>
    <w:next w:val="1"/>
    <w:link w:val="12"/>
    <w:autoRedefine/>
    <w:semiHidden/>
    <w:unhideWhenUsed/>
    <w:qFormat/>
    <w:uiPriority w:val="0"/>
    <w:pPr>
      <w:keepNext/>
      <w:keepLines/>
      <w:spacing w:before="260" w:after="260" w:line="360" w:lineRule="auto"/>
      <w:jc w:val="center"/>
      <w:outlineLvl w:val="2"/>
    </w:pPr>
    <w:rPr>
      <w:rFonts w:ascii="Calibri" w:hAnsi="Calibri" w:eastAsia="宋体" w:cs="Times New Roman"/>
      <w:b/>
      <w:bCs/>
      <w:sz w:val="28"/>
      <w:szCs w:val="32"/>
    </w:rPr>
  </w:style>
  <w:style w:type="paragraph" w:styleId="7">
    <w:name w:val="heading 4"/>
    <w:basedOn w:val="1"/>
    <w:next w:val="1"/>
    <w:link w:val="15"/>
    <w:autoRedefine/>
    <w:semiHidden/>
    <w:unhideWhenUsed/>
    <w:qFormat/>
    <w:uiPriority w:val="0"/>
    <w:pPr>
      <w:spacing w:line="360" w:lineRule="auto"/>
      <w:ind w:firstLine="0" w:firstLineChars="0"/>
      <w:jc w:val="left"/>
      <w:outlineLvl w:val="3"/>
    </w:pPr>
    <w:rPr>
      <w:rFonts w:eastAsia="宋体"/>
      <w:b/>
      <w:bCs/>
      <w:sz w:val="28"/>
    </w:rPr>
  </w:style>
  <w:style w:type="paragraph" w:styleId="8">
    <w:name w:val="heading 5"/>
    <w:basedOn w:val="1"/>
    <w:next w:val="1"/>
    <w:link w:val="16"/>
    <w:autoRedefine/>
    <w:semiHidden/>
    <w:unhideWhenUsed/>
    <w:qFormat/>
    <w:uiPriority w:val="0"/>
    <w:pPr>
      <w:keepNext/>
      <w:keepLines/>
      <w:spacing w:before="280" w:beforeLines="0" w:beforeAutospacing="0" w:after="290" w:afterLines="0" w:afterAutospacing="0" w:line="40" w:lineRule="exact"/>
      <w:jc w:val="center"/>
      <w:textAlignment w:val="center"/>
      <w:outlineLvl w:val="4"/>
    </w:pPr>
    <w:rPr>
      <w:rFonts w:ascii="Calibri" w:hAnsi="Calibri" w:eastAsia="宋体" w:cs="Times New Roman"/>
      <w:b/>
      <w:sz w:val="24"/>
    </w:rPr>
  </w:style>
  <w:style w:type="paragraph" w:styleId="9">
    <w:name w:val="heading 6"/>
    <w:basedOn w:val="1"/>
    <w:next w:val="1"/>
    <w:autoRedefine/>
    <w:semiHidden/>
    <w:unhideWhenUsed/>
    <w:qFormat/>
    <w:uiPriority w:val="0"/>
    <w:pPr>
      <w:keepNext/>
      <w:keepLines/>
      <w:spacing w:before="240" w:beforeLines="0" w:beforeAutospacing="0" w:after="64" w:afterLines="0" w:afterAutospacing="0" w:line="360" w:lineRule="auto"/>
      <w:jc w:val="center"/>
      <w:textAlignment w:val="center"/>
      <w:outlineLvl w:val="5"/>
    </w:pPr>
    <w:rPr>
      <w:rFonts w:ascii="Arial" w:hAnsi="Arial" w:eastAsia="宋体" w:cs="Times New Roman"/>
      <w:b/>
      <w:sz w:val="24"/>
    </w:rPr>
  </w:style>
  <w:style w:type="character" w:default="1" w:styleId="11">
    <w:name w:val="Default Paragraph Font"/>
    <w:semiHidden/>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4">
    <w:name w:val="正文段落"/>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2">
    <w:name w:val="标题 3 Char"/>
    <w:basedOn w:val="11"/>
    <w:link w:val="6"/>
    <w:autoRedefine/>
    <w:qFormat/>
    <w:uiPriority w:val="0"/>
    <w:rPr>
      <w:rFonts w:ascii="Calibri" w:hAnsi="Calibri" w:eastAsia="宋体" w:cs="Times New Roman"/>
      <w:b/>
      <w:bCs/>
      <w:sz w:val="28"/>
      <w:szCs w:val="32"/>
    </w:rPr>
  </w:style>
  <w:style w:type="character" w:customStyle="1" w:styleId="13">
    <w:name w:val="标题 1 Char"/>
    <w:link w:val="2"/>
    <w:autoRedefine/>
    <w:qFormat/>
    <w:uiPriority w:val="0"/>
    <w:rPr>
      <w:rFonts w:ascii="Arial" w:hAnsi="Arial" w:eastAsia="宋体" w:cs="Times New Roman"/>
      <w:b/>
      <w:spacing w:val="-2"/>
      <w:sz w:val="32"/>
      <w:lang w:val="en-US" w:eastAsia="zh-CN" w:bidi="ar-SA"/>
    </w:rPr>
  </w:style>
  <w:style w:type="character" w:customStyle="1" w:styleId="14">
    <w:name w:val="标题 2 Char"/>
    <w:link w:val="5"/>
    <w:autoRedefine/>
    <w:qFormat/>
    <w:uiPriority w:val="0"/>
    <w:rPr>
      <w:rFonts w:ascii="Arial" w:hAnsi="Arial" w:eastAsia="宋体" w:cs="Calibri"/>
      <w:b/>
      <w:sz w:val="30"/>
      <w:szCs w:val="28"/>
    </w:rPr>
  </w:style>
  <w:style w:type="character" w:customStyle="1" w:styleId="15">
    <w:name w:val="标题 4 Char"/>
    <w:link w:val="7"/>
    <w:autoRedefine/>
    <w:qFormat/>
    <w:uiPriority w:val="0"/>
    <w:rPr>
      <w:rFonts w:ascii="Arial" w:hAnsi="Arial" w:eastAsia="宋体" w:cs="Times New Roman"/>
      <w:b/>
      <w:snapToGrid w:val="0"/>
      <w:color w:val="000000"/>
      <w:kern w:val="0"/>
      <w:sz w:val="28"/>
      <w:szCs w:val="21"/>
      <w:lang w:eastAsia="en-US"/>
    </w:rPr>
  </w:style>
  <w:style w:type="character" w:customStyle="1" w:styleId="16">
    <w:name w:val="标题 5 Char"/>
    <w:link w:val="8"/>
    <w:autoRedefine/>
    <w:qFormat/>
    <w:uiPriority w:val="0"/>
    <w:rPr>
      <w:rFonts w:ascii="Calibri" w:hAnsi="Calibri" w:eastAsia="宋体" w:cs="Times New Roman"/>
      <w:b/>
      <w:sz w:val="24"/>
    </w:rPr>
  </w:style>
  <w:style w:type="paragraph" w:customStyle="1" w:styleId="17">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2025-05-23T10:48:00Z</dcterms:created>
  <dc:creator>shine&amp;hot</dc:creator>
  <cp:lastModifiedBy>shine&amp;hot</cp:lastModifiedBy>
  <dcterms:modified xsi:type="dcterms:W3CDTF">2025-05-23T10:49:07Z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5AE1885AE6A6451F8352888FA6B840C8_11</vt:lpwstr>
  </property>
  <property fmtid="{D5CDD505-2E9C-101B-9397-08002B2CF9AE}" pid="4" name="KSOTemplateDocerSaveRecord">
    <vt:lpwstr>eyJoZGlkIjoiMDBjNjM4YzdjZWExYWQwM2NiN2RkNzY0OGJlMGMzZjYiLCJ1c2VySWQiOiI1MDU2MTMwNTcifQ==</vt:lpwstr>
  </property>
</Properties>
</file>