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F698C">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10F3BCC7">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3DB32D5">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7E2FA34">
      <w:pPr>
        <w:pStyle w:val="10"/>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78284318">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8"/>
        <w:tblW w:w="9231"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6691"/>
      </w:tblGrid>
      <w:tr w14:paraId="5F7E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34D7B2C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220" w:type="dxa"/>
            <w:gridSpan w:val="2"/>
            <w:noWrap w:val="0"/>
            <w:vAlign w:val="center"/>
          </w:tcPr>
          <w:p w14:paraId="13C168CC">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37B6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E574C3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2D79334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6691" w:type="dxa"/>
            <w:noWrap w:val="0"/>
            <w:vAlign w:val="center"/>
          </w:tcPr>
          <w:p w14:paraId="23DF610C">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E61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6FCFEEE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3D3DE80E">
            <w:pPr>
              <w:wordWrap w:val="0"/>
              <w:spacing w:line="360" w:lineRule="auto"/>
              <w:jc w:val="center"/>
              <w:rPr>
                <w:rFonts w:hint="eastAsia" w:ascii="仿宋" w:hAnsi="仿宋" w:eastAsia="仿宋" w:cs="仿宋"/>
                <w:b/>
                <w:bCs/>
                <w:kern w:val="0"/>
                <w:sz w:val="24"/>
              </w:rPr>
            </w:pPr>
          </w:p>
        </w:tc>
        <w:tc>
          <w:tcPr>
            <w:tcW w:w="6691" w:type="dxa"/>
            <w:noWrap w:val="0"/>
            <w:vAlign w:val="top"/>
          </w:tcPr>
          <w:p w14:paraId="48BC8EB3">
            <w:pPr>
              <w:pStyle w:val="11"/>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26E5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6D0ABC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2812C501">
            <w:pPr>
              <w:wordWrap w:val="0"/>
              <w:spacing w:line="360" w:lineRule="auto"/>
              <w:jc w:val="center"/>
              <w:rPr>
                <w:rFonts w:hint="eastAsia" w:ascii="仿宋" w:hAnsi="仿宋" w:eastAsia="仿宋" w:cs="仿宋"/>
                <w:b/>
                <w:bCs/>
                <w:kern w:val="0"/>
                <w:sz w:val="24"/>
              </w:rPr>
            </w:pPr>
          </w:p>
        </w:tc>
        <w:tc>
          <w:tcPr>
            <w:tcW w:w="6691" w:type="dxa"/>
            <w:noWrap w:val="0"/>
            <w:vAlign w:val="top"/>
          </w:tcPr>
          <w:p w14:paraId="775A5827">
            <w:pPr>
              <w:pStyle w:val="7"/>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DDD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160CE5F">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4</w:t>
            </w:r>
          </w:p>
        </w:tc>
        <w:tc>
          <w:tcPr>
            <w:tcW w:w="8220" w:type="dxa"/>
            <w:gridSpan w:val="2"/>
            <w:noWrap w:val="0"/>
            <w:vAlign w:val="top"/>
          </w:tcPr>
          <w:p w14:paraId="767FB2BE">
            <w:pPr>
              <w:pStyle w:val="7"/>
              <w:spacing w:before="0" w:beforeAutospacing="0" w:after="0" w:afterAutospacing="0" w:line="360" w:lineRule="auto"/>
              <w:rPr>
                <w:rFonts w:hint="eastAsia" w:ascii="仿宋_GB2312" w:hAnsi="仿宋_GB2312" w:eastAsia="仿宋_GB2312" w:cs="仿宋_GB2312"/>
                <w:b/>
                <w:highlight w:val="none"/>
                <w:lang w:bidi="ar"/>
              </w:rPr>
            </w:pPr>
            <w:r>
              <w:rPr>
                <w:rFonts w:hint="eastAsia" w:ascii="仿宋" w:hAnsi="仿宋" w:eastAsia="仿宋" w:cs="仿宋"/>
                <w:b/>
                <w:bCs/>
                <w:highlight w:val="none"/>
                <w:lang w:val="en-US" w:eastAsia="zh-CN" w:bidi="ar"/>
              </w:rPr>
              <w:t>1、</w:t>
            </w:r>
            <w:r>
              <w:rPr>
                <w:rFonts w:hint="eastAsia" w:ascii="仿宋" w:hAnsi="仿宋" w:eastAsia="仿宋" w:cs="仿宋"/>
                <w:b/>
                <w:bCs/>
                <w:highlight w:val="none"/>
                <w:lang w:bidi="ar"/>
              </w:rPr>
              <w:t>如有设备专用耗材，须列出相关耗材清单并单独报价，未列出视为赠送。可单独收费的耗材必须具备国家及安徽省医保医用耗材编码</w:t>
            </w:r>
            <w:r>
              <w:rPr>
                <w:rFonts w:hint="eastAsia" w:ascii="仿宋_GB2312" w:hAnsi="仿宋_GB2312" w:eastAsia="仿宋_GB2312" w:cs="仿宋_GB2312"/>
                <w:b/>
                <w:highlight w:val="none"/>
                <w:lang w:bidi="ar"/>
              </w:rPr>
              <w:t>。注：此报价仅为本项目采购设备的配套耗材的限价标准，作为后期采购人另行招标或谈判的参考依据，不计入到本次的投标总报价中。</w:t>
            </w:r>
          </w:p>
          <w:p w14:paraId="663F2C8E">
            <w:pPr>
              <w:pStyle w:val="7"/>
              <w:spacing w:before="0" w:beforeAutospacing="0" w:after="0" w:afterAutospacing="0" w:line="360" w:lineRule="auto"/>
              <w:rPr>
                <w:rFonts w:hint="eastAsia" w:ascii="仿宋_GB2312" w:hAnsi="仿宋_GB2312" w:eastAsia="仿宋_GB2312" w:cs="仿宋_GB2312"/>
                <w:b/>
                <w:highlight w:val="none"/>
                <w:lang w:bidi="ar"/>
              </w:rPr>
            </w:pPr>
            <w:r>
              <w:rPr>
                <w:rFonts w:hint="eastAsia" w:ascii="仿宋" w:hAnsi="仿宋" w:eastAsia="仿宋" w:cs="仿宋"/>
                <w:b/>
                <w:bCs/>
                <w:color w:val="auto"/>
                <w:kern w:val="0"/>
                <w:sz w:val="24"/>
                <w:szCs w:val="24"/>
                <w:u w:val="none"/>
                <w:shd w:val="clear" w:color="auto" w:fill="auto"/>
                <w:lang w:val="en-US" w:eastAsia="zh-CN" w:bidi="ar-SA"/>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0642F1EF">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3DBD917C">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7C2F33D1">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ED5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385F4D2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26326E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00171C1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4772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95A176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7B6C011B">
            <w:pPr>
              <w:widowControl/>
              <w:spacing w:line="360" w:lineRule="auto"/>
              <w:jc w:val="center"/>
              <w:rPr>
                <w:rFonts w:hint="eastAsia" w:ascii="仿宋" w:hAnsi="仿宋" w:eastAsia="仿宋" w:cs="仿宋"/>
                <w:sz w:val="24"/>
              </w:rPr>
            </w:pPr>
            <w:r>
              <w:rPr>
                <w:rFonts w:hint="eastAsia" w:ascii="仿宋" w:hAnsi="仿宋" w:eastAsia="仿宋" w:cs="仿宋"/>
                <w:b/>
                <w:bCs/>
                <w:color w:val="000000"/>
                <w:sz w:val="24"/>
              </w:rPr>
              <w:t>★</w:t>
            </w:r>
          </w:p>
        </w:tc>
        <w:tc>
          <w:tcPr>
            <w:tcW w:w="5463" w:type="dxa"/>
            <w:noWrap w:val="0"/>
            <w:vAlign w:val="center"/>
          </w:tcPr>
          <w:p w14:paraId="40570DB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819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491DAA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65D0C55">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DE2A73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0F82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F4D4FA2">
            <w:pPr>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注：投标人须如实响应，如在后期合同履约过程中，发现有虚假响应情况，招标人有权解除合同、不予退还履约保证金、不予支付合同款项，且追究中标人给甲方带来的一切损失。</w:t>
            </w:r>
          </w:p>
        </w:tc>
      </w:tr>
    </w:tbl>
    <w:p w14:paraId="1BB501CC">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tbl>
      <w:tblPr>
        <w:tblStyle w:val="8"/>
        <w:tblW w:w="8784"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4"/>
      </w:tblGrid>
      <w:tr w14:paraId="24D1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428196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一.骨盆骨折复位手术导航定位系统技术指标</w:t>
            </w:r>
          </w:p>
        </w:tc>
      </w:tr>
      <w:tr w14:paraId="15A6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6D19F02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设备用途：与术中影像设备配合，辅助医生完成术中精准定位功能，可以为医生置入内植物或引导手术工具提供准确、稳定的路径。利用术中影像即可计算出手术路径的空间坐标，通过精确的机械臂定位装置，实现手术路径的定位和稳定把持。</w:t>
            </w:r>
          </w:p>
        </w:tc>
      </w:tr>
      <w:tr w14:paraId="3F0D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CC1EE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1.1.适用范围：适用范围是在骨盆骨折手术中骨折复位以及手术过程中手术工具、骨针及螺钉植入物的导航定位。</w:t>
            </w:r>
          </w:p>
        </w:tc>
      </w:tr>
      <w:tr w14:paraId="0E09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9BDD8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1.2三维系统精度≤1.5mm</w:t>
            </w:r>
          </w:p>
        </w:tc>
      </w:tr>
      <w:tr w14:paraId="731C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BE83A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1.3图像来源及术中配准方式：二维图像及2D配准方式、三维图像及3D配准方式</w:t>
            </w:r>
          </w:p>
        </w:tc>
      </w:tr>
      <w:tr w14:paraId="37B1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C782B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2.机械臂：为术者提供主动与被动控制机械臂功能</w:t>
            </w:r>
          </w:p>
        </w:tc>
      </w:tr>
      <w:tr w14:paraId="4E6B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9C738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 机械臂臂展 ≥800mm</w:t>
            </w:r>
          </w:p>
        </w:tc>
      </w:tr>
      <w:tr w14:paraId="5F57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F7A59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val="en-US" w:eastAsia="zh-CN" w:bidi="ar"/>
              </w:rPr>
              <w:t>★2.2 机械臂负载 ≥5kg</w:t>
            </w:r>
          </w:p>
        </w:tc>
      </w:tr>
      <w:tr w14:paraId="7714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4" w:type="dxa"/>
            <w:tcBorders>
              <w:top w:val="single" w:color="000000" w:sz="4" w:space="0"/>
              <w:left w:val="single" w:color="000000" w:sz="4" w:space="0"/>
              <w:bottom w:val="single" w:color="000000" w:sz="4" w:space="0"/>
              <w:right w:val="single" w:color="000000" w:sz="4" w:space="0"/>
            </w:tcBorders>
            <w:noWrap w:val="0"/>
            <w:vAlign w:val="center"/>
          </w:tcPr>
          <w:p w14:paraId="679205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2.3 机械臂重复定位精度 ≤0.05mm</w:t>
            </w:r>
          </w:p>
        </w:tc>
      </w:tr>
      <w:tr w14:paraId="14C2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1657B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2.4 机械臂自由度 ≥6自由度</w:t>
            </w:r>
          </w:p>
        </w:tc>
      </w:tr>
      <w:tr w14:paraId="5A68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4125D6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2.5 机械臂各关节活动范围 ≥360度</w:t>
            </w:r>
          </w:p>
        </w:tc>
      </w:tr>
      <w:tr w14:paraId="4322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563131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2.6 有效工作空间 ≥800mmx800mmx400mm</w:t>
            </w:r>
          </w:p>
        </w:tc>
      </w:tr>
      <w:tr w14:paraId="7184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E4EE4D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2.7 机械臂有效操作力 ≥70N</w:t>
            </w:r>
          </w:p>
        </w:tc>
      </w:tr>
      <w:tr w14:paraId="08C1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EF459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2.8 主动安全防护功能 ：运动过程中，机械臂与其他设备发生碰撞时，机械臂具有自动停止运动的功能</w:t>
            </w:r>
          </w:p>
        </w:tc>
      </w:tr>
      <w:tr w14:paraId="1667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99975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2.9 机械臂控制 ：支持对机械臂的控制/锁定/解锁</w:t>
            </w:r>
          </w:p>
        </w:tc>
      </w:tr>
      <w:tr w14:paraId="1733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2F6935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 主控台车</w:t>
            </w:r>
          </w:p>
        </w:tc>
      </w:tr>
      <w:tr w14:paraId="0C67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02CE8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 光学跟踪系统： 为保证手术精度以及手术安全，光学跟踪相机具备术中实时追踪定位功能</w:t>
            </w:r>
          </w:p>
        </w:tc>
      </w:tr>
      <w:tr w14:paraId="5AFD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E0724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3.1.1 重复精度 ≤0.25mm</w:t>
            </w:r>
          </w:p>
        </w:tc>
      </w:tr>
      <w:tr w14:paraId="5062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E84EE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3.1.2 最大刷新频率 60Hz</w:t>
            </w:r>
          </w:p>
        </w:tc>
      </w:tr>
      <w:tr w14:paraId="24C3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C55E9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3.1.3 激光定位功能 具备</w:t>
            </w:r>
          </w:p>
        </w:tc>
      </w:tr>
      <w:tr w14:paraId="4F7B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ACB869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3.1.4 有效跟踪范围 ≥（950-3000）mm×（480-1856）mm×（448-1470）mm</w:t>
            </w:r>
          </w:p>
        </w:tc>
      </w:tr>
      <w:tr w14:paraId="2EDB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B3F73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3.1.5 光学跟踪系统支架 ：具备</w:t>
            </w:r>
          </w:p>
        </w:tc>
      </w:tr>
      <w:tr w14:paraId="200E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7E051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3.2 双手术规划显示屏 分辨率≥1920*1080</w:t>
            </w:r>
          </w:p>
        </w:tc>
      </w:tr>
      <w:tr w14:paraId="20BE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52A1F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3.3 计算机内存容量 ≥8G</w:t>
            </w:r>
          </w:p>
        </w:tc>
      </w:tr>
      <w:tr w14:paraId="3678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CCB63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3.4 显卡内存 ≥2G</w:t>
            </w:r>
          </w:p>
        </w:tc>
      </w:tr>
      <w:tr w14:paraId="46F9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6C33DC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3.5 计算机硬盘容量 ≥1000GB</w:t>
            </w:r>
          </w:p>
        </w:tc>
      </w:tr>
      <w:tr w14:paraId="2732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2CE10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 计算机CPU主频 ≥3.4GHz</w:t>
            </w:r>
          </w:p>
        </w:tc>
      </w:tr>
      <w:tr w14:paraId="629A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BA6F3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3.7 双风扇散热系统 具备</w:t>
            </w:r>
          </w:p>
        </w:tc>
      </w:tr>
      <w:tr w14:paraId="647E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51917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 导航定位工具包</w:t>
            </w:r>
          </w:p>
        </w:tc>
      </w:tr>
      <w:tr w14:paraId="1853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115C7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4.1 安装重复性 可拆卸末端执行器或末端立体定向装置，每次安装后其位置重复性误差≤0.2mm</w:t>
            </w:r>
          </w:p>
        </w:tc>
      </w:tr>
      <w:tr w14:paraId="112B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7BF2C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4.2 精度指标 套筒同轴度≤0.1mm</w:t>
            </w:r>
          </w:p>
        </w:tc>
      </w:tr>
      <w:tr w14:paraId="43B1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79FEE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 软件系统</w:t>
            </w:r>
          </w:p>
        </w:tc>
      </w:tr>
      <w:tr w14:paraId="2F5F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6E87E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 系统操作界面 全中文</w:t>
            </w:r>
          </w:p>
        </w:tc>
      </w:tr>
      <w:tr w14:paraId="4766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378D9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5.2 图像导入功能 具备DICOM等格式医学图像导入功能，实现医学图像的显示</w:t>
            </w:r>
          </w:p>
        </w:tc>
      </w:tr>
      <w:tr w14:paraId="1AE5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C112A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w:t>
            </w:r>
            <w:r>
              <w:rPr>
                <w:rFonts w:hint="eastAsia" w:ascii="仿宋" w:hAnsi="仿宋" w:eastAsia="仿宋" w:cs="仿宋"/>
                <w:b/>
                <w:bCs/>
                <w:color w:val="000000"/>
                <w:kern w:val="0"/>
                <w:sz w:val="24"/>
                <w:lang w:val="en-US" w:eastAsia="zh-CN" w:bidi="ar"/>
              </w:rPr>
              <w:t>5.3 医学图像配准功能： 具备CT图像与CBCT图像的配准功能。</w:t>
            </w:r>
          </w:p>
        </w:tc>
      </w:tr>
      <w:tr w14:paraId="385D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B31B4D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5.4 骨骼图像分割、三维显示功能： 具备CT图像的骨骼自动分割功能，支持创建骨骼三维模型，并可实现骨骼三维显示，包含旋转、平移、缩放等操作。</w:t>
            </w:r>
          </w:p>
        </w:tc>
      </w:tr>
      <w:tr w14:paraId="7309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82674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5.5 具备健、患侧骨块三维实时跟踪功能 ：支持大于等于2个骨块的独立的三维实时跟踪功能。</w:t>
            </w:r>
          </w:p>
        </w:tc>
      </w:tr>
      <w:tr w14:paraId="36E4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E45EA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5.6 复位预览功能 ：可进行路径规划，具备预先计划的解剖结构、手术靶点、路径及距离的实时指示功能。位置误差≤1.0mm，角度误差≤1°。</w:t>
            </w:r>
          </w:p>
        </w:tc>
      </w:tr>
      <w:tr w14:paraId="0136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20841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5.7 具备机械臂复位控制功能依据规划的路径，可以控制机械臂进行复位操作。</w:t>
            </w:r>
          </w:p>
        </w:tc>
      </w:tr>
      <w:tr w14:paraId="6AE9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8A1FC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5.8 实时光学信号采集功能： 用于骨骼3D模型的实时定位追踪</w:t>
            </w:r>
          </w:p>
        </w:tc>
      </w:tr>
      <w:tr w14:paraId="46A4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B8CB9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5.9 导航跟踪 ：可实时跟踪显示患者骨骼、手术工具空间位置。</w:t>
            </w:r>
          </w:p>
        </w:tc>
      </w:tr>
      <w:tr w14:paraId="2023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D1CB5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5.10 骨骼3D模型的多视角监测功能： 可同时监视预设的或自定义的不同骨骼视角，辅助医生在复位及置钉过程中观察骨骼姿态</w:t>
            </w:r>
          </w:p>
        </w:tc>
      </w:tr>
      <w:tr w14:paraId="2019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9602C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5.11 3D模式下金属钢针置入路径规划及置入可视化辅助功能 ：可在软件中进行路径规划，软件可自动计算置钉路径，并可视化辅助置钉过程</w:t>
            </w:r>
          </w:p>
        </w:tc>
      </w:tr>
      <w:tr w14:paraId="66E6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2D374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5.12 图像自动注册（配准）算法 ：具备2D图像自动注册（配准）算法，能够自动的从两幅 X 线图像中计算出系统各部件在空间位置中的信息；具备3D图像自动注册（配准）算法，能够自动的从容积图像中计算出系统各部件在空间位置中的信息；具备2D图像验证算法，能够通过 2 幅X光片的空间信息中计算出第3幅X光片的空间信息供以参考；具备3D图像重建和显示功能，能够重建容积图像并供以显示及交互</w:t>
            </w:r>
          </w:p>
        </w:tc>
      </w:tr>
      <w:tr w14:paraId="4D6D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557C4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5.13 植入物规格设计功能 ：软件提供方法使操作者可以在透视图像上进行手术路径的规划，并计算出手术路径的位置坐标以及路径深度参考数据。在手术规划完成后，在图像上以一定的形式显示出植入物的位置，供操作者观察判断规划是否合理</w:t>
            </w:r>
          </w:p>
        </w:tc>
      </w:tr>
      <w:tr w14:paraId="0851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F859A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5.14 精度反馈算法 ：通过光学跟踪器及机械臂精准位姿控制达到综合末端精度补偿</w:t>
            </w:r>
          </w:p>
        </w:tc>
      </w:tr>
      <w:tr w14:paraId="6A91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74E28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5.15 数据存储功能： 软件可存储手术路径规划图像和规划结果，并可以进行查询和浏览</w:t>
            </w:r>
          </w:p>
        </w:tc>
      </w:tr>
      <w:tr w14:paraId="34D2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D466C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5.16 用户登录、病例管理功能 ：具有用户登录、病例管理功能</w:t>
            </w:r>
          </w:p>
        </w:tc>
      </w:tr>
      <w:tr w14:paraId="142E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7095D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5.17 手术工具选择界面： 能够根据手术类型列出相应手术工具</w:t>
            </w:r>
          </w:p>
        </w:tc>
      </w:tr>
      <w:tr w14:paraId="3EDD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DCF06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6.系统配置弹性电动骨科牵引架</w:t>
            </w:r>
          </w:p>
        </w:tc>
      </w:tr>
      <w:tr w14:paraId="7E0E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F9785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二.骨科手术导航定位系统</w:t>
            </w:r>
          </w:p>
        </w:tc>
      </w:tr>
      <w:tr w14:paraId="7775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ACA82B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7.1 设备用途：与术中影像设备配合，辅助医生完成术中精准定位功能，可以为医生置入内植物或引导手术工具提供准确、稳定的路径。利用术中影像即可计算出手术路径的空间坐标，通过精确的机械臂定位装置，实现手术路径的定位和稳定把持</w:t>
            </w:r>
          </w:p>
        </w:tc>
      </w:tr>
      <w:tr w14:paraId="4B59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1162E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7.2 适用范围：该产品在成人患者创伤骨科和脊柱外科开放或经皮手术中用于手术器械或植入物的导航定位。</w:t>
            </w:r>
          </w:p>
        </w:tc>
      </w:tr>
      <w:tr w14:paraId="5AA6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790EC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7.3 系统跟踪定位精度： 位置误差≤1mm、角度误差≤0.5°</w:t>
            </w:r>
          </w:p>
        </w:tc>
      </w:tr>
      <w:tr w14:paraId="5057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86614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7.4 二维系统精度≤2mm </w:t>
            </w:r>
          </w:p>
        </w:tc>
      </w:tr>
      <w:tr w14:paraId="1508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35A40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7.5三维系统精度  ≤1.5mm</w:t>
            </w:r>
          </w:p>
        </w:tc>
      </w:tr>
      <w:tr w14:paraId="0DFB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69CDB5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7.6 图像来源及术中配准方式 ： 二维图像及2D配准、三维图像及3D配准</w:t>
            </w:r>
          </w:p>
        </w:tc>
      </w:tr>
      <w:tr w14:paraId="77AE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6174CF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7.7 显示器数量 ≥2</w:t>
            </w:r>
          </w:p>
        </w:tc>
      </w:tr>
      <w:tr w14:paraId="2D8C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F18F1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8.1 显示器分辨率 ≥1920×1080</w:t>
            </w:r>
          </w:p>
        </w:tc>
      </w:tr>
      <w:tr w14:paraId="2407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803D1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8.2 内存容量 ≥16.0 GB </w:t>
            </w:r>
          </w:p>
        </w:tc>
      </w:tr>
      <w:tr w14:paraId="06B6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B5EF7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8.3 硬盘容量 ≥1TB</w:t>
            </w:r>
          </w:p>
        </w:tc>
      </w:tr>
      <w:tr w14:paraId="1FDC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500C3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8.4 显卡内存容量 ≥2G</w:t>
            </w:r>
          </w:p>
        </w:tc>
      </w:tr>
      <w:tr w14:paraId="55D2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8D999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8.5 计算机CPU主频 ≥3.4GHz</w:t>
            </w:r>
          </w:p>
        </w:tc>
      </w:tr>
      <w:tr w14:paraId="1DB3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C04FB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8.6 数据端口 具备USB接口、DICOM接口</w:t>
            </w:r>
          </w:p>
        </w:tc>
      </w:tr>
      <w:tr w14:paraId="698E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F5540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9.1  机械臂控制 具备主动与被动机械臂控制功能 支持对机械臂的锁定和解锁</w:t>
            </w:r>
          </w:p>
        </w:tc>
      </w:tr>
      <w:tr w14:paraId="7D8FB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95209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9.2 有效工作空间 ≥800mm×400mm×500mm</w:t>
            </w:r>
          </w:p>
        </w:tc>
      </w:tr>
      <w:tr w14:paraId="4FF2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FD2EC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9.3 机械臂定位精度 ≤1mm</w:t>
            </w:r>
          </w:p>
        </w:tc>
      </w:tr>
      <w:tr w14:paraId="03BD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61E35F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val="en-US" w:eastAsia="zh-CN" w:bidi="ar"/>
              </w:rPr>
              <w:t>★9.4  机械臂自由度≥6自由度</w:t>
            </w:r>
          </w:p>
        </w:tc>
      </w:tr>
      <w:tr w14:paraId="291D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BC859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9.5  机械臂安装方式能够与标准手术床边轨连接</w:t>
            </w:r>
          </w:p>
        </w:tc>
      </w:tr>
      <w:tr w14:paraId="5B4B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6CB16C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9.6 机械臂运动执行状态提示灯光提示</w:t>
            </w:r>
          </w:p>
        </w:tc>
      </w:tr>
      <w:tr w14:paraId="0AD5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C70B7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9.7 不间断电源具备不间断电源供电，断开市电后可持续工作≥30min</w:t>
            </w:r>
          </w:p>
        </w:tc>
      </w:tr>
      <w:tr w14:paraId="02D1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6AF1B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9.8 机械臂台车与主控台车无线缆连接</w:t>
            </w:r>
          </w:p>
        </w:tc>
      </w:tr>
      <w:tr w14:paraId="11DE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CF92E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10.1 追踪方式 采用红外双目光学跟踪相机</w:t>
            </w:r>
          </w:p>
        </w:tc>
      </w:tr>
      <w:tr w14:paraId="6655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05E31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10.2 精度 ≤0.25mm</w:t>
            </w:r>
          </w:p>
        </w:tc>
      </w:tr>
      <w:tr w14:paraId="4BCF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64FF4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10.3 有效跟踪范围 （950-2400）mm×（480-1566）mm×（448-1312）mm</w:t>
            </w:r>
          </w:p>
        </w:tc>
      </w:tr>
      <w:tr w14:paraId="11D5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F9DE4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10.4 同时跟踪示踪器数量 ≥10个</w:t>
            </w:r>
          </w:p>
        </w:tc>
      </w:tr>
      <w:tr w14:paraId="4CFD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78E2F8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10.5 跟踪频率 ≥60Hz</w:t>
            </w:r>
          </w:p>
        </w:tc>
      </w:tr>
      <w:tr w14:paraId="46CD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EBB3B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10.6 激光定位 光学定位相机具备红外激光定位功能</w:t>
            </w:r>
          </w:p>
        </w:tc>
      </w:tr>
      <w:tr w14:paraId="49B2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93BA0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11.1 安装重复性 可拆卸末端执行器或末端立体定向装置，每次安装后其位置重复性误差≤0.2mm</w:t>
            </w:r>
          </w:p>
        </w:tc>
      </w:tr>
      <w:tr w14:paraId="4380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4F7391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11.2 套筒精度 套筒同轴度≤0.1mm</w:t>
            </w:r>
          </w:p>
        </w:tc>
      </w:tr>
      <w:tr w14:paraId="0073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3DDE33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12.1 具备三维重建算法</w:t>
            </w:r>
          </w:p>
        </w:tc>
      </w:tr>
      <w:tr w14:paraId="0BE9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20F256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12.2 具备图像渲染算法</w:t>
            </w:r>
          </w:p>
        </w:tc>
      </w:tr>
      <w:tr w14:paraId="5F86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9DD86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12.3具备三维定位规划算法</w:t>
            </w:r>
          </w:p>
        </w:tc>
      </w:tr>
      <w:tr w14:paraId="3C98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3E2E1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12.4 具备双平面规划算法</w:t>
            </w:r>
          </w:p>
        </w:tc>
      </w:tr>
      <w:tr w14:paraId="6B03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67134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12.5 支持植入物规格设计</w:t>
            </w:r>
          </w:p>
        </w:tc>
      </w:tr>
      <w:tr w14:paraId="08A0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FE836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12.6 支持术中规划调整</w:t>
            </w:r>
          </w:p>
        </w:tc>
      </w:tr>
      <w:tr w14:paraId="5514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731647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12.7 支持术中工具切换</w:t>
            </w:r>
          </w:p>
        </w:tc>
      </w:tr>
      <w:tr w14:paraId="2F1D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4BBB4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12.8 解剖特征点标记等功能</w:t>
            </w:r>
          </w:p>
        </w:tc>
      </w:tr>
      <w:tr w14:paraId="79BD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F8CCC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12.9 具备3D图像自动注册（配准）功能</w:t>
            </w:r>
          </w:p>
        </w:tc>
      </w:tr>
      <w:tr w14:paraId="02BF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16F75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12.10 具备2D图像自动注册（配准）功能</w:t>
            </w:r>
          </w:p>
        </w:tc>
      </w:tr>
      <w:tr w14:paraId="7E34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548295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12.11 具备精度反馈算法</w:t>
            </w:r>
          </w:p>
        </w:tc>
      </w:tr>
      <w:tr w14:paraId="4AFC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39DE44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12.12 具备实时提示、错误反馈功能</w:t>
            </w:r>
          </w:p>
        </w:tc>
      </w:tr>
      <w:tr w14:paraId="24B6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068B1E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12.13 模型数据导入 可输入/设置骨骼模型</w:t>
            </w:r>
          </w:p>
        </w:tc>
      </w:tr>
      <w:tr w14:paraId="2565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center"/>
          </w:tcPr>
          <w:p w14:paraId="1F63972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12.14手术回顾 具备历史数据回顾与导出功能</w:t>
            </w:r>
          </w:p>
        </w:tc>
      </w:tr>
      <w:tr w14:paraId="1AEB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326B14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三.电动手术位置固定架系统</w:t>
            </w:r>
          </w:p>
        </w:tc>
      </w:tr>
      <w:tr w14:paraId="3144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38076C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13.1多体位手术位置固定架系统</w:t>
            </w:r>
          </w:p>
        </w:tc>
      </w:tr>
      <w:tr w14:paraId="1C34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4FA09F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13.2 ≥2个不同部位固定</w:t>
            </w:r>
          </w:p>
        </w:tc>
      </w:tr>
      <w:tr w14:paraId="31D8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7DAF1C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13.3三关节9自由度设计，可任意摆放体位</w:t>
            </w:r>
          </w:p>
        </w:tc>
      </w:tr>
      <w:tr w14:paraId="6F23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27B1235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13.4电动控制</w:t>
            </w:r>
          </w:p>
        </w:tc>
      </w:tr>
      <w:tr w14:paraId="5B8AE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7AA19D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13.5脚踏控制</w:t>
            </w:r>
          </w:p>
        </w:tc>
      </w:tr>
      <w:tr w14:paraId="7BA9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0F7702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四、大平板三维移动C臂类CT系统</w:t>
            </w:r>
          </w:p>
        </w:tc>
      </w:tr>
      <w:tr w14:paraId="609D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70A72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14.全电动三维四轴巡航机架 </w:t>
            </w:r>
          </w:p>
        </w:tc>
      </w:tr>
      <w:tr w14:paraId="13CD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27A2EB4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14.1三轴电动机架：具备</w:t>
            </w:r>
          </w:p>
        </w:tc>
      </w:tr>
      <w:tr w14:paraId="6005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DE6A4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14.2.垂直升降（全电动巡航）≥ 420 mm</w:t>
            </w:r>
          </w:p>
        </w:tc>
      </w:tr>
      <w:tr w14:paraId="4481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7D24FA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14.3.水平移动（全电动巡航）≥ 270 mm </w:t>
            </w:r>
          </w:p>
        </w:tc>
      </w:tr>
      <w:tr w14:paraId="7697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A6331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14.4.3D扫描角度（全电动巡航）≥ 180°</w:t>
            </w:r>
          </w:p>
        </w:tc>
      </w:tr>
      <w:tr w14:paraId="213B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72C747C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14.5.轴向旋转（全电动巡航）≥ ±225°</w:t>
            </w:r>
          </w:p>
        </w:tc>
      </w:tr>
      <w:tr w14:paraId="5CAA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2B3C18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14.6.左右摆角≥ ±10°                  </w:t>
            </w:r>
          </w:p>
        </w:tc>
      </w:tr>
      <w:tr w14:paraId="0ECD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79167F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14.7.SID平板探测器到焦点距离≥ 1040 mm </w:t>
            </w:r>
          </w:p>
        </w:tc>
      </w:tr>
      <w:tr w14:paraId="7195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2961F0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14.8.C臂开口 ≥ 830 mm </w:t>
            </w:r>
          </w:p>
        </w:tc>
      </w:tr>
      <w:tr w14:paraId="60BA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375CD2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14.9.C臂弧深 ≥ 680 mm</w:t>
            </w:r>
          </w:p>
        </w:tc>
      </w:tr>
      <w:tr w14:paraId="76DB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B9035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14.10 C臂机架最小占地面积 ≤ 1.5平方米</w:t>
            </w:r>
          </w:p>
        </w:tc>
      </w:tr>
      <w:tr w14:paraId="6CBF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783DE4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15.X线发生系统</w:t>
            </w:r>
          </w:p>
        </w:tc>
      </w:tr>
      <w:tr w14:paraId="54C6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1CFA9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15.1高压发生器</w:t>
            </w:r>
          </w:p>
        </w:tc>
      </w:tr>
      <w:tr w14:paraId="22DB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27EF0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15.1.1频率≥ 40kHz高频/多脉冲，微处理器控制</w:t>
            </w:r>
          </w:p>
        </w:tc>
      </w:tr>
      <w:tr w14:paraId="77BC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F62B5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15.1.2最大输出功率≥ 8.5 KW </w:t>
            </w:r>
          </w:p>
        </w:tc>
      </w:tr>
      <w:tr w14:paraId="65BA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4CB136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15.1.3最大输出电压≥ 120 KV</w:t>
            </w:r>
          </w:p>
        </w:tc>
      </w:tr>
      <w:tr w14:paraId="49A4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2B132C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15.1.4最大透视管电流≥ 119 mA</w:t>
            </w:r>
          </w:p>
        </w:tc>
      </w:tr>
      <w:tr w14:paraId="5C71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57412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15.1.5脉冲透视功能：具备 </w:t>
            </w:r>
          </w:p>
        </w:tc>
      </w:tr>
      <w:tr w14:paraId="6E56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763C3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15.1.6最高脉冲频率≥ 25 p/s </w:t>
            </w:r>
          </w:p>
        </w:tc>
      </w:tr>
      <w:tr w14:paraId="6C67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24167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15.1.7直接摄片管电流≥ 150 mA </w:t>
            </w:r>
          </w:p>
        </w:tc>
      </w:tr>
      <w:tr w14:paraId="1FC0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45B45D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15.2X线球管</w:t>
            </w:r>
          </w:p>
        </w:tc>
      </w:tr>
      <w:tr w14:paraId="57A0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241D78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15.2.1球管类型：旋转阳极</w:t>
            </w:r>
          </w:p>
        </w:tc>
      </w:tr>
      <w:tr w14:paraId="20B6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2FE98C3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15.2.2.小焦点尺寸≤ 0.3 mm </w:t>
            </w:r>
          </w:p>
        </w:tc>
      </w:tr>
      <w:tr w14:paraId="0A82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E1AE8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15.2.3.大焦点尺寸≤ 0.6 mm                   </w:t>
            </w:r>
          </w:p>
        </w:tc>
      </w:tr>
      <w:tr w14:paraId="5632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BC707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15.2.4.阳极靶倾角 ≤ 10°</w:t>
            </w:r>
          </w:p>
        </w:tc>
      </w:tr>
      <w:tr w14:paraId="61FB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9297D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15.2.5.阳极靶旋转速率 ≥ 2800 RPM</w:t>
            </w:r>
          </w:p>
        </w:tc>
      </w:tr>
      <w:tr w14:paraId="3318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72577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15.2.6.阳极热容量≥ 360 KHU                   </w:t>
            </w:r>
          </w:p>
        </w:tc>
      </w:tr>
      <w:tr w14:paraId="15D5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25C6A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15.2.7.阳极散热率≥ 75 KHU/min               </w:t>
            </w:r>
          </w:p>
        </w:tc>
      </w:tr>
      <w:tr w14:paraId="718D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6AA15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15.2.8.球管系统热容量≥ 10 MHU </w:t>
            </w:r>
          </w:p>
        </w:tc>
      </w:tr>
      <w:tr w14:paraId="2731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781F48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15.2.9.球管系统散热率 ≥ 95 KHU/min</w:t>
            </w:r>
          </w:p>
        </w:tc>
      </w:tr>
      <w:tr w14:paraId="02CF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7E7F19B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15.2.10.球管冷却方式：密闭冷却液循环系统，以确保发挥球管的最佳性能延长球管寿命，保证持续透视24小时不停机</w:t>
            </w:r>
          </w:p>
        </w:tc>
      </w:tr>
      <w:tr w14:paraId="6133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E46B9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15.3.准直器及滤线栅</w:t>
            </w:r>
          </w:p>
        </w:tc>
      </w:tr>
      <w:tr w14:paraId="2FD9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1FD3B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15.3.1.多页型光圈：具备</w:t>
            </w:r>
          </w:p>
        </w:tc>
      </w:tr>
      <w:tr w14:paraId="57BF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E45A0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15.3.2.虹膜型光圈：具备 </w:t>
            </w:r>
          </w:p>
        </w:tc>
      </w:tr>
      <w:tr w14:paraId="5BC1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A8A42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15.3.3.束光器调节≥±180°旋转 </w:t>
            </w:r>
          </w:p>
        </w:tc>
      </w:tr>
      <w:tr w14:paraId="7502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784" w:type="dxa"/>
            <w:tcBorders>
              <w:top w:val="single" w:color="000000" w:sz="4" w:space="0"/>
              <w:left w:val="single" w:color="000000" w:sz="4" w:space="0"/>
              <w:bottom w:val="single" w:color="000000" w:sz="4" w:space="0"/>
              <w:right w:val="single" w:color="000000" w:sz="4" w:space="0"/>
            </w:tcBorders>
            <w:noWrap/>
            <w:vAlign w:val="bottom"/>
          </w:tcPr>
          <w:p w14:paraId="00B615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15.3.4.虚拟束光器调节及预览：具备 </w:t>
            </w:r>
          </w:p>
        </w:tc>
      </w:tr>
      <w:tr w14:paraId="1C76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2CF69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15.3.5.非对称调节及选择：具备</w:t>
            </w:r>
          </w:p>
        </w:tc>
      </w:tr>
      <w:tr w14:paraId="5327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269BC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15.3.6.总过滤铝板厚≥ 3 mm </w:t>
            </w:r>
          </w:p>
        </w:tc>
      </w:tr>
      <w:tr w14:paraId="75CC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42AE5A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15.3.7.总过滤铜板厚度≥ 0.1mm，有效降低入肤剂量</w:t>
            </w:r>
          </w:p>
        </w:tc>
      </w:tr>
      <w:tr w14:paraId="3B0C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ACA96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15.3.8.滤线栅栅比Grid Ratio≥ 8:1 </w:t>
            </w:r>
          </w:p>
        </w:tc>
      </w:tr>
      <w:tr w14:paraId="076A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76D84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15.3.9.滤线栅密度Anti-scatter Grid≥ 70线/cm </w:t>
            </w:r>
          </w:p>
        </w:tc>
      </w:tr>
      <w:tr w14:paraId="2CE4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71E95C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16.全数字化动态平板探测器系统 </w:t>
            </w:r>
          </w:p>
        </w:tc>
      </w:tr>
      <w:tr w14:paraId="3D6F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ACDC0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16.1.平板探测器尺寸≥ 300×300mm</w:t>
            </w:r>
          </w:p>
        </w:tc>
      </w:tr>
      <w:tr w14:paraId="4C8A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A129F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16.2.平板探测器类型：非晶硅碘化铯动态平板</w:t>
            </w:r>
          </w:p>
        </w:tc>
      </w:tr>
      <w:tr w14:paraId="0834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6C44F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16.3.视野调节可变：三视野调节300mm,200mm,149mm 300mm,200mm,150mm</w:t>
            </w:r>
          </w:p>
        </w:tc>
      </w:tr>
      <w:tr w14:paraId="1401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3A427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16.4.平板探测器总像素≥ 200万 </w:t>
            </w:r>
          </w:p>
        </w:tc>
      </w:tr>
      <w:tr w14:paraId="2692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97AFF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16.5.平板探测器矩阵：≥ 1500×1500 </w:t>
            </w:r>
          </w:p>
        </w:tc>
      </w:tr>
      <w:tr w14:paraId="61D8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0A978AD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16.6.采集灰阶分辨率≥ 16Bit </w:t>
            </w:r>
          </w:p>
        </w:tc>
      </w:tr>
      <w:tr w14:paraId="5A2E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473FF8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16.7.像素尺寸：≤ 195 µm </w:t>
            </w:r>
          </w:p>
        </w:tc>
      </w:tr>
      <w:tr w14:paraId="489B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9E598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16.8系统分辨率：≥ 2.5Lp/mm</w:t>
            </w:r>
          </w:p>
        </w:tc>
      </w:tr>
      <w:tr w14:paraId="5578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55709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16.9.抗散射滤线栅：≥ 7.0Lines/mm </w:t>
            </w:r>
          </w:p>
        </w:tc>
      </w:tr>
      <w:tr w14:paraId="33AA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404B4A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16.10.栅格比：≥ 8:1 </w:t>
            </w:r>
          </w:p>
        </w:tc>
      </w:tr>
      <w:tr w14:paraId="7D3C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854BB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16.11.DQE量子捕获效率≥ 75%@0Lp/mm </w:t>
            </w:r>
          </w:p>
        </w:tc>
      </w:tr>
      <w:tr w14:paraId="05A6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FFBB7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16.12.MTF调制传递函数≥ 50%@1Lp/mm </w:t>
            </w:r>
          </w:p>
        </w:tc>
      </w:tr>
      <w:tr w14:paraId="08DC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408434D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16.13.动态范围：≥ 90dB </w:t>
            </w:r>
          </w:p>
        </w:tc>
      </w:tr>
      <w:tr w14:paraId="075F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2E389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16.14.激光定位：探测器集成激光定位器 </w:t>
            </w:r>
          </w:p>
        </w:tc>
      </w:tr>
      <w:tr w14:paraId="6D39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AA268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17.全视野自动探测及剂量控制 </w:t>
            </w:r>
          </w:p>
        </w:tc>
      </w:tr>
      <w:tr w14:paraId="5031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2FCD7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17.1全视野高精度自动探测：采用先进的全视野进行精确探测，消除位置依赖 </w:t>
            </w:r>
          </w:p>
        </w:tc>
      </w:tr>
      <w:tr w14:paraId="206D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68E9D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17.2全自动金属补偿技术：具备 </w:t>
            </w:r>
          </w:p>
        </w:tc>
      </w:tr>
      <w:tr w14:paraId="7A2D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04C167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17.3.全自动软组织补偿技术：具备 </w:t>
            </w:r>
          </w:p>
        </w:tc>
      </w:tr>
      <w:tr w14:paraId="4C93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4B4373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17.4.全自动运动探测技术：具备 </w:t>
            </w:r>
          </w:p>
        </w:tc>
      </w:tr>
      <w:tr w14:paraId="1791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36B7A3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17.5.自动肥胖病人曝光模式：具备</w:t>
            </w:r>
          </w:p>
        </w:tc>
      </w:tr>
      <w:tr w14:paraId="1040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6B34ED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17.6.透视时间及累积剂量报告：具备</w:t>
            </w:r>
          </w:p>
        </w:tc>
      </w:tr>
      <w:tr w14:paraId="40D1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EE5B0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17.7. 1/2剂量控制模式：具备</w:t>
            </w:r>
          </w:p>
        </w:tc>
      </w:tr>
      <w:tr w14:paraId="4A4B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188A3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17.8. 脉冲频率自动控制及可选：具备，可以选择更低的剂量 </w:t>
            </w:r>
          </w:p>
        </w:tc>
      </w:tr>
      <w:tr w14:paraId="623A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624847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18.全数字化处理工作站 </w:t>
            </w:r>
          </w:p>
        </w:tc>
      </w:tr>
      <w:tr w14:paraId="3CAD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20D0B8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18.1.病人信息登记功能，与控制触摸屏实时同步：具备 </w:t>
            </w:r>
          </w:p>
        </w:tc>
      </w:tr>
      <w:tr w14:paraId="44AB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1BF9B8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18.2.递归滤过≥ 4级</w:t>
            </w:r>
          </w:p>
        </w:tc>
      </w:tr>
      <w:tr w14:paraId="3850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3156FE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18.3.边缘增强滤过≥ 5级 </w:t>
            </w:r>
          </w:p>
        </w:tc>
      </w:tr>
      <w:tr w14:paraId="5283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2EC58F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18.4.数字图像旋转、数字图像镜像 具备，且是无射线时实现，减少剂量</w:t>
            </w:r>
          </w:p>
        </w:tc>
      </w:tr>
      <w:tr w14:paraId="2EFE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6347C1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18.5.图像反白：具备 </w:t>
            </w:r>
          </w:p>
        </w:tc>
      </w:tr>
      <w:tr w14:paraId="7086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258D52D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18.6.数字图像处理灰阶≥ 32 bit</w:t>
            </w:r>
          </w:p>
        </w:tc>
      </w:tr>
      <w:tr w14:paraId="3EF3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1D2059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18.7.具备自适应图像处理技术，可自动控制放射剂量技术 </w:t>
            </w:r>
          </w:p>
        </w:tc>
      </w:tr>
      <w:tr w14:paraId="50E1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298D52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18.8.一键金属抑制模式：具备 </w:t>
            </w:r>
          </w:p>
        </w:tc>
      </w:tr>
      <w:tr w14:paraId="719A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4A0A83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18.9.HQ高清质量图像：具备 </w:t>
            </w:r>
          </w:p>
        </w:tc>
      </w:tr>
      <w:tr w14:paraId="471E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0A1CF2A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18.10.个性化操作模式：具备剂量三级可调，个性化操作模式，具备角度、距离测量功能</w:t>
            </w:r>
          </w:p>
        </w:tc>
      </w:tr>
      <w:tr w14:paraId="3651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2B88B8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18.11图象处理功能（详细列出具有的功能）图象左右翻转、上下翻转、旋转、黑白翻转（负片）、实时边缘增强、实时窗位、窗位调整、动态降噪、图像放大、一键还原等功能</w:t>
            </w:r>
          </w:p>
        </w:tc>
      </w:tr>
      <w:tr w14:paraId="14AA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35CCA4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19全数字类CT三维功能</w:t>
            </w:r>
          </w:p>
        </w:tc>
      </w:tr>
      <w:tr w14:paraId="6533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4F03D85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19.1.全自动可选等中心3D扫描技术：采用可选等中心设计（不依赖球管和探测器之间的某一点）以简化临床操作流程和减少位置依赖</w:t>
            </w:r>
          </w:p>
        </w:tc>
      </w:tr>
      <w:tr w14:paraId="7075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0F8468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19.2等中心旋转及轴向采集速率≥ 9.5°/秒</w:t>
            </w:r>
          </w:p>
        </w:tc>
      </w:tr>
      <w:tr w14:paraId="3B51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7EF73B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19.3 3D采集角度≥ 180°</w:t>
            </w:r>
          </w:p>
        </w:tc>
      </w:tr>
      <w:tr w14:paraId="2795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124478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19.4 3D扫描技术：平扫+螺旋+平扫组合型扫描轨迹，确保采集数据的完整与冗余检测，精确智能</w:t>
            </w:r>
          </w:p>
        </w:tc>
      </w:tr>
      <w:tr w14:paraId="42ED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0679FF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19.5儿童低剂量3D扫描模式：具备 </w:t>
            </w:r>
          </w:p>
        </w:tc>
      </w:tr>
      <w:tr w14:paraId="48EF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4AD62D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19.6.CT多截面重建技术：ZIA迭代CT重建技术，具备矢状面，冠状面，横断面、MPR和3D容积图像同时显示 </w:t>
            </w:r>
          </w:p>
        </w:tc>
      </w:tr>
      <w:tr w14:paraId="7CAA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7A5E88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19.7. 3D重建分辨率≥ 320矩阵 </w:t>
            </w:r>
          </w:p>
        </w:tc>
      </w:tr>
      <w:tr w14:paraId="1A70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7F5F0A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19.8采集图像帧数≥ 400幅 </w:t>
            </w:r>
          </w:p>
        </w:tc>
      </w:tr>
      <w:tr w14:paraId="065A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31A8D7C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19.9.三维扫描指功能：具备，各种体位和部位扫描指引，人机交互功能 </w:t>
            </w:r>
          </w:p>
        </w:tc>
      </w:tr>
      <w:tr w14:paraId="2269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766CF20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20.监示器系统 </w:t>
            </w:r>
          </w:p>
        </w:tc>
      </w:tr>
      <w:tr w14:paraId="2741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25C53CE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20.1监视器器尺寸≥ 双19”TFT高分辨率医用智能监视器 </w:t>
            </w:r>
          </w:p>
        </w:tc>
      </w:tr>
      <w:tr w14:paraId="2877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561AE5F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20.2.最大分辨率：≥ 1280×1024 </w:t>
            </w:r>
          </w:p>
        </w:tc>
      </w:tr>
      <w:tr w14:paraId="0D6C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0"/>
            <w:vAlign w:val="bottom"/>
          </w:tcPr>
          <w:p w14:paraId="70372C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20.3最大亮度：≥ 900cd/m</w:t>
            </w:r>
            <w:r>
              <w:rPr>
                <w:rFonts w:hint="eastAsia" w:ascii="仿宋" w:hAnsi="仿宋" w:eastAsia="仿宋" w:cs="仿宋"/>
                <w:color w:val="000000"/>
                <w:kern w:val="0"/>
                <w:sz w:val="24"/>
                <w:vertAlign w:val="superscript"/>
                <w:lang w:val="en-US" w:eastAsia="zh-CN" w:bidi="ar"/>
              </w:rPr>
              <w:t>2</w:t>
            </w:r>
            <w:r>
              <w:rPr>
                <w:rFonts w:hint="eastAsia" w:ascii="仿宋" w:hAnsi="仿宋" w:eastAsia="仿宋" w:cs="仿宋"/>
                <w:color w:val="000000"/>
                <w:kern w:val="0"/>
                <w:sz w:val="24"/>
                <w:lang w:val="en-US" w:eastAsia="zh-CN" w:bidi="ar"/>
              </w:rPr>
              <w:t xml:space="preserve"> </w:t>
            </w:r>
          </w:p>
        </w:tc>
      </w:tr>
      <w:tr w14:paraId="4614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83830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20.4.可视角度：≥ 170°</w:t>
            </w:r>
          </w:p>
        </w:tc>
      </w:tr>
      <w:tr w14:paraId="4865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783D7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20.5.对比度 ≥ 800:1 </w:t>
            </w:r>
          </w:p>
        </w:tc>
      </w:tr>
      <w:tr w14:paraId="7AA2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062856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20.6.对环境光亮度自动补偿：具备</w:t>
            </w:r>
          </w:p>
        </w:tc>
      </w:tr>
      <w:tr w14:paraId="18A4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6A734B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20.7.显示方式：高亮度显示实时图像和参考图像且亮度自动调整</w:t>
            </w:r>
          </w:p>
        </w:tc>
      </w:tr>
      <w:tr w14:paraId="5273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4D8701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21.数据存储及网络管理</w:t>
            </w:r>
          </w:p>
        </w:tc>
      </w:tr>
      <w:tr w14:paraId="508D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172A35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21.1.马赛克图像显示和搜索≥ 16幅 </w:t>
            </w:r>
          </w:p>
        </w:tc>
      </w:tr>
      <w:tr w14:paraId="6415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6666C5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21.2.本机自带硬盘实时储存容量≥ 100,000幅 </w:t>
            </w:r>
          </w:p>
        </w:tc>
      </w:tr>
      <w:tr w14:paraId="19F3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401D9D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21.3.影像处理储存矩阵≥ 1024×1024 </w:t>
            </w:r>
          </w:p>
        </w:tc>
      </w:tr>
      <w:tr w14:paraId="66C6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BF37D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21.4.USB端口及存储格式：原厂主机标配，可以保存为TIF通用格式</w:t>
            </w:r>
          </w:p>
        </w:tc>
      </w:tr>
      <w:tr w14:paraId="4628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bottom"/>
          </w:tcPr>
          <w:p w14:paraId="5D65D68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 xml:space="preserve">21.5.DICOM接口：具备 </w:t>
            </w:r>
          </w:p>
        </w:tc>
      </w:tr>
      <w:tr w14:paraId="415C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4" w:type="dxa"/>
            <w:tcBorders>
              <w:top w:val="single" w:color="000000" w:sz="4" w:space="0"/>
              <w:left w:val="single" w:color="000000" w:sz="4" w:space="0"/>
              <w:bottom w:val="single" w:color="000000" w:sz="4" w:space="0"/>
              <w:right w:val="single" w:color="000000" w:sz="4" w:space="0"/>
            </w:tcBorders>
            <w:noWrap/>
            <w:vAlign w:val="center"/>
          </w:tcPr>
          <w:p w14:paraId="7127A2E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五、骨科碳纤维微创关节与创伤手术平台系统</w:t>
            </w:r>
          </w:p>
        </w:tc>
      </w:tr>
    </w:tbl>
    <w:p w14:paraId="7A07311B">
      <w:pPr>
        <w:jc w:val="left"/>
        <w:rPr>
          <w:vanish/>
          <w:sz w:val="24"/>
          <w:szCs w:val="24"/>
        </w:rPr>
      </w:pPr>
    </w:p>
    <w:tbl>
      <w:tblPr>
        <w:tblStyle w:val="8"/>
        <w:tblpPr w:leftFromText="180" w:rightFromText="180" w:vertAnchor="text" w:horzAnchor="page" w:tblpX="1856" w:tblpY="26"/>
        <w:tblOverlap w:val="never"/>
        <w:tblW w:w="88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9"/>
      </w:tblGrid>
      <w:tr w14:paraId="6E83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21995AD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22.设备兼容：滑轨固定式设计，可以实现与大部分品牌的骨科手术台连接使用；</w:t>
            </w:r>
          </w:p>
        </w:tc>
      </w:tr>
      <w:tr w14:paraId="1038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58492586">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22.设备材质：</w:t>
            </w:r>
          </w:p>
        </w:tc>
      </w:tr>
      <w:tr w14:paraId="1D27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0D2AF14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22.1.骨科髋部手术台板：骨科手术台面采用碳纤维复合材料及可透射线材料，满足术中3D-C臂、O-Arm、G型臂、导航系统等多维空间影像数据采集操作和高清晰度成像的要求；</w:t>
            </w:r>
          </w:p>
        </w:tc>
      </w:tr>
      <w:tr w14:paraId="71C8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573EA99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22.2.牵引梁与休息腿梁：采用100%碳纤维复合材料，梯形结构设计，满足不同角度X光透视和360°环形扫描操作要求，完全无牵引梁伪影，为手术提供高品质术中影像学数据；</w:t>
            </w:r>
          </w:p>
        </w:tc>
      </w:tr>
      <w:tr w14:paraId="4955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71A5171A">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22.3.会阴柱：采用碳纤维及可透射线材料制造，其中髋关节镜专用会阴柱采用大尺径设计的温感减压材料，减少会阴区受压；</w:t>
            </w:r>
          </w:p>
        </w:tc>
      </w:tr>
      <w:tr w14:paraId="5B54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6E7CBF84">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23物理指标参数：</w:t>
            </w:r>
          </w:p>
        </w:tc>
      </w:tr>
      <w:tr w14:paraId="5E46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61C09AB6">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23.1.创伤牵引区面长度：≥1300mm；</w:t>
            </w:r>
          </w:p>
        </w:tc>
      </w:tr>
      <w:tr w14:paraId="72BA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008388B5">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23.2.牵引梁上升角度调节：≥20°；</w:t>
            </w:r>
          </w:p>
        </w:tc>
      </w:tr>
      <w:tr w14:paraId="335E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4D4B960F">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23.3.牵引梁下降角度调节：≥20°；</w:t>
            </w:r>
          </w:p>
        </w:tc>
      </w:tr>
      <w:tr w14:paraId="5844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75B3BF8F">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23.4.牵引梁内收角度调节：≥20°；</w:t>
            </w:r>
          </w:p>
        </w:tc>
      </w:tr>
      <w:tr w14:paraId="55FF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56C599BC">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23.5.牵引梁外展角度调节：≥45°；</w:t>
            </w:r>
          </w:p>
        </w:tc>
      </w:tr>
      <w:tr w14:paraId="3DDB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30D38B9F">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23.6.踝关节侧向旋转角度：≥45°；</w:t>
            </w:r>
          </w:p>
        </w:tc>
      </w:tr>
      <w:tr w14:paraId="4AAC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0B1731CD">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23.7.台面最大适配宽度：550mm；</w:t>
            </w:r>
          </w:p>
        </w:tc>
      </w:tr>
      <w:tr w14:paraId="77DB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76D2053A">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23.8.台面最窄适配宽度：500mm；</w:t>
            </w:r>
          </w:p>
        </w:tc>
      </w:tr>
      <w:tr w14:paraId="385C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2A4005E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23.9.髋关节镜会阴柱直径：≥155mm；</w:t>
            </w:r>
          </w:p>
        </w:tc>
      </w:tr>
      <w:tr w14:paraId="714A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1D05DCA1">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23.10.牵引轨道长度：≥640mm；</w:t>
            </w:r>
          </w:p>
        </w:tc>
      </w:tr>
      <w:tr w14:paraId="7733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45A5649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23.11.粗牵引可调节距离：≥490mm；</w:t>
            </w:r>
          </w:p>
        </w:tc>
      </w:tr>
      <w:tr w14:paraId="3AAD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3BE25144">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三.创伤应用要求：</w:t>
            </w:r>
          </w:p>
        </w:tc>
      </w:tr>
      <w:tr w14:paraId="7F83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1AB35668">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24.下肢体位要求：</w:t>
            </w:r>
          </w:p>
        </w:tc>
      </w:tr>
      <w:tr w14:paraId="4325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7A47118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24.1.具备股骨颈、股骨干和粗隆间骨折手术体位固定要求；</w:t>
            </w:r>
          </w:p>
        </w:tc>
      </w:tr>
      <w:tr w14:paraId="2618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72F8AB7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24.2.具备股骨髓内钉及胫骨髓内钉手术体位固定要求；</w:t>
            </w:r>
          </w:p>
        </w:tc>
      </w:tr>
      <w:tr w14:paraId="2081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3ECCA200">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24.3.具备仰卧位臀部固定的单侧皮牵引功能要求；</w:t>
            </w:r>
          </w:p>
        </w:tc>
      </w:tr>
      <w:tr w14:paraId="719A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5F274445">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24.4.具备仰卧位臀部固定的双侧皮牵引功能要求；</w:t>
            </w:r>
          </w:p>
        </w:tc>
      </w:tr>
      <w:tr w14:paraId="431A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204A07D2">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24.5.具备髋关节镜手术剪刀腿体位功能要求；</w:t>
            </w:r>
          </w:p>
        </w:tc>
      </w:tr>
      <w:tr w14:paraId="2DD0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298E7316">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25.下肢牵引复位控制系统：</w:t>
            </w:r>
          </w:p>
        </w:tc>
      </w:tr>
      <w:tr w14:paraId="4A98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5ECDED0F">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25.1.牵引器：配备下肢创伤牵引与复位功能套件；</w:t>
            </w:r>
          </w:p>
        </w:tc>
      </w:tr>
      <w:tr w14:paraId="37EB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2691AEB2">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25.2.牵引靴：配备专业滑雪级的牵引靴，方便患者脚部固定与解除；</w:t>
            </w:r>
          </w:p>
        </w:tc>
      </w:tr>
      <w:tr w14:paraId="3975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ign w:val="center"/>
          </w:tcPr>
          <w:p w14:paraId="093252EE">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25.3.牵引梁调节：具备万向轴球头控制技术的碳纤维牵引梁且具备直线轨道式的机械轴承牵引与复位控制系统，牵引器在预制轨道上滑动，两种牵引控制模式操作平稳、牵引阻力小，不会发生牵引器反向回拉导致牵引失效或部分失效，最大牵引力量≥100kg；</w:t>
            </w:r>
          </w:p>
        </w:tc>
      </w:tr>
      <w:tr w14:paraId="18C0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237836D6">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25.4.粗牵引功能：具备下肢手术的粗牵引功能，进行术前牵引体位的粗略固定与术后体位的快速释放；</w:t>
            </w:r>
          </w:p>
        </w:tc>
      </w:tr>
      <w:tr w14:paraId="6982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58FB9E41">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25.5.精牵引功能：具备下肢手术的精牵引功能，进行术中牵引体位的精准加强牵引复位操作；</w:t>
            </w:r>
          </w:p>
        </w:tc>
      </w:tr>
      <w:tr w14:paraId="779A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2DC4ED6F">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四.微创应用要求：</w:t>
            </w:r>
          </w:p>
        </w:tc>
      </w:tr>
      <w:tr w14:paraId="1FDB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16395877">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26.髋关节微创置换体位：</w:t>
            </w:r>
          </w:p>
        </w:tc>
      </w:tr>
      <w:tr w14:paraId="1F52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14AD05FB">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26.1.髋关节前路体位：具备DAA前路微创髋关节置换手术体位功能；</w:t>
            </w:r>
          </w:p>
        </w:tc>
      </w:tr>
      <w:tr w14:paraId="31B8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345C9D95">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26.2.牵引梁融合功能：具备下肢固定后，实现牵引梁与下肢完全运动范围融合功能，包括术中的下肢拉伸、外展、内收、外旋等；</w:t>
            </w:r>
          </w:p>
        </w:tc>
      </w:tr>
      <w:tr w14:paraId="2506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234A48D5">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26.3.股骨头脱位功能：具备通过万向轴牵引梁的精准操作实现股骨头的术中脱位操作功能；</w:t>
            </w:r>
          </w:p>
        </w:tc>
      </w:tr>
      <w:tr w14:paraId="3812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28E6D311">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26.4.股骨头复位功能：具备通过万向轴牵引梁的精准操作实现股骨头的术中复位操作功能；</w:t>
            </w:r>
          </w:p>
        </w:tc>
      </w:tr>
      <w:tr w14:paraId="4D4D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noWrap w:val="0"/>
            <w:vAlign w:val="center"/>
          </w:tcPr>
          <w:p w14:paraId="53311642">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27.股骨近端抬升定位：具备股骨近端抬升定位手术功能模块接口，通过选配该功能模块，可实现股骨近端的抬升定位，充分暴露髋关节手术野，方便股骨端扩髓操作和假体植入，而减少医护手动拉钩的操作；</w:t>
            </w:r>
          </w:p>
        </w:tc>
      </w:tr>
    </w:tbl>
    <w:p w14:paraId="723EFF0C">
      <w:pPr>
        <w:widowControl/>
        <w:spacing w:line="360" w:lineRule="auto"/>
        <w:jc w:val="left"/>
        <w:rPr>
          <w:rFonts w:hint="eastAsia" w:ascii="仿宋" w:hAnsi="仿宋" w:eastAsia="仿宋" w:cs="仿宋"/>
          <w:color w:val="000000"/>
          <w:kern w:val="0"/>
          <w:sz w:val="24"/>
          <w:lang w:val="en-US" w:eastAsia="zh-CN" w:bidi="ar"/>
        </w:rPr>
      </w:pPr>
    </w:p>
    <w:p w14:paraId="6442F5BF">
      <w:pPr>
        <w:widowControl/>
        <w:spacing w:line="360" w:lineRule="auto"/>
        <w:jc w:val="left"/>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 xml:space="preserve"> </w:t>
      </w:r>
    </w:p>
    <w:p w14:paraId="37C4C0C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2019A"/>
    <w:rsid w:val="3F9551F2"/>
    <w:rsid w:val="45E32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uiPriority w:val="0"/>
    <w:pPr>
      <w:ind w:firstLine="420" w:firstLineChars="200"/>
    </w:pPr>
  </w:style>
  <w:style w:type="paragraph" w:styleId="6">
    <w:name w:val="Body Text Indent"/>
    <w:basedOn w:val="1"/>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2025-10-20T02:57:03Z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