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46"/>
        <w:gridCol w:w="483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83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835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北京华航唯实机器人科技股份有限公司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74.45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FC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2026-08-28T08:53:05Z</dcterms:created>
  <dc:creator>20241211</dc:creator>
  <cp:lastModifiedBy>AHTG—宣健强</cp:lastModifiedBy>
  <dcterms:modified xsi:type="dcterms:W3CDTF">2026-08-28T09:43:48Z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