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3239E">
      <w:pPr>
        <w:pStyle w:val="2"/>
        <w:bidi w:val="0"/>
        <w:rPr>
          <w:rFonts w:hint="default" w:ascii="Times New Roman" w:hAnsi="Times New Roman" w:eastAsia="方正小标宋_GBK" w:cs="Times New Roman"/>
          <w:color w:val="auto"/>
          <w:kern w:val="44"/>
          <w:sz w:val="44"/>
          <w:szCs w:val="44"/>
          <w:highlight w:val="none"/>
        </w:rPr>
      </w:pPr>
      <w:bookmarkStart w:id="0" w:name="_Toc1408663617_WPSOffice_Level1"/>
      <w:bookmarkStart w:id="1" w:name="_Toc1932310260"/>
      <w:bookmarkStart w:id="2" w:name="_Toc1695149163"/>
      <w:bookmarkStart w:id="3" w:name="_Toc517905978"/>
      <w:bookmarkStart w:id="4" w:name="_Toc1919576966"/>
      <w:bookmarkStart w:id="5" w:name="_Toc2039865327"/>
      <w:bookmarkStart w:id="6" w:name="_Toc998780686"/>
      <w:bookmarkStart w:id="7" w:name="_Toc1698162705"/>
      <w:bookmarkStart w:id="8" w:name="_Toc1127235811"/>
      <w:r>
        <w:rPr>
          <w:rFonts w:hint="eastAsia" w:ascii="华文中宋" w:hAnsi="华文中宋" w:eastAsia="华文中宋" w:cs="华文中宋"/>
          <w:color w:val="auto"/>
          <w:kern w:val="44"/>
          <w:sz w:val="44"/>
          <w:szCs w:val="44"/>
          <w:highlight w:val="none"/>
        </w:rPr>
        <w:t>第三章  采购需求</w:t>
      </w:r>
      <w:bookmarkEnd w:id="0"/>
      <w:bookmarkEnd w:id="1"/>
      <w:bookmarkEnd w:id="2"/>
      <w:bookmarkEnd w:id="3"/>
      <w:bookmarkEnd w:id="4"/>
      <w:bookmarkEnd w:id="5"/>
      <w:bookmarkEnd w:id="6"/>
      <w:bookmarkEnd w:id="7"/>
      <w:bookmarkEnd w:id="8"/>
    </w:p>
    <w:p w14:paraId="3AEE1DEA">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前注：</w:t>
      </w:r>
    </w:p>
    <w:p w14:paraId="50481073">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18"/>
          <w:highlight w:val="none"/>
        </w:rPr>
        <w:t>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2F826BB7">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2</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182C178">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3</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除非有特别说明，本章中所列的具体参数或参数范围，均理解为采购人可接受的最低要求。</w:t>
      </w:r>
    </w:p>
    <w:p w14:paraId="4D15CECE">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4</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进口产品的认定按照财政部文件《关于政府采购进口产品管理有关问题的通知》（财办库〔2008〕248号）规定，整机设备内元器件不做限制。</w:t>
      </w:r>
    </w:p>
    <w:p w14:paraId="074F33ED">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5</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52FD48EC">
      <w:pPr>
        <w:spacing w:line="360" w:lineRule="auto"/>
        <w:ind w:firstLine="480" w:firstLineChars="200"/>
        <w:jc w:val="left"/>
        <w:rPr>
          <w:rFonts w:hint="default" w:ascii="Times New Roman" w:hAnsi="Times New Roman" w:eastAsia="宋体" w:cs="Times New Roman"/>
          <w:b/>
          <w:color w:val="auto"/>
          <w:sz w:val="24"/>
          <w:szCs w:val="18"/>
          <w:highlight w:val="none"/>
        </w:rPr>
      </w:pPr>
      <w:r>
        <w:rPr>
          <w:rFonts w:hint="eastAsia" w:ascii="仿宋" w:hAnsi="仿宋" w:eastAsia="仿宋" w:cs="仿宋"/>
          <w:color w:val="auto"/>
          <w:sz w:val="24"/>
          <w:szCs w:val="18"/>
          <w:highlight w:val="none"/>
        </w:rPr>
        <w:t>6</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对于非单一产品招标的包别，明确核心产品（标注▲号的产品），</w:t>
      </w:r>
      <w:r>
        <w:rPr>
          <w:rFonts w:hint="eastAsia" w:ascii="仿宋" w:hAnsi="仿宋" w:eastAsia="仿宋" w:cs="仿宋"/>
          <w:b/>
          <w:bCs/>
          <w:color w:val="auto"/>
          <w:sz w:val="24"/>
          <w:szCs w:val="18"/>
          <w:highlight w:val="none"/>
        </w:rPr>
        <w:t>▲号产品随中标结果一并公示名称、品牌、规格、型号、数量、单价等信息，投标人在投标文件《主要中标标的承诺函》中填写名称、品牌、规格、型号、数量、单价等信息。</w:t>
      </w:r>
    </w:p>
    <w:p w14:paraId="3B0A7B93">
      <w:pPr>
        <w:pStyle w:val="3"/>
        <w:bidi w:val="0"/>
        <w:rPr>
          <w:rFonts w:hint="eastAsia" w:ascii="仿宋" w:hAnsi="仿宋" w:eastAsia="仿宋" w:cs="仿宋"/>
          <w:color w:val="auto"/>
          <w:sz w:val="24"/>
          <w:szCs w:val="24"/>
          <w:highlight w:val="none"/>
        </w:rPr>
      </w:pPr>
      <w:bookmarkStart w:id="9" w:name="_Toc292361325"/>
      <w:bookmarkStart w:id="10" w:name="_Toc1064185329"/>
      <w:bookmarkStart w:id="11" w:name="_Toc2025078090"/>
      <w:bookmarkStart w:id="12" w:name="_Toc1452677390"/>
      <w:bookmarkStart w:id="13" w:name="_Toc1899401549"/>
      <w:bookmarkStart w:id="14" w:name="_Toc1437377518_WPSOffice_Level2"/>
      <w:bookmarkStart w:id="15" w:name="_Toc382548620"/>
      <w:bookmarkStart w:id="16" w:name="_Toc337877615"/>
      <w:r>
        <w:rPr>
          <w:rFonts w:hint="default" w:ascii="Times New Roman" w:hAnsi="Times New Roman" w:cs="Times New Roman"/>
          <w:color w:val="auto"/>
          <w:highlight w:val="none"/>
        </w:rPr>
        <w:br w:type="page"/>
      </w:r>
      <w:r>
        <w:rPr>
          <w:rFonts w:hint="eastAsia" w:ascii="仿宋" w:hAnsi="仿宋" w:eastAsia="仿宋" w:cs="仿宋"/>
          <w:b/>
          <w:bCs w:val="0"/>
          <w:color w:val="auto"/>
          <w:sz w:val="24"/>
          <w:szCs w:val="24"/>
          <w:highlight w:val="none"/>
        </w:rPr>
        <w:t>一、采购需求前附表</w:t>
      </w:r>
      <w:bookmarkEnd w:id="9"/>
      <w:bookmarkEnd w:id="10"/>
      <w:bookmarkEnd w:id="11"/>
      <w:bookmarkEnd w:id="12"/>
      <w:bookmarkEnd w:id="13"/>
      <w:bookmarkEnd w:id="14"/>
      <w:bookmarkEnd w:id="15"/>
      <w:bookmarkEnd w:id="16"/>
      <w:r>
        <w:rPr>
          <w:rFonts w:hint="eastAsia" w:ascii="仿宋" w:hAnsi="仿宋" w:eastAsia="仿宋" w:cs="仿宋"/>
          <w:b/>
          <w:bCs/>
          <w:color w:val="auto"/>
          <w:sz w:val="24"/>
          <w:szCs w:val="24"/>
          <w:highlight w:val="none"/>
        </w:rPr>
        <w:t>（采购需求前附表中规定的内容不允许负偏离）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896"/>
        <w:gridCol w:w="5804"/>
      </w:tblGrid>
      <w:tr w14:paraId="5E35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noWrap w:val="0"/>
            <w:vAlign w:val="center"/>
          </w:tcPr>
          <w:p w14:paraId="1290C82C">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序号</w:t>
            </w:r>
          </w:p>
        </w:tc>
        <w:tc>
          <w:tcPr>
            <w:tcW w:w="1896" w:type="dxa"/>
            <w:noWrap w:val="0"/>
            <w:vAlign w:val="center"/>
          </w:tcPr>
          <w:p w14:paraId="05A593F6">
            <w:pPr>
              <w:pStyle w:val="16"/>
              <w:widowControl w:val="0"/>
              <w:spacing w:before="0" w:beforeAutospacing="0" w:after="0" w:afterAutospacing="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条款名称</w:t>
            </w:r>
          </w:p>
        </w:tc>
        <w:tc>
          <w:tcPr>
            <w:tcW w:w="5804" w:type="dxa"/>
            <w:noWrap w:val="0"/>
            <w:vAlign w:val="center"/>
          </w:tcPr>
          <w:p w14:paraId="0A1C6AAD">
            <w:pPr>
              <w:pStyle w:val="16"/>
              <w:widowControl w:val="0"/>
              <w:spacing w:before="0" w:beforeAutospacing="0" w:after="0" w:afterAutospacing="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内容、说明与要求</w:t>
            </w:r>
          </w:p>
        </w:tc>
      </w:tr>
      <w:tr w14:paraId="0CFC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916" w:type="dxa"/>
            <w:noWrap w:val="0"/>
            <w:vAlign w:val="center"/>
          </w:tcPr>
          <w:p w14:paraId="7EBC6FBA">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1896" w:type="dxa"/>
            <w:noWrap w:val="0"/>
            <w:vAlign w:val="center"/>
          </w:tcPr>
          <w:p w14:paraId="7D1F3A65">
            <w:pPr>
              <w:pStyle w:val="16"/>
              <w:widowControl w:val="0"/>
              <w:spacing w:before="0" w:beforeAutospacing="0" w:after="0" w:afterAutospacing="0" w:line="24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付款方式</w:t>
            </w:r>
          </w:p>
        </w:tc>
        <w:tc>
          <w:tcPr>
            <w:tcW w:w="5804" w:type="dxa"/>
            <w:noWrap w:val="0"/>
            <w:vAlign w:val="center"/>
          </w:tcPr>
          <w:p w14:paraId="439E7E2B">
            <w:pPr>
              <w:pStyle w:val="16"/>
              <w:widowControl w:val="0"/>
              <w:spacing w:before="0" w:beforeAutospacing="0" w:after="0" w:afterAutospacing="0" w:line="240" w:lineRule="auto"/>
              <w:jc w:val="left"/>
              <w:rPr>
                <w:rFonts w:hint="eastAsia" w:ascii="仿宋" w:hAnsi="仿宋" w:eastAsia="仿宋" w:cs="仿宋"/>
                <w:b w:val="0"/>
                <w:color w:val="auto"/>
                <w:sz w:val="24"/>
                <w:szCs w:val="24"/>
                <w:highlight w:val="none"/>
                <w:u w:val="none"/>
              </w:rPr>
            </w:pPr>
            <w:r>
              <w:rPr>
                <w:rFonts w:hint="eastAsia" w:ascii="仿宋" w:hAnsi="仿宋" w:eastAsia="仿宋" w:cs="仿宋"/>
                <w:b w:val="0"/>
                <w:color w:val="auto"/>
                <w:sz w:val="24"/>
                <w:szCs w:val="24"/>
                <w:highlight w:val="none"/>
              </w:rPr>
              <w:t>合同签订后，向乙方预付合同价款的</w:t>
            </w:r>
            <w:r>
              <w:rPr>
                <w:rFonts w:hint="eastAsia" w:ascii="仿宋" w:hAnsi="仿宋" w:eastAsia="仿宋" w:cs="仿宋"/>
                <w:b w:val="0"/>
                <w:color w:val="auto"/>
                <w:sz w:val="24"/>
                <w:szCs w:val="24"/>
                <w:highlight w:val="none"/>
                <w:u w:val="single"/>
              </w:rPr>
              <w:t>40 %</w:t>
            </w:r>
            <w:r>
              <w:rPr>
                <w:rFonts w:hint="eastAsia" w:ascii="仿宋" w:hAnsi="仿宋" w:eastAsia="仿宋" w:cs="仿宋"/>
                <w:b w:val="0"/>
                <w:color w:val="auto"/>
                <w:sz w:val="24"/>
                <w:szCs w:val="24"/>
                <w:highlight w:val="none"/>
              </w:rPr>
              <w:t>（40%-70%），乙方须提交银行、保险公司、担保公司等金融机构出具的预付款保函或其他担保措施（以上各类机构出具的以担保函、保证保险承担责任的方式均须满足无条件见索即付条件），保函可以电子保函形式提交。预付款应在合同、担保措施生效以及具备实施条件后5个工作日内支付。验收合格后，乙方提供合同、验收报告、发票原件等材料，经甲方财务部门审核后，向乙方支付合同余款</w:t>
            </w:r>
            <w:r>
              <w:rPr>
                <w:rFonts w:hint="eastAsia" w:ascii="仿宋" w:hAnsi="仿宋" w:eastAsia="仿宋" w:cs="仿宋"/>
                <w:b w:val="0"/>
                <w:color w:val="auto"/>
                <w:sz w:val="24"/>
                <w:szCs w:val="24"/>
                <w:highlight w:val="none"/>
                <w:u w:val="none"/>
              </w:rPr>
              <w:t>。</w:t>
            </w:r>
          </w:p>
        </w:tc>
      </w:tr>
      <w:tr w14:paraId="1A2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6" w:type="dxa"/>
            <w:noWrap w:val="0"/>
            <w:vAlign w:val="center"/>
          </w:tcPr>
          <w:p w14:paraId="6BC32603">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w:t>
            </w:r>
          </w:p>
        </w:tc>
        <w:tc>
          <w:tcPr>
            <w:tcW w:w="1896" w:type="dxa"/>
            <w:noWrap w:val="0"/>
            <w:vAlign w:val="center"/>
          </w:tcPr>
          <w:p w14:paraId="1AB8F97E">
            <w:pPr>
              <w:pStyle w:val="16"/>
              <w:widowControl w:val="0"/>
              <w:spacing w:before="0" w:beforeAutospacing="0" w:after="0" w:afterAutospacing="0" w:line="24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供货及安装地点</w:t>
            </w:r>
          </w:p>
        </w:tc>
        <w:tc>
          <w:tcPr>
            <w:tcW w:w="5804" w:type="dxa"/>
            <w:noWrap w:val="0"/>
            <w:vAlign w:val="center"/>
          </w:tcPr>
          <w:p w14:paraId="7A75A0B6">
            <w:pPr>
              <w:pStyle w:val="16"/>
              <w:widowControl w:val="0"/>
              <w:spacing w:before="0" w:beforeAutospacing="0" w:after="0" w:afterAutospacing="0" w:line="240" w:lineRule="auto"/>
              <w:jc w:val="left"/>
              <w:rPr>
                <w:rFonts w:hint="eastAsia" w:ascii="仿宋" w:hAnsi="仿宋" w:eastAsia="仿宋" w:cs="仿宋"/>
                <w:b w:val="0"/>
                <w:color w:val="auto"/>
                <w:sz w:val="24"/>
                <w:szCs w:val="24"/>
                <w:highlight w:val="none"/>
                <w:u w:val="none"/>
              </w:rPr>
            </w:pPr>
            <w:r>
              <w:rPr>
                <w:rFonts w:hint="eastAsia" w:ascii="仿宋" w:hAnsi="仿宋" w:eastAsia="仿宋" w:cs="仿宋"/>
                <w:b w:val="0"/>
                <w:color w:val="auto"/>
                <w:sz w:val="24"/>
                <w:szCs w:val="24"/>
                <w:highlight w:val="none"/>
                <w:u w:val="none"/>
              </w:rPr>
              <w:t>皖西学院，采购人指定地点。</w:t>
            </w:r>
          </w:p>
        </w:tc>
      </w:tr>
      <w:tr w14:paraId="52F3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6" w:type="dxa"/>
            <w:noWrap w:val="0"/>
            <w:vAlign w:val="center"/>
          </w:tcPr>
          <w:p w14:paraId="31FEF915">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w:t>
            </w:r>
          </w:p>
        </w:tc>
        <w:tc>
          <w:tcPr>
            <w:tcW w:w="1896" w:type="dxa"/>
            <w:noWrap w:val="0"/>
            <w:vAlign w:val="center"/>
          </w:tcPr>
          <w:p w14:paraId="76793052">
            <w:pPr>
              <w:pStyle w:val="16"/>
              <w:widowControl w:val="0"/>
              <w:spacing w:before="0" w:beforeAutospacing="0" w:after="0" w:afterAutospacing="0" w:line="24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供货及安装期限</w:t>
            </w:r>
          </w:p>
        </w:tc>
        <w:tc>
          <w:tcPr>
            <w:tcW w:w="5804" w:type="dxa"/>
            <w:noWrap w:val="0"/>
            <w:vAlign w:val="center"/>
          </w:tcPr>
          <w:p w14:paraId="02FA4063">
            <w:pPr>
              <w:pStyle w:val="16"/>
              <w:widowControl w:val="0"/>
              <w:spacing w:before="0" w:beforeAutospacing="0" w:after="0" w:afterAutospacing="0" w:line="360" w:lineRule="auto"/>
              <w:jc w:val="left"/>
              <w:rPr>
                <w:rFonts w:hint="eastAsia" w:ascii="仿宋" w:hAnsi="仿宋" w:eastAsia="仿宋" w:cs="仿宋"/>
                <w:b w:val="0"/>
                <w:color w:val="auto"/>
                <w:sz w:val="24"/>
                <w:szCs w:val="24"/>
                <w:highlight w:val="none"/>
                <w:u w:val="none"/>
              </w:rPr>
            </w:pPr>
            <w:r>
              <w:rPr>
                <w:rFonts w:hint="eastAsia" w:ascii="仿宋" w:hAnsi="仿宋" w:eastAsia="仿宋" w:cs="仿宋"/>
                <w:b w:val="0"/>
                <w:color w:val="auto"/>
                <w:sz w:val="24"/>
                <w:szCs w:val="24"/>
                <w:highlight w:val="none"/>
                <w:u w:val="none"/>
              </w:rPr>
              <w:t>合同签订并接到学校供货要求后，在</w:t>
            </w:r>
            <w:r>
              <w:rPr>
                <w:rFonts w:hint="eastAsia" w:ascii="仿宋" w:hAnsi="仿宋" w:eastAsia="仿宋" w:cs="仿宋"/>
                <w:b w:val="0"/>
                <w:color w:val="auto"/>
                <w:sz w:val="24"/>
                <w:szCs w:val="24"/>
                <w:highlight w:val="none"/>
                <w:u w:val="none"/>
                <w:lang w:eastAsia="zh-CN"/>
              </w:rPr>
              <w:t>60个日历日</w:t>
            </w:r>
            <w:r>
              <w:rPr>
                <w:rFonts w:hint="eastAsia" w:ascii="仿宋" w:hAnsi="仿宋" w:eastAsia="仿宋" w:cs="仿宋"/>
                <w:b w:val="0"/>
                <w:color w:val="auto"/>
                <w:sz w:val="24"/>
                <w:szCs w:val="24"/>
                <w:highlight w:val="none"/>
                <w:u w:val="none"/>
              </w:rPr>
              <w:t>内完成供货和安装调试。</w:t>
            </w:r>
          </w:p>
        </w:tc>
      </w:tr>
      <w:tr w14:paraId="595E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16" w:type="dxa"/>
            <w:noWrap w:val="0"/>
            <w:vAlign w:val="center"/>
          </w:tcPr>
          <w:p w14:paraId="6CC278B1">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4</w:t>
            </w:r>
          </w:p>
        </w:tc>
        <w:tc>
          <w:tcPr>
            <w:tcW w:w="1896" w:type="dxa"/>
            <w:noWrap w:val="0"/>
            <w:vAlign w:val="center"/>
          </w:tcPr>
          <w:p w14:paraId="78C168A2">
            <w:pPr>
              <w:pStyle w:val="16"/>
              <w:widowControl w:val="0"/>
              <w:spacing w:before="0" w:beforeAutospacing="0" w:after="0" w:afterAutospacing="0" w:line="24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免费质保期</w:t>
            </w:r>
          </w:p>
        </w:tc>
        <w:tc>
          <w:tcPr>
            <w:tcW w:w="5804" w:type="dxa"/>
            <w:noWrap w:val="0"/>
            <w:vAlign w:val="center"/>
          </w:tcPr>
          <w:p w14:paraId="64AB1BA5">
            <w:pPr>
              <w:pStyle w:val="16"/>
              <w:widowControl w:val="0"/>
              <w:spacing w:before="0" w:beforeAutospacing="0" w:after="0" w:afterAutospacing="0" w:line="240" w:lineRule="auto"/>
              <w:jc w:val="left"/>
              <w:rPr>
                <w:rFonts w:hint="eastAsia" w:ascii="仿宋" w:hAnsi="仿宋" w:eastAsia="仿宋" w:cs="仿宋"/>
                <w:b w:val="0"/>
                <w:color w:val="auto"/>
                <w:sz w:val="24"/>
                <w:szCs w:val="24"/>
                <w:highlight w:val="none"/>
                <w:u w:val="none"/>
              </w:rPr>
            </w:pPr>
            <w:r>
              <w:rPr>
                <w:rFonts w:hint="eastAsia" w:ascii="仿宋" w:hAnsi="仿宋" w:eastAsia="仿宋" w:cs="仿宋"/>
                <w:bCs w:val="0"/>
                <w:color w:val="auto"/>
                <w:sz w:val="24"/>
                <w:szCs w:val="24"/>
                <w:highlight w:val="none"/>
              </w:rPr>
              <w:t>本项目</w:t>
            </w:r>
            <w:r>
              <w:rPr>
                <w:rFonts w:hint="eastAsia" w:cs="Times New Roman"/>
                <w:color w:val="auto"/>
                <w:sz w:val="24"/>
                <w:szCs w:val="24"/>
                <w:highlight w:val="none"/>
              </w:rPr>
              <w:t>质保期从验收合格之日起算，具体以采购需求中各项产品的要求为准，若投标人所投产品质保承诺超过该要求时间，质保期按所投产品质保承诺时间计算，若采购需求中的产品未对质保期提出要求的均按1年计算</w:t>
            </w:r>
            <w:r>
              <w:rPr>
                <w:rFonts w:hint="eastAsia" w:ascii="仿宋" w:hAnsi="仿宋" w:eastAsia="仿宋" w:cs="仿宋"/>
                <w:bCs w:val="0"/>
                <w:color w:val="auto"/>
                <w:sz w:val="24"/>
                <w:szCs w:val="24"/>
                <w:highlight w:val="none"/>
              </w:rPr>
              <w:t>。</w:t>
            </w:r>
          </w:p>
        </w:tc>
      </w:tr>
    </w:tbl>
    <w:p w14:paraId="2A025F16">
      <w:pPr>
        <w:pStyle w:val="3"/>
        <w:bidi w:val="0"/>
        <w:rPr>
          <w:rFonts w:hint="eastAsia" w:ascii="仿宋" w:hAnsi="仿宋" w:eastAsia="仿宋" w:cs="仿宋"/>
          <w:b/>
          <w:bCs w:val="0"/>
          <w:color w:val="auto"/>
          <w:sz w:val="24"/>
          <w:szCs w:val="24"/>
          <w:highlight w:val="none"/>
        </w:rPr>
      </w:pPr>
      <w:bookmarkStart w:id="17" w:name="_Toc302804901"/>
      <w:bookmarkStart w:id="18" w:name="_Toc717369146"/>
      <w:bookmarkStart w:id="19" w:name="_Toc1715351726"/>
      <w:bookmarkStart w:id="20" w:name="_Toc1191965283_WPSOffice_Level2"/>
      <w:bookmarkStart w:id="21" w:name="_Toc58935147"/>
      <w:bookmarkStart w:id="22" w:name="_Toc369119811"/>
      <w:bookmarkStart w:id="23" w:name="_Toc626387511"/>
      <w:bookmarkStart w:id="24" w:name="_Toc1693477008"/>
      <w:r>
        <w:rPr>
          <w:rFonts w:hint="eastAsia" w:ascii="仿宋" w:hAnsi="仿宋" w:eastAsia="仿宋" w:cs="仿宋"/>
          <w:b/>
          <w:bCs w:val="0"/>
          <w:color w:val="auto"/>
          <w:sz w:val="24"/>
          <w:szCs w:val="24"/>
          <w:highlight w:val="none"/>
          <w:lang w:eastAsia="zh-CN"/>
        </w:rPr>
        <w:t>二、</w:t>
      </w:r>
      <w:r>
        <w:rPr>
          <w:rFonts w:hint="eastAsia" w:ascii="仿宋" w:hAnsi="仿宋" w:eastAsia="仿宋" w:cs="仿宋"/>
          <w:b/>
          <w:bCs w:val="0"/>
          <w:color w:val="auto"/>
          <w:sz w:val="24"/>
          <w:szCs w:val="24"/>
          <w:highlight w:val="none"/>
        </w:rPr>
        <w:t>货物需求</w:t>
      </w:r>
      <w:bookmarkEnd w:id="17"/>
      <w:bookmarkEnd w:id="18"/>
      <w:bookmarkEnd w:id="19"/>
      <w:bookmarkEnd w:id="20"/>
      <w:bookmarkEnd w:id="21"/>
      <w:bookmarkEnd w:id="22"/>
      <w:bookmarkEnd w:id="23"/>
      <w:bookmarkEnd w:id="24"/>
    </w:p>
    <w:p w14:paraId="61B09508">
      <w:pPr>
        <w:widowControl/>
        <w:tabs>
          <w:tab w:val="left" w:pos="1406"/>
        </w:tabs>
        <w:snapToGrid w:val="0"/>
        <w:spacing w:line="360" w:lineRule="auto"/>
        <w:ind w:firstLine="412" w:firstLineChars="17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）货物指标重要性标识表述</w:t>
      </w:r>
    </w:p>
    <w:tbl>
      <w:tblPr>
        <w:tblStyle w:val="12"/>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062"/>
        <w:gridCol w:w="5259"/>
      </w:tblGrid>
      <w:tr w14:paraId="0A12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noWrap w:val="0"/>
            <w:vAlign w:val="center"/>
          </w:tcPr>
          <w:p w14:paraId="147A4A3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rPr>
              <w:t>标识重要性</w:t>
            </w:r>
          </w:p>
        </w:tc>
        <w:tc>
          <w:tcPr>
            <w:tcW w:w="694" w:type="pct"/>
            <w:noWrap w:val="0"/>
            <w:vAlign w:val="center"/>
          </w:tcPr>
          <w:p w14:paraId="7935CAD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rPr>
              <w:t>标识符号</w:t>
            </w:r>
          </w:p>
        </w:tc>
        <w:tc>
          <w:tcPr>
            <w:tcW w:w="3434" w:type="pct"/>
            <w:noWrap w:val="0"/>
            <w:vAlign w:val="center"/>
          </w:tcPr>
          <w:p w14:paraId="46358C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rPr>
              <w:t>代表意思</w:t>
            </w:r>
          </w:p>
        </w:tc>
      </w:tr>
      <w:tr w14:paraId="5076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pct"/>
            <w:noWrap w:val="0"/>
            <w:vAlign w:val="center"/>
          </w:tcPr>
          <w:p w14:paraId="3442C85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核心产品</w:t>
            </w:r>
          </w:p>
        </w:tc>
        <w:tc>
          <w:tcPr>
            <w:tcW w:w="694" w:type="pct"/>
            <w:noWrap w:val="0"/>
            <w:vAlign w:val="center"/>
          </w:tcPr>
          <w:p w14:paraId="77AB5AF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Style w:val="14"/>
                <w:rFonts w:hint="eastAsia" w:ascii="仿宋" w:hAnsi="仿宋" w:eastAsia="仿宋" w:cs="仿宋"/>
                <w:b/>
                <w:bCs/>
                <w:i w:val="0"/>
                <w:color w:val="auto"/>
                <w:kern w:val="0"/>
                <w:sz w:val="24"/>
                <w:szCs w:val="24"/>
                <w:highlight w:val="none"/>
                <w:lang w:bidi="ar"/>
              </w:rPr>
            </w:pPr>
            <w:r>
              <w:rPr>
                <w:rStyle w:val="14"/>
                <w:rFonts w:hint="eastAsia" w:ascii="仿宋" w:hAnsi="仿宋" w:eastAsia="仿宋" w:cs="仿宋"/>
                <w:b/>
                <w:bCs/>
                <w:i w:val="0"/>
                <w:color w:val="auto"/>
                <w:kern w:val="0"/>
                <w:sz w:val="24"/>
                <w:szCs w:val="24"/>
                <w:highlight w:val="none"/>
                <w:lang w:bidi="ar"/>
              </w:rPr>
              <w:t>▲</w:t>
            </w:r>
          </w:p>
        </w:tc>
        <w:tc>
          <w:tcPr>
            <w:tcW w:w="3434" w:type="pct"/>
            <w:noWrap w:val="0"/>
            <w:vAlign w:val="center"/>
          </w:tcPr>
          <w:p w14:paraId="7278C290">
            <w:pPr>
              <w:ind w:firstLine="0" w:firstLineChars="0"/>
              <w:jc w:val="both"/>
              <w:rPr>
                <w:rFonts w:hint="eastAsia" w:ascii="仿宋" w:hAnsi="仿宋" w:eastAsia="仿宋" w:cs="仿宋"/>
                <w:b/>
                <w:bCs/>
                <w:color w:val="auto"/>
                <w:sz w:val="24"/>
                <w:szCs w:val="24"/>
                <w:highlight w:val="none"/>
                <w:lang w:eastAsia="zh-CN"/>
              </w:rPr>
            </w:pPr>
            <w:r>
              <w:rPr>
                <w:rStyle w:val="14"/>
                <w:rFonts w:hint="eastAsia" w:ascii="仿宋" w:hAnsi="仿宋" w:eastAsia="仿宋" w:cs="仿宋"/>
                <w:b/>
                <w:bCs/>
                <w:i w:val="0"/>
                <w:color w:val="auto"/>
                <w:kern w:val="0"/>
                <w:sz w:val="24"/>
                <w:szCs w:val="24"/>
                <w:highlight w:val="none"/>
                <w:lang w:bidi="ar"/>
              </w:rPr>
              <w:t>投标人在投标文件《主要中标标的承诺函》中填写名称、品牌、规格、型号、数量、单价等信息</w:t>
            </w:r>
            <w:r>
              <w:rPr>
                <w:rStyle w:val="14"/>
                <w:rFonts w:hint="eastAsia" w:ascii="仿宋" w:hAnsi="仿宋" w:eastAsia="仿宋" w:cs="仿宋"/>
                <w:b/>
                <w:bCs/>
                <w:i w:val="0"/>
                <w:color w:val="auto"/>
                <w:kern w:val="0"/>
                <w:sz w:val="24"/>
                <w:szCs w:val="24"/>
                <w:highlight w:val="none"/>
                <w:lang w:eastAsia="zh-CN" w:bidi="ar"/>
              </w:rPr>
              <w:t>。</w:t>
            </w:r>
          </w:p>
        </w:tc>
      </w:tr>
      <w:tr w14:paraId="534E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1" w:type="pct"/>
            <w:noWrap w:val="0"/>
            <w:vAlign w:val="center"/>
          </w:tcPr>
          <w:p w14:paraId="295EF1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重要指标项</w:t>
            </w:r>
          </w:p>
        </w:tc>
        <w:tc>
          <w:tcPr>
            <w:tcW w:w="694" w:type="pct"/>
            <w:noWrap w:val="0"/>
            <w:vAlign w:val="center"/>
          </w:tcPr>
          <w:p w14:paraId="6A164FF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Style w:val="14"/>
                <w:rFonts w:hint="eastAsia" w:ascii="仿宋" w:hAnsi="仿宋" w:eastAsia="仿宋" w:cs="仿宋"/>
                <w:b/>
                <w:bCs/>
                <w:i w:val="0"/>
                <w:color w:val="auto"/>
                <w:kern w:val="0"/>
                <w:sz w:val="24"/>
                <w:szCs w:val="24"/>
                <w:highlight w:val="none"/>
                <w:lang w:val="en-US" w:eastAsia="zh-CN" w:bidi="ar"/>
              </w:rPr>
            </w:pPr>
            <w:r>
              <w:rPr>
                <w:rStyle w:val="14"/>
                <w:rFonts w:hint="eastAsia" w:ascii="仿宋" w:hAnsi="仿宋" w:eastAsia="仿宋" w:cs="仿宋"/>
                <w:b/>
                <w:bCs/>
                <w:i w:val="0"/>
                <w:color w:val="auto"/>
                <w:kern w:val="0"/>
                <w:sz w:val="24"/>
                <w:szCs w:val="24"/>
                <w:highlight w:val="none"/>
                <w:lang w:bidi="ar"/>
              </w:rPr>
              <w:t>★</w:t>
            </w:r>
          </w:p>
        </w:tc>
        <w:tc>
          <w:tcPr>
            <w:tcW w:w="3434" w:type="pct"/>
            <w:noWrap w:val="0"/>
            <w:vAlign w:val="center"/>
          </w:tcPr>
          <w:p w14:paraId="21BA52E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rPr>
              <w:t>作为评分项，详见</w:t>
            </w:r>
            <w:r>
              <w:rPr>
                <w:rFonts w:hint="eastAsia" w:ascii="仿宋" w:hAnsi="仿宋" w:eastAsia="仿宋" w:cs="仿宋"/>
                <w:b/>
                <w:bCs/>
                <w:color w:val="auto"/>
                <w:sz w:val="24"/>
                <w:szCs w:val="24"/>
                <w:highlight w:val="none"/>
                <w:lang w:eastAsia="zh-CN"/>
              </w:rPr>
              <w:t>“第四章</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评标方法和标准”</w:t>
            </w:r>
            <w:r>
              <w:rPr>
                <w:rFonts w:hint="eastAsia" w:ascii="仿宋" w:hAnsi="仿宋" w:eastAsia="仿宋" w:cs="仿宋"/>
                <w:b/>
                <w:bCs/>
                <w:color w:val="auto"/>
                <w:sz w:val="24"/>
                <w:szCs w:val="24"/>
                <w:highlight w:val="none"/>
              </w:rPr>
              <w:t>中评分细则。</w:t>
            </w:r>
          </w:p>
        </w:tc>
      </w:tr>
      <w:tr w14:paraId="6F4B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noWrap w:val="0"/>
            <w:vAlign w:val="center"/>
          </w:tcPr>
          <w:p w14:paraId="2B85186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一般技术指标（无标识项）</w:t>
            </w:r>
          </w:p>
        </w:tc>
        <w:tc>
          <w:tcPr>
            <w:tcW w:w="694" w:type="pct"/>
            <w:noWrap w:val="0"/>
            <w:vAlign w:val="center"/>
          </w:tcPr>
          <w:p w14:paraId="65E1C20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Style w:val="14"/>
                <w:rFonts w:hint="eastAsia" w:ascii="仿宋" w:hAnsi="仿宋" w:eastAsia="仿宋" w:cs="仿宋"/>
                <w:b/>
                <w:bCs/>
                <w:i w:val="0"/>
                <w:color w:val="auto"/>
                <w:kern w:val="0"/>
                <w:sz w:val="24"/>
                <w:szCs w:val="24"/>
                <w:highlight w:val="none"/>
                <w:lang w:val="en-US" w:eastAsia="zh-CN" w:bidi="ar"/>
              </w:rPr>
            </w:pPr>
            <w:r>
              <w:rPr>
                <w:rStyle w:val="14"/>
                <w:rFonts w:hint="eastAsia" w:ascii="仿宋" w:hAnsi="仿宋" w:eastAsia="仿宋" w:cs="仿宋"/>
                <w:b/>
                <w:bCs/>
                <w:i w:val="0"/>
                <w:color w:val="auto"/>
                <w:kern w:val="0"/>
                <w:sz w:val="24"/>
                <w:szCs w:val="24"/>
                <w:highlight w:val="none"/>
                <w:lang w:bidi="ar"/>
              </w:rPr>
              <w:t>无</w:t>
            </w:r>
          </w:p>
        </w:tc>
        <w:tc>
          <w:tcPr>
            <w:tcW w:w="3434" w:type="pct"/>
            <w:noWrap w:val="0"/>
            <w:vAlign w:val="center"/>
          </w:tcPr>
          <w:p w14:paraId="3A1BEF4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作为基础指标，5项及以上负偏离或未响应将导致投标无效。</w:t>
            </w:r>
          </w:p>
          <w:p w14:paraId="0A830AA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注：以投标响应表及采购需求中要求提供的证明材料作为评审依据。</w:t>
            </w:r>
          </w:p>
        </w:tc>
      </w:tr>
      <w:tr w14:paraId="238F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32AEA397">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如某项标识中包含多条技术参数或要求，则该项标识所含内容均需满足或优于招标文件要求，否则不予认可。</w:t>
            </w:r>
          </w:p>
          <w:p w14:paraId="38758307">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宋体" w:hAnsi="宋体" w:cs="宋体"/>
                <w:color w:val="auto"/>
                <w:sz w:val="24"/>
                <w:szCs w:val="24"/>
                <w:highlight w:val="none"/>
              </w:rPr>
              <w:t>“所属行业”栏标注为“/”的项为所投产品配套的工程或服务，无需在《中小企业声明函》中列明</w:t>
            </w:r>
            <w:r>
              <w:rPr>
                <w:rFonts w:hint="eastAsia" w:ascii="仿宋" w:hAnsi="仿宋" w:eastAsia="仿宋" w:cs="仿宋"/>
                <w:color w:val="auto"/>
                <w:sz w:val="24"/>
                <w:szCs w:val="24"/>
                <w:highlight w:val="none"/>
                <w:lang w:val="en-US" w:eastAsia="zh-CN"/>
              </w:rPr>
              <w:t>。</w:t>
            </w:r>
          </w:p>
        </w:tc>
      </w:tr>
    </w:tbl>
    <w:p w14:paraId="0745E156">
      <w:pPr>
        <w:widowControl/>
        <w:tabs>
          <w:tab w:val="left" w:pos="1406"/>
        </w:tabs>
        <w:snapToGrid w:val="0"/>
        <w:spacing w:line="360" w:lineRule="auto"/>
        <w:ind w:firstLine="412" w:firstLineChars="171"/>
        <w:rPr>
          <w:rFonts w:hint="eastAsia" w:ascii="仿宋" w:hAnsi="仿宋" w:eastAsia="仿宋" w:cs="仿宋"/>
          <w:b/>
          <w:color w:val="auto"/>
          <w:sz w:val="24"/>
          <w:szCs w:val="24"/>
          <w:highlight w:val="none"/>
          <w:lang w:eastAsia="zh-CN"/>
        </w:rPr>
      </w:pPr>
    </w:p>
    <w:p w14:paraId="482919CB">
      <w:pPr>
        <w:widowControl/>
        <w:tabs>
          <w:tab w:val="left" w:pos="1406"/>
        </w:tabs>
        <w:snapToGrid w:val="0"/>
        <w:spacing w:line="360" w:lineRule="auto"/>
        <w:ind w:firstLine="412" w:firstLineChars="17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采购内容</w:t>
      </w:r>
    </w:p>
    <w:tbl>
      <w:tblPr>
        <w:tblStyle w:val="11"/>
        <w:tblW w:w="4982" w:type="pct"/>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2"/>
        <w:gridCol w:w="1050"/>
        <w:gridCol w:w="4288"/>
        <w:gridCol w:w="564"/>
        <w:gridCol w:w="579"/>
        <w:gridCol w:w="644"/>
        <w:gridCol w:w="834"/>
      </w:tblGrid>
      <w:tr w14:paraId="3E8A35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A21890">
            <w:pPr>
              <w:widowControl/>
              <w:autoSpaceDN w:val="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序号</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6B0651">
            <w:pPr>
              <w:widowControl/>
              <w:autoSpaceDN w:val="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lang w:val="en-US" w:eastAsia="zh-CN"/>
              </w:rPr>
              <w:t>标的</w:t>
            </w:r>
            <w:r>
              <w:rPr>
                <w:rFonts w:hint="default" w:ascii="Times New Roman" w:hAnsi="Times New Roman" w:eastAsia="仿宋" w:cs="Times New Roman"/>
                <w:b/>
                <w:bCs/>
                <w:color w:val="auto"/>
                <w:sz w:val="21"/>
                <w:szCs w:val="21"/>
                <w:highlight w:val="none"/>
              </w:rPr>
              <w:t>名称</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1E7B1">
            <w:pPr>
              <w:widowControl/>
              <w:autoSpaceDN w:val="0"/>
              <w:jc w:val="center"/>
              <w:rPr>
                <w:rFonts w:hint="default" w:ascii="Times New Roman" w:hAnsi="Times New Roman" w:eastAsia="仿宋" w:cs="Times New Roman"/>
                <w:b/>
                <w:bCs/>
                <w:color w:val="auto"/>
                <w:sz w:val="21"/>
                <w:szCs w:val="21"/>
                <w:highlight w:val="none"/>
                <w:lang w:eastAsia="zh-CN"/>
              </w:rPr>
            </w:pPr>
            <w:r>
              <w:rPr>
                <w:rFonts w:hint="default" w:ascii="Times New Roman" w:hAnsi="Times New Roman" w:eastAsia="仿宋" w:cs="Times New Roman"/>
                <w:b/>
                <w:bCs/>
                <w:color w:val="auto"/>
                <w:sz w:val="21"/>
                <w:szCs w:val="21"/>
                <w:highlight w:val="none"/>
                <w:lang w:eastAsia="zh-CN"/>
              </w:rPr>
              <w:t>技术参数及要求</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8F45F">
            <w:pPr>
              <w:widowControl/>
              <w:autoSpaceDN w:val="0"/>
              <w:jc w:val="center"/>
              <w:rPr>
                <w:rFonts w:hint="eastAsia" w:ascii="Times New Roman" w:hAnsi="Times New Roman" w:eastAsia="仿宋" w:cs="Times New Roman"/>
                <w:b/>
                <w:bCs/>
                <w:color w:val="auto"/>
                <w:sz w:val="21"/>
                <w:szCs w:val="21"/>
                <w:highlight w:val="none"/>
                <w:lang w:eastAsia="zh-CN"/>
              </w:rPr>
            </w:pPr>
            <w:r>
              <w:rPr>
                <w:rFonts w:hint="eastAsia" w:ascii="Times New Roman" w:hAnsi="Times New Roman" w:eastAsia="仿宋" w:cs="Times New Roman"/>
                <w:b/>
                <w:bCs/>
                <w:color w:val="auto"/>
                <w:sz w:val="21"/>
                <w:szCs w:val="21"/>
                <w:highlight w:val="none"/>
                <w:lang w:val="en-US" w:eastAsia="zh-CN"/>
              </w:rPr>
              <w:t>单位</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A520EF">
            <w:pPr>
              <w:widowControl/>
              <w:autoSpaceDN w:val="0"/>
              <w:jc w:val="center"/>
              <w:rPr>
                <w:rFonts w:hint="eastAsia" w:ascii="Times New Roman" w:hAnsi="Times New Roman" w:eastAsia="仿宋" w:cs="Times New Roman"/>
                <w:b/>
                <w:bCs/>
                <w:color w:val="auto"/>
                <w:sz w:val="21"/>
                <w:szCs w:val="21"/>
                <w:highlight w:val="none"/>
                <w:lang w:eastAsia="zh-CN"/>
              </w:rPr>
            </w:pPr>
            <w:r>
              <w:rPr>
                <w:rFonts w:hint="eastAsia" w:ascii="Times New Roman" w:hAnsi="Times New Roman" w:eastAsia="仿宋" w:cs="Times New Roman"/>
                <w:b/>
                <w:bCs/>
                <w:color w:val="auto"/>
                <w:sz w:val="21"/>
                <w:szCs w:val="21"/>
                <w:highlight w:val="none"/>
                <w:lang w:val="en-US" w:eastAsia="zh-CN"/>
              </w:rPr>
              <w:t>数量</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03871B">
            <w:pPr>
              <w:widowControl/>
              <w:autoSpaceDN w:val="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所属行业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2412D">
            <w:pPr>
              <w:widowControl/>
              <w:autoSpaceDN w:val="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备注（进口或强制节能）</w:t>
            </w:r>
          </w:p>
        </w:tc>
      </w:tr>
      <w:tr w14:paraId="046BA4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915C5">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80A3E">
            <w:pPr>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s="Times New Roman"/>
                <w:color w:val="auto"/>
                <w:sz w:val="21"/>
                <w:szCs w:val="21"/>
                <w:highlight w:val="none"/>
              </w:rPr>
              <w:t>▲小鼠IVC笼具</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8880AB">
            <w:pPr>
              <w:jc w:val="left"/>
              <w:rPr>
                <w:rFonts w:hint="eastAsia" w:ascii="Times New Roman" w:hAnsi="Times New Roman" w:eastAsia="仿宋"/>
                <w:color w:val="auto"/>
                <w:sz w:val="21"/>
                <w:szCs w:val="21"/>
                <w:highlight w:val="none"/>
                <w:lang w:eastAsia="zh-CN"/>
              </w:rPr>
            </w:pPr>
            <w:r>
              <w:rPr>
                <w:rFonts w:hint="eastAsia" w:ascii="仿宋" w:hAnsi="仿宋" w:eastAsia="仿宋" w:cs="仿宋"/>
                <w:color w:val="auto"/>
                <w:sz w:val="21"/>
                <w:szCs w:val="21"/>
                <w:highlight w:val="none"/>
              </w:rPr>
              <w:t>用于实验室饲养SPF级小鼠，能实现实验动物生存空间的严格微生物</w:t>
            </w:r>
            <w:r>
              <w:rPr>
                <w:rFonts w:hint="eastAsia" w:ascii="Times New Roman" w:hAnsi="Times New Roman" w:eastAsia="仿宋"/>
                <w:color w:val="auto"/>
                <w:sz w:val="21"/>
                <w:szCs w:val="21"/>
                <w:highlight w:val="none"/>
              </w:rPr>
              <w:t>控制，防止不同笼盒间交叉感染。</w:t>
            </w:r>
            <w:r>
              <w:rPr>
                <w:rFonts w:hint="eastAsia" w:ascii="Times New Roman" w:hAnsi="Times New Roman" w:eastAsia="仿宋"/>
                <w:b/>
                <w:bCs/>
                <w:color w:val="auto"/>
                <w:sz w:val="21"/>
                <w:szCs w:val="21"/>
                <w:highlight w:val="none"/>
                <w:lang w:val="en-US" w:eastAsia="zh-CN"/>
              </w:rPr>
              <w:t>每套笼具</w:t>
            </w:r>
            <w:r>
              <w:rPr>
                <w:rFonts w:ascii="Times New Roman" w:hAnsi="Times New Roman" w:eastAsia="仿宋"/>
                <w:b/>
                <w:bCs/>
                <w:color w:val="auto"/>
                <w:sz w:val="21"/>
                <w:szCs w:val="21"/>
                <w:highlight w:val="none"/>
              </w:rPr>
              <w:t>包含1台主机、2台笼架和112个笼盒及相关配件</w:t>
            </w:r>
            <w:r>
              <w:rPr>
                <w:rFonts w:hint="eastAsia" w:ascii="Times New Roman" w:hAnsi="Times New Roman" w:eastAsia="仿宋"/>
                <w:b/>
                <w:bCs/>
                <w:color w:val="auto"/>
                <w:sz w:val="21"/>
                <w:szCs w:val="21"/>
                <w:highlight w:val="none"/>
                <w:lang w:eastAsia="zh-CN"/>
              </w:rPr>
              <w:t>。</w:t>
            </w:r>
          </w:p>
          <w:p w14:paraId="69855397">
            <w:pPr>
              <w:ind w:firstLine="0" w:firstLineChars="0"/>
              <w:jc w:val="both"/>
              <w:rPr>
                <w:rFonts w:hint="eastAsia" w:ascii="Times New Roman" w:hAnsi="Times New Roman" w:eastAsia="仿宋"/>
                <w:b/>
                <w:bCs/>
                <w:color w:val="auto"/>
                <w:sz w:val="21"/>
                <w:szCs w:val="21"/>
                <w:highlight w:val="none"/>
                <w:lang w:eastAsia="zh-CN"/>
              </w:rPr>
            </w:pPr>
            <w:r>
              <w:rPr>
                <w:rFonts w:hint="eastAsia" w:ascii="Times New Roman" w:hAnsi="Times New Roman" w:eastAsia="仿宋"/>
                <w:b/>
                <w:bCs/>
                <w:color w:val="auto"/>
                <w:sz w:val="21"/>
                <w:szCs w:val="21"/>
                <w:highlight w:val="none"/>
                <w:lang w:val="en-US" w:eastAsia="zh-CN"/>
              </w:rPr>
              <w:t>一、</w:t>
            </w:r>
            <w:r>
              <w:rPr>
                <w:rFonts w:hint="eastAsia" w:ascii="Times New Roman" w:hAnsi="Times New Roman" w:eastAsia="仿宋"/>
                <w:b/>
                <w:bCs/>
                <w:color w:val="auto"/>
                <w:sz w:val="21"/>
                <w:szCs w:val="21"/>
                <w:highlight w:val="none"/>
              </w:rPr>
              <w:t>IVC主机</w:t>
            </w:r>
            <w:r>
              <w:rPr>
                <w:rFonts w:hint="eastAsia" w:ascii="Times New Roman" w:hAnsi="Times New Roman" w:eastAsia="仿宋"/>
                <w:b/>
                <w:bCs/>
                <w:color w:val="auto"/>
                <w:sz w:val="21"/>
                <w:szCs w:val="21"/>
                <w:highlight w:val="none"/>
                <w:lang w:eastAsia="zh-CN"/>
              </w:rPr>
              <w:t>：</w:t>
            </w:r>
          </w:p>
          <w:p w14:paraId="54684716">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电源：220V/50Hz，功率≤350W，主机外罩材质采用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304不锈钢拉丝板；主机同笼架分离，连接笼架后的主机有效宽≤290mm；</w:t>
            </w:r>
          </w:p>
          <w:p w14:paraId="11582014">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采用EC自带调速功能的直流风机，风机转子直径≥</w:t>
            </w:r>
            <w:r>
              <w:rPr>
                <w:rFonts w:ascii="Times New Roman" w:hAnsi="Times New Roman" w:eastAsia="仿宋"/>
                <w:color w:val="auto"/>
                <w:sz w:val="21"/>
                <w:szCs w:val="21"/>
                <w:highlight w:val="none"/>
              </w:rPr>
              <w:t>22</w:t>
            </w:r>
            <w:r>
              <w:rPr>
                <w:rFonts w:hint="eastAsia" w:ascii="Times New Roman" w:hAnsi="Times New Roman" w:eastAsia="仿宋"/>
                <w:color w:val="auto"/>
                <w:sz w:val="21"/>
                <w:szCs w:val="21"/>
                <w:highlight w:val="none"/>
                <w:lang w:val="en-US" w:eastAsia="zh-CN"/>
              </w:rPr>
              <w:t>0</w:t>
            </w:r>
            <w:r>
              <w:rPr>
                <w:rFonts w:hint="eastAsia" w:ascii="Times New Roman" w:hAnsi="Times New Roman" w:eastAsia="仿宋"/>
                <w:color w:val="auto"/>
                <w:sz w:val="21"/>
                <w:szCs w:val="21"/>
                <w:highlight w:val="none"/>
              </w:rPr>
              <w:t>mm，单风机风量在</w:t>
            </w:r>
            <w:r>
              <w:rPr>
                <w:rFonts w:ascii="Times New Roman" w:hAnsi="Times New Roman" w:eastAsia="仿宋"/>
                <w:color w:val="auto"/>
                <w:sz w:val="21"/>
                <w:szCs w:val="21"/>
                <w:highlight w:val="none"/>
              </w:rPr>
              <w:t>250</w:t>
            </w:r>
            <w:r>
              <w:rPr>
                <w:rFonts w:hint="eastAsia" w:ascii="Times New Roman" w:hAnsi="Times New Roman" w:eastAsia="仿宋"/>
                <w:color w:val="auto"/>
                <w:sz w:val="21"/>
                <w:szCs w:val="21"/>
                <w:highlight w:val="none"/>
              </w:rPr>
              <w:t>pa供风压力下最大能达到</w:t>
            </w:r>
            <w:r>
              <w:rPr>
                <w:rFonts w:ascii="Times New Roman" w:hAnsi="Times New Roman" w:eastAsia="仿宋"/>
                <w:color w:val="auto"/>
                <w:sz w:val="21"/>
                <w:szCs w:val="21"/>
                <w:highlight w:val="none"/>
              </w:rPr>
              <w:t>600</w:t>
            </w:r>
            <w:r>
              <w:rPr>
                <w:rFonts w:hint="eastAsia" w:ascii="Times New Roman" w:hAnsi="Times New Roman" w:eastAsia="仿宋"/>
                <w:color w:val="auto"/>
                <w:sz w:val="21"/>
                <w:szCs w:val="21"/>
                <w:highlight w:val="none"/>
              </w:rPr>
              <w:t>m³/h以上。</w:t>
            </w:r>
            <w:r>
              <w:rPr>
                <w:rFonts w:ascii="Times New Roman" w:hAnsi="Times New Roman" w:eastAsia="仿宋"/>
                <w:color w:val="auto"/>
                <w:sz w:val="21"/>
                <w:szCs w:val="21"/>
                <w:highlight w:val="none"/>
              </w:rPr>
              <w:t>双风机结构，</w:t>
            </w:r>
            <w:r>
              <w:rPr>
                <w:rFonts w:hint="eastAsia" w:ascii="Times New Roman" w:hAnsi="Times New Roman" w:eastAsia="仿宋"/>
                <w:color w:val="auto"/>
                <w:sz w:val="21"/>
                <w:szCs w:val="21"/>
                <w:highlight w:val="none"/>
                <w:lang w:val="en-US" w:eastAsia="zh-CN"/>
              </w:rPr>
              <w:t>至少</w:t>
            </w:r>
            <w:r>
              <w:rPr>
                <w:rFonts w:ascii="Times New Roman" w:hAnsi="Times New Roman" w:eastAsia="仿宋"/>
                <w:color w:val="auto"/>
                <w:sz w:val="21"/>
                <w:szCs w:val="21"/>
                <w:highlight w:val="none"/>
              </w:rPr>
              <w:t>能够一备一用（</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2个进风机，</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2个排风机），防止风机故障导致小鼠缺氧死亡；</w:t>
            </w:r>
            <w:r>
              <w:rPr>
                <w:rFonts w:ascii="Times New Roman" w:hAnsi="Times New Roman" w:eastAsia="仿宋"/>
                <w:b/>
                <w:bCs/>
                <w:color w:val="auto"/>
                <w:sz w:val="21"/>
                <w:szCs w:val="21"/>
                <w:highlight w:val="none"/>
              </w:rPr>
              <w:t>（投标文件中提供相关风机照片</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机构出具的检测报告或官网截图</w:t>
            </w:r>
            <w:r>
              <w:rPr>
                <w:rFonts w:ascii="Times New Roman" w:hAnsi="Times New Roman" w:eastAsia="仿宋"/>
                <w:b/>
                <w:bCs/>
                <w:color w:val="auto"/>
                <w:sz w:val="21"/>
                <w:szCs w:val="21"/>
                <w:highlight w:val="none"/>
              </w:rPr>
              <w:t>）</w:t>
            </w:r>
          </w:p>
          <w:p w14:paraId="0778012F">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控制系统：采用工业级PLC控制，不接受单片机或者一体机等其他形式；</w:t>
            </w:r>
          </w:p>
          <w:p w14:paraId="15A328BB">
            <w:pPr>
              <w:jc w:val="left"/>
              <w:rPr>
                <w:rFonts w:hint="eastAsia" w:ascii="Times New Roman" w:hAnsi="Times New Roman" w:eastAsia="仿宋"/>
                <w:b/>
                <w:bCs/>
                <w:color w:val="auto"/>
                <w:sz w:val="21"/>
                <w:szCs w:val="21"/>
                <w:highlight w:val="none"/>
                <w:lang w:eastAsia="zh-CN"/>
              </w:rPr>
            </w:pP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换气次数≥40次/h（可调），运行噪音≤50dB</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lang w:eastAsia="zh-CN"/>
              </w:rPr>
              <w:t>（</w:t>
            </w:r>
            <w:r>
              <w:rPr>
                <w:rFonts w:ascii="Times New Roman" w:hAnsi="Times New Roman" w:eastAsia="仿宋"/>
                <w:b/>
                <w:bCs/>
                <w:color w:val="auto"/>
                <w:sz w:val="21"/>
                <w:szCs w:val="21"/>
                <w:highlight w:val="none"/>
              </w:rPr>
              <w:t>投标文件</w:t>
            </w:r>
            <w:r>
              <w:rPr>
                <w:rFonts w:hint="eastAsia" w:ascii="Times New Roman" w:hAnsi="Times New Roman" w:eastAsia="仿宋"/>
                <w:b/>
                <w:bCs/>
                <w:color w:val="auto"/>
                <w:sz w:val="21"/>
                <w:szCs w:val="21"/>
                <w:highlight w:val="none"/>
                <w:lang w:val="en-US" w:eastAsia="zh-CN"/>
              </w:rPr>
              <w:t>中</w:t>
            </w:r>
            <w:r>
              <w:rPr>
                <w:rFonts w:ascii="Times New Roman" w:hAnsi="Times New Roman" w:eastAsia="仿宋"/>
                <w:b/>
                <w:bCs/>
                <w:color w:val="auto"/>
                <w:sz w:val="21"/>
                <w:szCs w:val="21"/>
                <w:highlight w:val="none"/>
              </w:rPr>
              <w:t>提供</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w:t>
            </w:r>
            <w:r>
              <w:rPr>
                <w:rFonts w:hint="eastAsia" w:ascii="Times New Roman" w:hAnsi="Times New Roman" w:eastAsia="仿宋"/>
                <w:b/>
                <w:bCs/>
                <w:color w:val="auto"/>
                <w:sz w:val="21"/>
                <w:szCs w:val="21"/>
                <w:highlight w:val="none"/>
                <w:lang w:val="en-US" w:eastAsia="zh-CN"/>
              </w:rPr>
              <w:t>检</w:t>
            </w:r>
            <w:r>
              <w:rPr>
                <w:rFonts w:hint="eastAsia" w:ascii="Times New Roman" w:hAnsi="Times New Roman" w:eastAsia="仿宋"/>
                <w:b/>
                <w:bCs/>
                <w:color w:val="auto"/>
                <w:sz w:val="21"/>
                <w:szCs w:val="21"/>
                <w:highlight w:val="none"/>
              </w:rPr>
              <w:t>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hint="eastAsia" w:ascii="Times New Roman" w:hAnsi="Times New Roman" w:eastAsia="仿宋"/>
                <w:b/>
                <w:bCs/>
                <w:color w:val="auto"/>
                <w:sz w:val="21"/>
                <w:szCs w:val="21"/>
                <w:highlight w:val="none"/>
                <w:lang w:eastAsia="zh-CN"/>
              </w:rPr>
              <w:t>）</w:t>
            </w:r>
          </w:p>
          <w:p w14:paraId="2F9E2A67">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、操作界面实时显示笼盒内的压力、换气次数等参数可根据需要自行设定，并能实时显示笼盒压差、换气次数、温湿度、过滤器使用时间等信息；</w:t>
            </w:r>
          </w:p>
          <w:p w14:paraId="5BE90B7B">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6</w:t>
            </w:r>
            <w:r>
              <w:rPr>
                <w:rFonts w:ascii="Times New Roman" w:hAnsi="Times New Roman" w:eastAsia="仿宋"/>
                <w:color w:val="auto"/>
                <w:sz w:val="21"/>
                <w:szCs w:val="21"/>
                <w:highlight w:val="none"/>
              </w:rPr>
              <w:t>、采用风速传感器在线检测笼盒换气次数的功能，显示为实测值；</w:t>
            </w:r>
          </w:p>
          <w:p w14:paraId="46A81418">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7</w:t>
            </w:r>
            <w:r>
              <w:rPr>
                <w:rFonts w:ascii="Times New Roman" w:hAnsi="Times New Roman" w:eastAsia="仿宋"/>
                <w:color w:val="auto"/>
                <w:sz w:val="21"/>
                <w:szCs w:val="21"/>
                <w:highlight w:val="none"/>
              </w:rPr>
              <w:t>、具有换气次数、压力、温度、湿度过高或过低报警；</w:t>
            </w:r>
          </w:p>
          <w:p w14:paraId="1F9BA38E">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8</w:t>
            </w:r>
            <w:r>
              <w:rPr>
                <w:rFonts w:ascii="Times New Roman" w:hAnsi="Times New Roman" w:eastAsia="仿宋"/>
                <w:color w:val="auto"/>
                <w:sz w:val="21"/>
                <w:szCs w:val="21"/>
                <w:highlight w:val="none"/>
              </w:rPr>
              <w:t>、温湿度传感器安装于排风口附近，保证真实反映笼盒内的温湿度；</w:t>
            </w:r>
          </w:p>
          <w:p w14:paraId="32AEE8D3">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9</w:t>
            </w:r>
            <w:r>
              <w:rPr>
                <w:rFonts w:ascii="Times New Roman" w:hAnsi="Times New Roman" w:eastAsia="仿宋"/>
                <w:color w:val="auto"/>
                <w:sz w:val="21"/>
                <w:szCs w:val="21"/>
                <w:highlight w:val="none"/>
              </w:rPr>
              <w:t>、进风箱、排风箱处至少提供初、高效两级过滤，高效过滤效率≥99.99%，初、高效截面面积≥0.</w:t>
            </w:r>
            <w:r>
              <w:rPr>
                <w:rFonts w:hint="eastAsia" w:ascii="Times New Roman" w:hAnsi="Times New Roman" w:eastAsia="仿宋"/>
                <w:color w:val="auto"/>
                <w:sz w:val="21"/>
                <w:szCs w:val="21"/>
                <w:highlight w:val="none"/>
                <w:lang w:val="en-US" w:eastAsia="zh-CN"/>
              </w:rPr>
              <w:t>085</w:t>
            </w:r>
            <w:r>
              <w:rPr>
                <w:rFonts w:ascii="Times New Roman" w:hAnsi="Times New Roman" w:eastAsia="仿宋"/>
                <w:color w:val="auto"/>
                <w:sz w:val="21"/>
                <w:szCs w:val="21"/>
                <w:highlight w:val="none"/>
              </w:rPr>
              <w:t>㎡，通风量≥250m³/h，笼盒内空气洁净度不低于ISO5级；</w:t>
            </w:r>
          </w:p>
          <w:p w14:paraId="5DFD9B41">
            <w:pPr>
              <w:jc w:val="left"/>
              <w:rPr>
                <w:rFonts w:hint="eastAsia" w:ascii="Times New Roman" w:hAnsi="Times New Roman" w:eastAsia="仿宋"/>
                <w:color w:val="auto"/>
                <w:sz w:val="21"/>
                <w:szCs w:val="21"/>
                <w:highlight w:val="none"/>
                <w:lang w:val="en-US" w:eastAsia="zh-CN"/>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0</w:t>
            </w:r>
            <w:r>
              <w:rPr>
                <w:rFonts w:ascii="Times New Roman" w:hAnsi="Times New Roman" w:eastAsia="仿宋"/>
                <w:color w:val="auto"/>
                <w:sz w:val="21"/>
                <w:szCs w:val="21"/>
                <w:highlight w:val="none"/>
              </w:rPr>
              <w:t>、主机废气排放：笼盒内废气经主机内部高效过滤后，使用耐废气腐蚀软管连接排往室外，为防止空调负压抽风对系统影响，排风口处有风量调节装置</w:t>
            </w:r>
            <w:r>
              <w:rPr>
                <w:rFonts w:hint="eastAsia" w:ascii="Times New Roman" w:hAnsi="Times New Roman" w:eastAsia="仿宋"/>
                <w:color w:val="auto"/>
                <w:sz w:val="21"/>
                <w:szCs w:val="21"/>
                <w:highlight w:val="none"/>
                <w:lang w:val="en-US" w:eastAsia="zh-CN"/>
              </w:rPr>
              <w:t>。</w:t>
            </w:r>
          </w:p>
          <w:p w14:paraId="338DFCF5">
            <w:pPr>
              <w:jc w:val="both"/>
              <w:rPr>
                <w:rFonts w:hint="eastAsia" w:ascii="Times New Roman" w:hAnsi="Times New Roman" w:eastAsia="仿宋"/>
                <w:b/>
                <w:bCs/>
                <w:color w:val="auto"/>
                <w:szCs w:val="21"/>
                <w:highlight w:val="none"/>
                <w:lang w:val="en-US" w:eastAsia="zh-CN"/>
              </w:rPr>
            </w:pPr>
            <w:r>
              <w:rPr>
                <w:rFonts w:hint="eastAsia" w:ascii="Times New Roman" w:hAnsi="Times New Roman" w:eastAsia="仿宋"/>
                <w:b/>
                <w:bCs/>
                <w:color w:val="auto"/>
                <w:sz w:val="21"/>
                <w:szCs w:val="21"/>
                <w:highlight w:val="none"/>
                <w:lang w:val="en-US" w:eastAsia="zh-CN"/>
              </w:rPr>
              <w:t>二、小鼠IVC笼架</w:t>
            </w:r>
          </w:p>
          <w:p w14:paraId="4135B097">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、单面笼架，每架笼位数</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56笼，单个笼架尺寸（长×宽×高）≤1</w:t>
            </w:r>
            <w:r>
              <w:rPr>
                <w:rFonts w:hint="eastAsia" w:ascii="Times New Roman" w:hAnsi="Times New Roman" w:eastAsia="仿宋"/>
                <w:color w:val="auto"/>
                <w:sz w:val="21"/>
                <w:szCs w:val="21"/>
                <w:highlight w:val="none"/>
                <w:lang w:val="en-US" w:eastAsia="zh-CN"/>
              </w:rPr>
              <w:t>500</w:t>
            </w:r>
            <w:r>
              <w:rPr>
                <w:rFonts w:ascii="Times New Roman" w:hAnsi="Times New Roman" w:eastAsia="仿宋"/>
                <w:color w:val="auto"/>
                <w:sz w:val="21"/>
                <w:szCs w:val="21"/>
                <w:highlight w:val="none"/>
              </w:rPr>
              <w:t>×500×1</w:t>
            </w:r>
            <w:r>
              <w:rPr>
                <w:rFonts w:hint="eastAsia" w:ascii="Times New Roman" w:hAnsi="Times New Roman" w:eastAsia="仿宋"/>
                <w:color w:val="auto"/>
                <w:sz w:val="21"/>
                <w:szCs w:val="21"/>
                <w:highlight w:val="none"/>
                <w:lang w:val="en-US" w:eastAsia="zh-CN"/>
              </w:rPr>
              <w:t>800</w:t>
            </w:r>
            <w:r>
              <w:rPr>
                <w:rFonts w:ascii="Times New Roman" w:hAnsi="Times New Roman" w:eastAsia="仿宋"/>
                <w:color w:val="auto"/>
                <w:sz w:val="21"/>
                <w:szCs w:val="21"/>
                <w:highlight w:val="none"/>
              </w:rPr>
              <w:t>mm；</w:t>
            </w:r>
          </w:p>
          <w:p w14:paraId="65F0115E">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、笼架框架为</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304不锈钢材质，周边方钢规格≥25*25*1.2mm，表面拉丝处理，无锐边及毛刺，易清洗，可拆卸，可整体高温高压灭菌</w:t>
            </w:r>
            <w:r>
              <w:rPr>
                <w:rFonts w:hint="eastAsia" w:ascii="Times New Roman" w:hAnsi="Times New Roman" w:eastAsia="仿宋"/>
                <w:color w:val="auto"/>
                <w:sz w:val="21"/>
                <w:szCs w:val="21"/>
                <w:highlight w:val="none"/>
                <w:lang w:eastAsia="zh-CN"/>
              </w:rPr>
              <w:t>；</w:t>
            </w:r>
          </w:p>
          <w:p w14:paraId="23BC4A85">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笼架带有可方便拆卸的位置坐标号，方便不同笼架坐标更换，便于对笼位进行灵活管理，不接受位置标号不可拆卸的方式</w:t>
            </w:r>
            <w:r>
              <w:rPr>
                <w:rFonts w:ascii="Times New Roman" w:hAnsi="Times New Roman" w:eastAsia="仿宋"/>
                <w:color w:val="auto"/>
                <w:sz w:val="21"/>
                <w:szCs w:val="21"/>
                <w:highlight w:val="none"/>
              </w:rPr>
              <w:t>；</w:t>
            </w:r>
          </w:p>
          <w:p w14:paraId="4D331991">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、导轨带有笼盒安装到位指示结构，用来指示笼盒是否放置到位；</w:t>
            </w:r>
          </w:p>
          <w:p w14:paraId="0414987E">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、每套IVC设备配有专用测试笼盒，设备能够在线实时监测笼盒内压差，盒内压差≥10Pa</w:t>
            </w:r>
            <w:r>
              <w:rPr>
                <w:rFonts w:hint="eastAsia" w:ascii="Times New Roman" w:hAnsi="Times New Roman" w:eastAsia="仿宋"/>
                <w:color w:val="auto"/>
                <w:sz w:val="21"/>
                <w:szCs w:val="21"/>
                <w:highlight w:val="none"/>
                <w:lang w:val="en-US" w:eastAsia="zh-CN"/>
              </w:rPr>
              <w:t>。</w:t>
            </w:r>
          </w:p>
          <w:p w14:paraId="6495BCE5">
            <w:pPr>
              <w:jc w:val="both"/>
              <w:rPr>
                <w:rFonts w:hint="eastAsia" w:ascii="Times New Roman" w:hAnsi="Times New Roman" w:eastAsia="仿宋"/>
                <w:b w:val="0"/>
                <w:bCs w:val="0"/>
                <w:color w:val="auto"/>
                <w:sz w:val="21"/>
                <w:szCs w:val="21"/>
                <w:highlight w:val="none"/>
                <w:lang w:eastAsia="zh-CN"/>
              </w:rPr>
            </w:pPr>
            <w:r>
              <w:rPr>
                <w:rFonts w:hint="eastAsia" w:ascii="Times New Roman" w:hAnsi="Times New Roman" w:eastAsia="仿宋"/>
                <w:b w:val="0"/>
                <w:bCs w:val="0"/>
                <w:color w:val="auto"/>
                <w:sz w:val="21"/>
                <w:szCs w:val="21"/>
                <w:highlight w:val="none"/>
                <w:lang w:val="en-US" w:eastAsia="zh-CN"/>
              </w:rPr>
              <w:t>三、</w:t>
            </w:r>
            <w:r>
              <w:rPr>
                <w:rFonts w:ascii="Times New Roman" w:hAnsi="Times New Roman" w:eastAsia="仿宋"/>
                <w:b w:val="0"/>
                <w:bCs w:val="0"/>
                <w:color w:val="auto"/>
                <w:sz w:val="21"/>
                <w:szCs w:val="21"/>
                <w:highlight w:val="none"/>
              </w:rPr>
              <w:t>小鼠IVC笼盒</w:t>
            </w:r>
            <w:r>
              <w:rPr>
                <w:rFonts w:hint="eastAsia" w:ascii="Times New Roman" w:hAnsi="Times New Roman" w:eastAsia="仿宋"/>
                <w:b w:val="0"/>
                <w:bCs w:val="0"/>
                <w:color w:val="auto"/>
                <w:sz w:val="21"/>
                <w:szCs w:val="21"/>
                <w:highlight w:val="none"/>
                <w:lang w:eastAsia="zh-CN"/>
              </w:rPr>
              <w:t>：</w:t>
            </w:r>
          </w:p>
          <w:p w14:paraId="5C5AB9DA">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6</w:t>
            </w:r>
            <w:r>
              <w:rPr>
                <w:rFonts w:ascii="Times New Roman" w:hAnsi="Times New Roman" w:eastAsia="仿宋"/>
                <w:color w:val="auto"/>
                <w:sz w:val="21"/>
                <w:szCs w:val="21"/>
                <w:highlight w:val="none"/>
              </w:rPr>
              <w:t>、笼盒尺寸≥4</w:t>
            </w: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0×160×1</w:t>
            </w:r>
            <w:r>
              <w:rPr>
                <w:rFonts w:hint="eastAsia" w:ascii="Times New Roman" w:hAnsi="Times New Roman" w:eastAsia="仿宋"/>
                <w:color w:val="auto"/>
                <w:sz w:val="21"/>
                <w:szCs w:val="21"/>
                <w:highlight w:val="none"/>
                <w:lang w:val="en-US" w:eastAsia="zh-CN"/>
              </w:rPr>
              <w:t>90</w:t>
            </w:r>
            <w:r>
              <w:rPr>
                <w:rFonts w:ascii="Times New Roman" w:hAnsi="Times New Roman" w:eastAsia="仿宋"/>
                <w:color w:val="auto"/>
                <w:sz w:val="21"/>
                <w:szCs w:val="21"/>
                <w:highlight w:val="none"/>
              </w:rPr>
              <w:t>mm（带标牌插槽、饮水瓶），盒体高度≥13cm，符合《GB 14925</w:t>
            </w:r>
            <w:r>
              <w:rPr>
                <w:rFonts w:hint="eastAsia" w:ascii="Times New Roman" w:hAnsi="Times New Roman" w:eastAsia="仿宋"/>
                <w:color w:val="auto"/>
                <w:sz w:val="21"/>
                <w:szCs w:val="21"/>
                <w:highlight w:val="none"/>
                <w:lang w:val="en-US" w:eastAsia="zh-CN"/>
              </w:rPr>
              <w:t>-2023</w:t>
            </w:r>
            <w:r>
              <w:rPr>
                <w:rFonts w:ascii="Times New Roman" w:hAnsi="Times New Roman" w:eastAsia="仿宋"/>
                <w:color w:val="auto"/>
                <w:sz w:val="21"/>
                <w:szCs w:val="21"/>
                <w:highlight w:val="none"/>
              </w:rPr>
              <w:t>实验动物环境及设施》相关要求；</w:t>
            </w:r>
          </w:p>
          <w:p w14:paraId="6A25638C">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7</w:t>
            </w:r>
            <w:r>
              <w:rPr>
                <w:rFonts w:ascii="Times New Roman" w:hAnsi="Times New Roman" w:eastAsia="仿宋"/>
                <w:color w:val="auto"/>
                <w:sz w:val="21"/>
                <w:szCs w:val="21"/>
                <w:highlight w:val="none"/>
              </w:rPr>
              <w:t>、笼盒采用PSU材料，严禁使用回收料，耐高压灭菌温度≥134℃；</w:t>
            </w:r>
          </w:p>
          <w:p w14:paraId="60F32FBF">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8</w:t>
            </w:r>
            <w:r>
              <w:rPr>
                <w:rFonts w:ascii="Times New Roman" w:hAnsi="Times New Roman" w:eastAsia="仿宋"/>
                <w:color w:val="auto"/>
                <w:sz w:val="21"/>
                <w:szCs w:val="21"/>
                <w:highlight w:val="none"/>
              </w:rPr>
              <w:t>、硅胶密封圈设置于盒盖上；</w:t>
            </w:r>
          </w:p>
          <w:p w14:paraId="4C48FF73">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19</w:t>
            </w:r>
            <w:r>
              <w:rPr>
                <w:rFonts w:ascii="Times New Roman" w:hAnsi="Times New Roman" w:eastAsia="仿宋"/>
                <w:color w:val="auto"/>
                <w:sz w:val="21"/>
                <w:szCs w:val="21"/>
                <w:highlight w:val="none"/>
              </w:rPr>
              <w:t>、外置式饮水瓶，容积≥250mL，方形带液位刻度，聚亚苯基砜（PPSU）材质，严禁使用回收料。瓶口为医用硅胶软性密封，瓶嘴为</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316L不锈钢材质，表面经研磨处理防止水的表面张力造成不出水或漏水现象，瓶嘴与笼盒连接处带有硅橡胶密封结构；</w:t>
            </w:r>
          </w:p>
          <w:p w14:paraId="6B035B47">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0</w:t>
            </w:r>
            <w:r>
              <w:rPr>
                <w:rFonts w:ascii="Times New Roman" w:hAnsi="Times New Roman" w:eastAsia="仿宋"/>
                <w:color w:val="auto"/>
                <w:sz w:val="21"/>
                <w:szCs w:val="21"/>
                <w:highlight w:val="none"/>
              </w:rPr>
              <w:t>、笼盒网架为</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304不锈钢材质，整体式网架结构，笼架外边框采用直径≥3mm圆钢，其他采用直径≥2mm圆钢，圆钢间隙为≤7mm，动物或人员接触处无毛刺尖角，不能有卡动物脚趾现象；</w:t>
            </w:r>
          </w:p>
          <w:p w14:paraId="44901B47">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、笼盒顶部设有压紧式生命窗与外界直接相连通，不可带密封盖，面积≥60cm²，覆盖≥0.2µm高效过滤膜，过滤膜可直接水洗、高温高压灭菌；</w:t>
            </w:r>
          </w:p>
          <w:p w14:paraId="4D1C4458">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、盒盖与盒体通过搭扣连接，采用三段式搭扣，搭扣主体采用工程塑料；</w:t>
            </w:r>
          </w:p>
          <w:p w14:paraId="713A4E97">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、笼盒瓶口阀为自关闭结构，抽离饮水瓶后，能够即刻关闭阀门；笼盒水瓶槽带导向结构；</w:t>
            </w:r>
          </w:p>
          <w:p w14:paraId="21BFC510">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、笼盒脱离笼架后，笼盒进风、排风阀门能即刻自动关闭，与笼架的接触为非侵入式结构，即笼架进排风口不伸入笼盒内部；</w:t>
            </w:r>
          </w:p>
          <w:p w14:paraId="646AEE28">
            <w:pPr>
              <w:jc w:val="left"/>
              <w:rPr>
                <w:rFonts w:hint="eastAsia" w:ascii="Times New Roman" w:hAnsi="Times New Roman" w:eastAsia="仿宋"/>
                <w:b/>
                <w:bCs/>
                <w:color w:val="auto"/>
                <w:sz w:val="21"/>
                <w:szCs w:val="21"/>
                <w:highlight w:val="none"/>
                <w:lang w:eastAsia="zh-CN"/>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笼盒采用上部送风、上部排风结构，进风口与排风口之间有阻隔板，笼内风速</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0.15m/s</w:t>
            </w:r>
            <w:r>
              <w:rPr>
                <w:rFonts w:hint="eastAsia" w:ascii="Times New Roman" w:hAnsi="Times New Roman" w:eastAsia="仿宋"/>
                <w:color w:val="auto"/>
                <w:sz w:val="21"/>
                <w:szCs w:val="21"/>
                <w:highlight w:val="none"/>
                <w:lang w:eastAsia="zh-CN"/>
              </w:rPr>
              <w:t>；</w:t>
            </w:r>
          </w:p>
          <w:p w14:paraId="71D719D3">
            <w:pPr>
              <w:widowControl/>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仿宋"/>
                <w:b w:val="0"/>
                <w:bCs w:val="0"/>
                <w:color w:val="auto"/>
                <w:sz w:val="21"/>
                <w:szCs w:val="21"/>
                <w:highlight w:val="none"/>
                <w:lang w:val="en-US" w:eastAsia="zh-CN"/>
              </w:rPr>
              <w:t>26、</w:t>
            </w:r>
            <w:r>
              <w:rPr>
                <w:rFonts w:ascii="Times New Roman" w:hAnsi="Times New Roman" w:eastAsia="仿宋"/>
                <w:b w:val="0"/>
                <w:bCs w:val="0"/>
                <w:color w:val="auto"/>
                <w:sz w:val="21"/>
                <w:szCs w:val="21"/>
                <w:highlight w:val="none"/>
              </w:rPr>
              <w:t>质保期3年。</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E6BA92">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15E7A">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7BA9C">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A62A7">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7AD8A8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DA9CCA">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40BA8B">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大鼠IVC笼具</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8CE46">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用于实验室饲养SPF级大鼠，能实现实验动物生存空间的严格微生物控制，防止不同笼盒间交叉感染</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lang w:val="en-US" w:eastAsia="zh-CN"/>
              </w:rPr>
              <w:t>每套</w:t>
            </w:r>
            <w:r>
              <w:rPr>
                <w:rFonts w:ascii="Times New Roman" w:hAnsi="Times New Roman" w:eastAsia="仿宋"/>
                <w:b/>
                <w:bCs/>
                <w:color w:val="auto"/>
                <w:sz w:val="21"/>
                <w:szCs w:val="21"/>
                <w:highlight w:val="none"/>
              </w:rPr>
              <w:t>笼具包含1台主机、2台笼架和50个笼盒及相关配件</w:t>
            </w:r>
            <w:r>
              <w:rPr>
                <w:rFonts w:hint="eastAsia" w:ascii="Times New Roman" w:hAnsi="Times New Roman" w:eastAsia="仿宋"/>
                <w:color w:val="auto"/>
                <w:sz w:val="21"/>
                <w:szCs w:val="21"/>
                <w:highlight w:val="none"/>
                <w:lang w:eastAsia="zh-CN"/>
              </w:rPr>
              <w:t>。</w:t>
            </w:r>
          </w:p>
          <w:p w14:paraId="789F082A">
            <w:pPr>
              <w:jc w:val="both"/>
              <w:rPr>
                <w:rFonts w:hint="eastAsia" w:ascii="Times New Roman" w:hAnsi="Times New Roman" w:eastAsia="仿宋"/>
                <w:b/>
                <w:bCs/>
                <w:color w:val="auto"/>
                <w:sz w:val="21"/>
                <w:szCs w:val="21"/>
                <w:highlight w:val="none"/>
                <w:lang w:eastAsia="zh-CN"/>
              </w:rPr>
            </w:pPr>
            <w:r>
              <w:rPr>
                <w:rFonts w:hint="eastAsia" w:ascii="Times New Roman" w:hAnsi="Times New Roman" w:eastAsia="仿宋"/>
                <w:b/>
                <w:bCs/>
                <w:color w:val="auto"/>
                <w:sz w:val="21"/>
                <w:szCs w:val="21"/>
                <w:highlight w:val="none"/>
                <w:lang w:val="en-US" w:eastAsia="zh-CN"/>
              </w:rPr>
              <w:t>一、</w:t>
            </w:r>
            <w:r>
              <w:rPr>
                <w:rFonts w:hint="eastAsia" w:ascii="Times New Roman" w:hAnsi="Times New Roman" w:eastAsia="仿宋"/>
                <w:b/>
                <w:bCs/>
                <w:color w:val="auto"/>
                <w:sz w:val="21"/>
                <w:szCs w:val="21"/>
                <w:highlight w:val="none"/>
              </w:rPr>
              <w:t>IVC主机</w:t>
            </w:r>
            <w:r>
              <w:rPr>
                <w:rFonts w:hint="eastAsia" w:ascii="Times New Roman" w:hAnsi="Times New Roman" w:eastAsia="仿宋"/>
                <w:b/>
                <w:bCs/>
                <w:color w:val="auto"/>
                <w:sz w:val="21"/>
                <w:szCs w:val="21"/>
                <w:highlight w:val="none"/>
                <w:lang w:eastAsia="zh-CN"/>
              </w:rPr>
              <w:t>：</w:t>
            </w:r>
          </w:p>
          <w:p w14:paraId="4F6DAD6E">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、电源：220V/50 Hz，功率≤350W，主机外罩材质采用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304不锈钢拉丝板；主机同笼架分离，连接笼架后的主机有效宽≤290mm；</w:t>
            </w:r>
          </w:p>
          <w:p w14:paraId="502B37F8">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采用EC自带调速功能的直流风机，风机转子直径</w:t>
            </w:r>
            <w:r>
              <w:rPr>
                <w:rFonts w:ascii="Times New Roman" w:hAnsi="Times New Roman" w:eastAsia="仿宋"/>
                <w:color w:val="auto"/>
                <w:sz w:val="21"/>
                <w:szCs w:val="21"/>
                <w:highlight w:val="none"/>
              </w:rPr>
              <w:t>≥22</w:t>
            </w:r>
            <w:r>
              <w:rPr>
                <w:rFonts w:hint="eastAsia" w:ascii="Times New Roman" w:hAnsi="Times New Roman" w:eastAsia="仿宋"/>
                <w:color w:val="auto"/>
                <w:sz w:val="21"/>
                <w:szCs w:val="21"/>
                <w:highlight w:val="none"/>
                <w:lang w:val="en-US" w:eastAsia="zh-CN"/>
              </w:rPr>
              <w:t>0</w:t>
            </w:r>
            <w:r>
              <w:rPr>
                <w:rFonts w:hint="eastAsia" w:ascii="Times New Roman" w:hAnsi="Times New Roman" w:eastAsia="仿宋"/>
                <w:color w:val="auto"/>
                <w:sz w:val="21"/>
                <w:szCs w:val="21"/>
                <w:highlight w:val="none"/>
              </w:rPr>
              <w:t>mm，单风机风量在</w:t>
            </w:r>
            <w:r>
              <w:rPr>
                <w:rFonts w:ascii="Times New Roman" w:hAnsi="Times New Roman" w:eastAsia="仿宋"/>
                <w:color w:val="auto"/>
                <w:sz w:val="21"/>
                <w:szCs w:val="21"/>
                <w:highlight w:val="none"/>
              </w:rPr>
              <w:t>250</w:t>
            </w:r>
            <w:r>
              <w:rPr>
                <w:rFonts w:hint="eastAsia" w:ascii="Times New Roman" w:hAnsi="Times New Roman" w:eastAsia="仿宋"/>
                <w:color w:val="auto"/>
                <w:sz w:val="21"/>
                <w:szCs w:val="21"/>
                <w:highlight w:val="none"/>
              </w:rPr>
              <w:t>pa供风压力下最大能达到</w:t>
            </w:r>
            <w:r>
              <w:rPr>
                <w:rFonts w:ascii="Times New Roman" w:hAnsi="Times New Roman" w:eastAsia="仿宋"/>
                <w:color w:val="auto"/>
                <w:sz w:val="21"/>
                <w:szCs w:val="21"/>
                <w:highlight w:val="none"/>
              </w:rPr>
              <w:t>600</w:t>
            </w:r>
            <w:r>
              <w:rPr>
                <w:rFonts w:hint="eastAsia" w:ascii="Times New Roman" w:hAnsi="Times New Roman" w:eastAsia="仿宋"/>
                <w:color w:val="auto"/>
                <w:sz w:val="21"/>
                <w:szCs w:val="21"/>
                <w:highlight w:val="none"/>
              </w:rPr>
              <w:t>m³/h以上。</w:t>
            </w:r>
            <w:r>
              <w:rPr>
                <w:rFonts w:ascii="Times New Roman" w:hAnsi="Times New Roman" w:eastAsia="仿宋"/>
                <w:color w:val="auto"/>
                <w:sz w:val="21"/>
                <w:szCs w:val="21"/>
                <w:highlight w:val="none"/>
              </w:rPr>
              <w:t>双风机结构，</w:t>
            </w:r>
            <w:r>
              <w:rPr>
                <w:rFonts w:hint="eastAsia" w:ascii="Times New Roman" w:hAnsi="Times New Roman" w:eastAsia="仿宋"/>
                <w:color w:val="auto"/>
                <w:sz w:val="21"/>
                <w:szCs w:val="21"/>
                <w:highlight w:val="none"/>
                <w:lang w:val="en-US" w:eastAsia="zh-CN"/>
              </w:rPr>
              <w:t>至少</w:t>
            </w:r>
            <w:r>
              <w:rPr>
                <w:rFonts w:ascii="Times New Roman" w:hAnsi="Times New Roman" w:eastAsia="仿宋"/>
                <w:color w:val="auto"/>
                <w:sz w:val="21"/>
                <w:szCs w:val="21"/>
                <w:highlight w:val="none"/>
              </w:rPr>
              <w:t>能够一备一用（</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2个进风机，</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2个排风机），防止风机故障导致</w:t>
            </w:r>
            <w:r>
              <w:rPr>
                <w:rFonts w:hint="eastAsia" w:ascii="Times New Roman" w:hAnsi="Times New Roman" w:eastAsia="仿宋"/>
                <w:color w:val="auto"/>
                <w:sz w:val="21"/>
                <w:szCs w:val="21"/>
                <w:highlight w:val="none"/>
                <w:lang w:val="en-US" w:eastAsia="zh-CN"/>
              </w:rPr>
              <w:t>大</w:t>
            </w:r>
            <w:r>
              <w:rPr>
                <w:rFonts w:ascii="Times New Roman" w:hAnsi="Times New Roman" w:eastAsia="仿宋"/>
                <w:color w:val="auto"/>
                <w:sz w:val="21"/>
                <w:szCs w:val="21"/>
                <w:highlight w:val="none"/>
              </w:rPr>
              <w:t>鼠缺氧死亡；</w:t>
            </w:r>
          </w:p>
          <w:p w14:paraId="2D5A7E6F">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、控制系统：采用工业级PLC控制，不接受单片机或者一体机等其他形式；</w:t>
            </w:r>
          </w:p>
          <w:p w14:paraId="68951174">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、彩色触摸屏：</w:t>
            </w:r>
            <w:r>
              <w:rPr>
                <w:rFonts w:hint="eastAsia" w:ascii="Times New Roman" w:hAnsi="Times New Roman" w:eastAsia="仿宋"/>
                <w:color w:val="auto"/>
                <w:sz w:val="21"/>
                <w:szCs w:val="21"/>
                <w:highlight w:val="none"/>
                <w:lang w:val="en-US" w:eastAsia="zh-CN"/>
              </w:rPr>
              <w:t>屏</w:t>
            </w:r>
            <w:r>
              <w:rPr>
                <w:rFonts w:ascii="Times New Roman" w:hAnsi="Times New Roman" w:eastAsia="仿宋"/>
                <w:color w:val="auto"/>
                <w:sz w:val="21"/>
                <w:szCs w:val="21"/>
                <w:highlight w:val="none"/>
              </w:rPr>
              <w:t>幕尺寸：≥7寸；分辨率：≥800×480像素；</w:t>
            </w:r>
          </w:p>
          <w:p w14:paraId="6D688A0E">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、操作界面实时显示笼盒内的压力、换气次数等参数可根据需要自行设定，并能实时显示笼盒压差、换气次数、温湿度、过滤器使用时间等信息；</w:t>
            </w:r>
          </w:p>
          <w:p w14:paraId="511B19A4">
            <w:pPr>
              <w:jc w:val="left"/>
              <w:rPr>
                <w:color w:val="auto"/>
                <w:sz w:val="21"/>
                <w:szCs w:val="21"/>
                <w:highlight w:val="none"/>
              </w:rPr>
            </w:pPr>
            <w:r>
              <w:rPr>
                <w:rFonts w:hint="eastAsia" w:ascii="Times New Roman" w:hAnsi="Times New Roman" w:eastAsia="仿宋"/>
                <w:color w:val="auto"/>
                <w:sz w:val="21"/>
                <w:szCs w:val="21"/>
                <w:highlight w:val="none"/>
                <w:lang w:val="en-US" w:eastAsia="zh-CN"/>
              </w:rPr>
              <w:t>6</w:t>
            </w:r>
            <w:r>
              <w:rPr>
                <w:rFonts w:ascii="Times New Roman" w:hAnsi="Times New Roman" w:eastAsia="仿宋"/>
                <w:color w:val="auto"/>
                <w:sz w:val="21"/>
                <w:szCs w:val="21"/>
                <w:highlight w:val="none"/>
              </w:rPr>
              <w:t>、采用风速传感器在线检测笼盒换气次数的功能，显示为实测值；</w:t>
            </w:r>
          </w:p>
          <w:p w14:paraId="76EB665B">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7</w:t>
            </w:r>
            <w:r>
              <w:rPr>
                <w:rFonts w:ascii="Times New Roman" w:hAnsi="Times New Roman" w:eastAsia="仿宋"/>
                <w:color w:val="auto"/>
                <w:sz w:val="21"/>
                <w:szCs w:val="21"/>
                <w:highlight w:val="none"/>
              </w:rPr>
              <w:t>、具有换气次数、压力、温度、湿度过高或过低报警；</w:t>
            </w:r>
          </w:p>
          <w:p w14:paraId="19802AEF">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8</w:t>
            </w:r>
            <w:r>
              <w:rPr>
                <w:rFonts w:ascii="Times New Roman" w:hAnsi="Times New Roman" w:eastAsia="仿宋"/>
                <w:color w:val="auto"/>
                <w:sz w:val="21"/>
                <w:szCs w:val="21"/>
                <w:highlight w:val="none"/>
              </w:rPr>
              <w:t>、温湿度传感器安装于排风口附近，保证真实反映笼盒内的温湿度；</w:t>
            </w:r>
          </w:p>
          <w:p w14:paraId="75D4B467">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9</w:t>
            </w:r>
            <w:r>
              <w:rPr>
                <w:rFonts w:ascii="Times New Roman" w:hAnsi="Times New Roman" w:eastAsia="仿宋"/>
                <w:color w:val="auto"/>
                <w:sz w:val="21"/>
                <w:szCs w:val="21"/>
                <w:highlight w:val="none"/>
              </w:rPr>
              <w:t>、进风箱、排风箱处至少提供初、高效两级过滤，高效过滤效率≥99.99%，初、高效截面面积≥0.</w:t>
            </w:r>
            <w:r>
              <w:rPr>
                <w:rFonts w:hint="eastAsia" w:ascii="Times New Roman" w:hAnsi="Times New Roman" w:eastAsia="仿宋"/>
                <w:color w:val="auto"/>
                <w:sz w:val="21"/>
                <w:szCs w:val="21"/>
                <w:highlight w:val="none"/>
                <w:lang w:val="en-US" w:eastAsia="zh-CN"/>
              </w:rPr>
              <w:t>085</w:t>
            </w:r>
            <w:r>
              <w:rPr>
                <w:rFonts w:ascii="Times New Roman" w:hAnsi="Times New Roman" w:eastAsia="仿宋"/>
                <w:color w:val="auto"/>
                <w:sz w:val="21"/>
                <w:szCs w:val="21"/>
                <w:highlight w:val="none"/>
              </w:rPr>
              <w:t>㎡，通风量≥250m³/h，笼盒内空气洁净度不低于ISO5级；</w:t>
            </w:r>
          </w:p>
          <w:p w14:paraId="616527A6">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0</w:t>
            </w:r>
            <w:r>
              <w:rPr>
                <w:rFonts w:ascii="Times New Roman" w:hAnsi="Times New Roman" w:eastAsia="仿宋"/>
                <w:color w:val="auto"/>
                <w:sz w:val="21"/>
                <w:szCs w:val="21"/>
                <w:highlight w:val="none"/>
              </w:rPr>
              <w:t>、具有昼夜运行模式，夜间主机运行或报警指示灯的灯光不会影响动物休息；</w:t>
            </w:r>
          </w:p>
          <w:p w14:paraId="275F33C6">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、主机废气排放：笼盒内废气经主机内部高效过滤后，使用耐废气腐蚀软管连接排往室外，为防止空调负压抽风对系统影响，排风口处有风量调节装置；</w:t>
            </w:r>
          </w:p>
          <w:p w14:paraId="5B6E45FF">
            <w:pPr>
              <w:jc w:val="both"/>
              <w:rPr>
                <w:rFonts w:hint="eastAsia" w:ascii="Times New Roman" w:hAnsi="Times New Roman" w:eastAsia="仿宋"/>
                <w:b/>
                <w:bCs/>
                <w:color w:val="auto"/>
                <w:sz w:val="21"/>
                <w:szCs w:val="21"/>
                <w:highlight w:val="none"/>
              </w:rPr>
            </w:pPr>
            <w:r>
              <w:rPr>
                <w:rFonts w:hint="eastAsia" w:ascii="Times New Roman" w:hAnsi="Times New Roman" w:eastAsia="仿宋"/>
                <w:b/>
                <w:bCs/>
                <w:color w:val="auto"/>
                <w:sz w:val="21"/>
                <w:szCs w:val="21"/>
                <w:highlight w:val="none"/>
                <w:lang w:val="en-US" w:eastAsia="zh-CN"/>
              </w:rPr>
              <w:t>二、</w:t>
            </w:r>
            <w:r>
              <w:rPr>
                <w:rFonts w:hint="eastAsia" w:ascii="Times New Roman" w:hAnsi="Times New Roman" w:eastAsia="仿宋"/>
                <w:b/>
                <w:bCs/>
                <w:color w:val="auto"/>
                <w:sz w:val="21"/>
                <w:szCs w:val="21"/>
                <w:highlight w:val="none"/>
              </w:rPr>
              <w:t>大鼠IVC笼架</w:t>
            </w:r>
            <w:r>
              <w:rPr>
                <w:rFonts w:hint="eastAsia" w:ascii="Times New Roman" w:hAnsi="Times New Roman" w:eastAsia="仿宋"/>
                <w:b/>
                <w:bCs/>
                <w:color w:val="auto"/>
                <w:sz w:val="21"/>
                <w:szCs w:val="21"/>
                <w:highlight w:val="none"/>
                <w:lang w:eastAsia="zh-CN"/>
              </w:rPr>
              <w:t>：</w:t>
            </w:r>
          </w:p>
          <w:p w14:paraId="569BD939">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、笼架为单面，每架笼位数</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25笼，笼架尺寸（长×宽×高）≤</w:t>
            </w:r>
            <w:r>
              <w:rPr>
                <w:rFonts w:hint="eastAsia" w:ascii="Times New Roman" w:hAnsi="Times New Roman" w:eastAsia="仿宋"/>
                <w:color w:val="auto"/>
                <w:sz w:val="21"/>
                <w:szCs w:val="21"/>
                <w:highlight w:val="none"/>
                <w:lang w:val="en-US" w:eastAsia="zh-CN"/>
              </w:rPr>
              <w:t>150</w:t>
            </w:r>
            <w:r>
              <w:rPr>
                <w:rFonts w:ascii="Times New Roman" w:hAnsi="Times New Roman" w:eastAsia="仿宋"/>
                <w:color w:val="auto"/>
                <w:sz w:val="21"/>
                <w:szCs w:val="21"/>
                <w:highlight w:val="none"/>
              </w:rPr>
              <w:t>0×550×18</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0mm；</w:t>
            </w:r>
          </w:p>
          <w:p w14:paraId="217C918E">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、笼架框架为</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304不锈钢材质，周边方钢规格≥25*25*1.2mm，表面拉丝处理，无锐边及毛刺，易清洗，可拆卸，可整体高温高压灭菌；</w:t>
            </w:r>
          </w:p>
          <w:p w14:paraId="7CC5AEA5">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笼架带有可方便拆卸的位置坐标号，方便不同笼架坐标更换，便于对笼位进行灵活管理，不接受位置标号不可拆卸的方式</w:t>
            </w:r>
            <w:r>
              <w:rPr>
                <w:rFonts w:ascii="Times New Roman" w:hAnsi="Times New Roman" w:eastAsia="仿宋"/>
                <w:color w:val="auto"/>
                <w:sz w:val="21"/>
                <w:szCs w:val="21"/>
                <w:highlight w:val="none"/>
              </w:rPr>
              <w:t>；</w:t>
            </w:r>
          </w:p>
          <w:p w14:paraId="23F0CB9C">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、导轨带有笼盒安装到位指示结构，用来指示笼盒是否放置到位；</w:t>
            </w:r>
          </w:p>
          <w:p w14:paraId="5357E9AA">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6</w:t>
            </w:r>
            <w:r>
              <w:rPr>
                <w:rFonts w:ascii="Times New Roman" w:hAnsi="Times New Roman" w:eastAsia="仿宋"/>
                <w:color w:val="auto"/>
                <w:sz w:val="21"/>
                <w:szCs w:val="21"/>
                <w:highlight w:val="none"/>
              </w:rPr>
              <w:t>、每套IVC设备配有专用测试笼盒，设备能够在线实时监测笼盒内压差，盒内压差≥10Pa；</w:t>
            </w:r>
          </w:p>
          <w:p w14:paraId="6DFF7001">
            <w:pPr>
              <w:jc w:val="both"/>
              <w:rPr>
                <w:rFonts w:hint="eastAsia" w:ascii="Times New Roman" w:hAnsi="Times New Roman" w:eastAsia="仿宋"/>
                <w:b w:val="0"/>
                <w:bCs w:val="0"/>
                <w:color w:val="auto"/>
                <w:sz w:val="21"/>
                <w:szCs w:val="21"/>
                <w:highlight w:val="none"/>
                <w:lang w:eastAsia="zh-CN"/>
              </w:rPr>
            </w:pPr>
            <w:r>
              <w:rPr>
                <w:rFonts w:hint="eastAsia" w:ascii="Times New Roman" w:hAnsi="Times New Roman" w:eastAsia="仿宋"/>
                <w:b w:val="0"/>
                <w:bCs w:val="0"/>
                <w:color w:val="auto"/>
                <w:sz w:val="21"/>
                <w:szCs w:val="21"/>
                <w:highlight w:val="none"/>
                <w:lang w:val="en-US" w:eastAsia="zh-CN"/>
              </w:rPr>
              <w:t>三、</w:t>
            </w:r>
            <w:r>
              <w:rPr>
                <w:rFonts w:ascii="Times New Roman" w:hAnsi="Times New Roman" w:eastAsia="仿宋"/>
                <w:b w:val="0"/>
                <w:bCs w:val="0"/>
                <w:color w:val="auto"/>
                <w:sz w:val="21"/>
                <w:szCs w:val="21"/>
                <w:highlight w:val="none"/>
              </w:rPr>
              <w:t>大鼠IVC笼盒</w:t>
            </w:r>
            <w:r>
              <w:rPr>
                <w:rFonts w:hint="eastAsia" w:ascii="Times New Roman" w:hAnsi="Times New Roman" w:eastAsia="仿宋"/>
                <w:b w:val="0"/>
                <w:bCs w:val="0"/>
                <w:color w:val="auto"/>
                <w:sz w:val="21"/>
                <w:szCs w:val="21"/>
                <w:highlight w:val="none"/>
                <w:lang w:eastAsia="zh-CN"/>
              </w:rPr>
              <w:t>：</w:t>
            </w:r>
          </w:p>
          <w:p w14:paraId="38134199">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7</w:t>
            </w:r>
            <w:r>
              <w:rPr>
                <w:rFonts w:ascii="Times New Roman" w:hAnsi="Times New Roman" w:eastAsia="仿宋"/>
                <w:color w:val="auto"/>
                <w:sz w:val="21"/>
                <w:szCs w:val="21"/>
                <w:highlight w:val="none"/>
              </w:rPr>
              <w:t>、笼盒尺寸≥460×270×2</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0mm（带饮水瓶和标牌插槽），盒体高度≥18cm，符合《GB 14925</w:t>
            </w:r>
            <w:r>
              <w:rPr>
                <w:rFonts w:hint="eastAsia" w:ascii="Times New Roman" w:hAnsi="Times New Roman" w:eastAsia="仿宋"/>
                <w:color w:val="auto"/>
                <w:sz w:val="21"/>
                <w:szCs w:val="21"/>
                <w:highlight w:val="none"/>
                <w:lang w:val="en-US" w:eastAsia="zh-CN"/>
              </w:rPr>
              <w:t>-2023</w:t>
            </w:r>
            <w:r>
              <w:rPr>
                <w:rFonts w:ascii="Times New Roman" w:hAnsi="Times New Roman" w:eastAsia="仿宋"/>
                <w:color w:val="auto"/>
                <w:sz w:val="21"/>
                <w:szCs w:val="21"/>
                <w:highlight w:val="none"/>
              </w:rPr>
              <w:t>实验动物 环境及设施》相关要求；</w:t>
            </w:r>
          </w:p>
          <w:p w14:paraId="410DDED8">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8</w:t>
            </w:r>
            <w:r>
              <w:rPr>
                <w:rFonts w:ascii="Times New Roman" w:hAnsi="Times New Roman" w:eastAsia="仿宋"/>
                <w:color w:val="auto"/>
                <w:sz w:val="21"/>
                <w:szCs w:val="21"/>
                <w:highlight w:val="none"/>
              </w:rPr>
              <w:t>、笼盒采用聚砜（PSU）材料，严禁使用回收料，耐高压灭菌温度≥134℃；</w:t>
            </w:r>
            <w:r>
              <w:rPr>
                <w:rFonts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0FB9BF77">
            <w:pPr>
              <w:numPr>
                <w:ilvl w:val="0"/>
                <w:numId w:val="0"/>
              </w:num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19、</w:t>
            </w:r>
            <w:r>
              <w:rPr>
                <w:rFonts w:ascii="Times New Roman" w:hAnsi="Times New Roman" w:eastAsia="仿宋"/>
                <w:color w:val="auto"/>
                <w:sz w:val="21"/>
                <w:szCs w:val="21"/>
                <w:highlight w:val="none"/>
              </w:rPr>
              <w:t>外置式饮水瓶，容积≥400mL，聚亚苯基砜（PPSU）材料，瓶口为医用硅胶软性密封，瓶嘴</w:t>
            </w:r>
            <w:r>
              <w:rPr>
                <w:rFonts w:hint="eastAsia" w:ascii="Times New Roman" w:hAnsi="Times New Roman" w:eastAsia="仿宋"/>
                <w:color w:val="auto"/>
                <w:sz w:val="21"/>
                <w:szCs w:val="21"/>
                <w:highlight w:val="none"/>
                <w:lang w:val="en-US" w:eastAsia="zh-CN"/>
              </w:rPr>
              <w:t>材质</w:t>
            </w:r>
            <w:r>
              <w:rPr>
                <w:rFonts w:ascii="Times New Roman" w:hAnsi="Times New Roman" w:eastAsia="仿宋"/>
                <w:color w:val="auto"/>
                <w:sz w:val="21"/>
                <w:szCs w:val="21"/>
                <w:highlight w:val="none"/>
              </w:rPr>
              <w:t>为</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316L不锈钢，表面经研磨处理防止水的表面张力造成不出水或漏水现象，动物饮水咬合处无金属毛刺现象，瓶嘴与笼盒连接处带有硅橡胶密封结构；</w:t>
            </w:r>
          </w:p>
          <w:p w14:paraId="70A62BBC">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0</w:t>
            </w:r>
            <w:r>
              <w:rPr>
                <w:rFonts w:ascii="Times New Roman" w:hAnsi="Times New Roman" w:eastAsia="仿宋"/>
                <w:color w:val="auto"/>
                <w:sz w:val="21"/>
                <w:szCs w:val="21"/>
                <w:highlight w:val="none"/>
              </w:rPr>
              <w:t>、笼盒网架为</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304不锈钢，全网架结构，笼架外边框采用直径≥4mm圆钢，其他采用直径≥1</w:t>
            </w:r>
            <w:r>
              <w:rPr>
                <w:rFonts w:hint="eastAsia" w:ascii="Times New Roman" w:hAnsi="Times New Roman" w:eastAsia="仿宋"/>
                <w:color w:val="auto"/>
                <w:sz w:val="21"/>
                <w:szCs w:val="21"/>
                <w:highlight w:val="none"/>
                <w:lang w:val="en-US" w:eastAsia="zh-CN"/>
              </w:rPr>
              <w:t>.</w:t>
            </w:r>
            <w:r>
              <w:rPr>
                <w:rFonts w:ascii="Times New Roman" w:hAnsi="Times New Roman" w:eastAsia="仿宋"/>
                <w:color w:val="auto"/>
                <w:sz w:val="21"/>
                <w:szCs w:val="21"/>
                <w:highlight w:val="none"/>
              </w:rPr>
              <w:t>5mm圆钢，圆钢间隙为≤7mm，动物或人员接触处无毛刺尖角，不能有卡动物脚趾现象；</w:t>
            </w:r>
          </w:p>
          <w:p w14:paraId="1FC76358">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1</w:t>
            </w:r>
            <w:r>
              <w:rPr>
                <w:rFonts w:ascii="Times New Roman" w:hAnsi="Times New Roman" w:eastAsia="仿宋"/>
                <w:color w:val="auto"/>
                <w:sz w:val="21"/>
                <w:szCs w:val="21"/>
                <w:highlight w:val="none"/>
              </w:rPr>
              <w:t>、笼盒顶部设有压紧式生命窗直接与外界相通，不可带密封盖，四周带有密封压槽，面积≥60cm²，覆盖</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0</w:t>
            </w:r>
            <w:r>
              <w:rPr>
                <w:rFonts w:hint="eastAsia" w:ascii="Times New Roman" w:hAnsi="Times New Roman" w:eastAsia="仿宋"/>
                <w:color w:val="auto"/>
                <w:sz w:val="21"/>
                <w:szCs w:val="21"/>
                <w:highlight w:val="none"/>
                <w:lang w:val="en-US" w:eastAsia="zh-CN"/>
              </w:rPr>
              <w:t>.</w:t>
            </w:r>
            <w:r>
              <w:rPr>
                <w:rFonts w:ascii="Times New Roman" w:hAnsi="Times New Roman" w:eastAsia="仿宋"/>
                <w:color w:val="auto"/>
                <w:sz w:val="21"/>
                <w:szCs w:val="21"/>
                <w:highlight w:val="none"/>
              </w:rPr>
              <w:t>2µm高效过滤膜，过滤膜可直接水洗、高温高压灭菌；</w:t>
            </w:r>
          </w:p>
          <w:p w14:paraId="7BF1FD7B">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、盒盖与盒体通过搭扣连接，采用三段式搭扣，搭扣主要结构材质使用工程塑料，结实耐用；</w:t>
            </w:r>
          </w:p>
          <w:p w14:paraId="7F901AE1">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、笼盒水瓶槽带导向结构，瓶口阀为自关闭结构，抽离饮水瓶后，能够即刻关闭阀门</w:t>
            </w:r>
            <w:r>
              <w:rPr>
                <w:rFonts w:hint="eastAsia" w:ascii="Times New Roman" w:hAnsi="Times New Roman" w:eastAsia="仿宋"/>
                <w:color w:val="auto"/>
                <w:sz w:val="21"/>
                <w:szCs w:val="21"/>
                <w:highlight w:val="none"/>
                <w:lang w:eastAsia="zh-CN"/>
              </w:rPr>
              <w:t>；</w:t>
            </w:r>
          </w:p>
          <w:p w14:paraId="42BC6ACA">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、笼盒脱离笼架后，笼盒进风、排风阀门能即刻自动关闭。与笼架的接触为非侵入式结构，即笼架进排风口不伸入笼盒内部</w:t>
            </w:r>
            <w:r>
              <w:rPr>
                <w:rFonts w:hint="eastAsia" w:ascii="Times New Roman" w:hAnsi="Times New Roman" w:eastAsia="仿宋"/>
                <w:color w:val="auto"/>
                <w:sz w:val="21"/>
                <w:szCs w:val="21"/>
                <w:highlight w:val="none"/>
                <w:lang w:eastAsia="zh-CN"/>
              </w:rPr>
              <w:t>；</w:t>
            </w:r>
          </w:p>
          <w:p w14:paraId="14DF45D6">
            <w:pPr>
              <w:jc w:val="left"/>
              <w:rPr>
                <w:rFonts w:hint="eastAsia" w:ascii="Times New Roman" w:hAnsi="Times New Roman" w:eastAsia="仿宋"/>
                <w:b/>
                <w:bCs/>
                <w:color w:val="auto"/>
                <w:sz w:val="21"/>
                <w:szCs w:val="21"/>
                <w:highlight w:val="none"/>
                <w:lang w:eastAsia="zh-CN"/>
              </w:rPr>
            </w:pPr>
            <w:r>
              <w:rPr>
                <w:rFonts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笼盒采用上部送风、上部排风结构，进风口与排风口之间有阻隔板，笼内风速</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0.15m/s</w:t>
            </w:r>
            <w:r>
              <w:rPr>
                <w:rFonts w:hint="eastAsia" w:ascii="Times New Roman" w:hAnsi="Times New Roman" w:eastAsia="仿宋"/>
                <w:color w:val="auto"/>
                <w:sz w:val="21"/>
                <w:szCs w:val="21"/>
                <w:highlight w:val="none"/>
                <w:lang w:eastAsia="zh-CN"/>
              </w:rPr>
              <w:t>；</w:t>
            </w:r>
          </w:p>
          <w:p w14:paraId="7FB3285E">
            <w:pPr>
              <w:widowControl/>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仿宋"/>
                <w:b w:val="0"/>
                <w:bCs w:val="0"/>
                <w:color w:val="auto"/>
                <w:sz w:val="21"/>
                <w:szCs w:val="21"/>
                <w:highlight w:val="none"/>
                <w:lang w:val="en-US" w:eastAsia="zh-CN"/>
              </w:rPr>
              <w:t>26、</w:t>
            </w:r>
            <w:r>
              <w:rPr>
                <w:rFonts w:hint="eastAsia" w:ascii="Times New Roman" w:hAnsi="Times New Roman" w:eastAsia="仿宋"/>
                <w:b w:val="0"/>
                <w:bCs w:val="0"/>
                <w:color w:val="auto"/>
                <w:sz w:val="21"/>
                <w:szCs w:val="21"/>
                <w:highlight w:val="none"/>
              </w:rPr>
              <w:t>质</w:t>
            </w:r>
            <w:r>
              <w:rPr>
                <w:rFonts w:ascii="Times New Roman" w:hAnsi="Times New Roman" w:eastAsia="仿宋"/>
                <w:b w:val="0"/>
                <w:bCs w:val="0"/>
                <w:color w:val="auto"/>
                <w:sz w:val="21"/>
                <w:szCs w:val="21"/>
                <w:highlight w:val="none"/>
              </w:rPr>
              <w:t>保期3年。</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98B62">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517D6E">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C9D17">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39616">
            <w:pPr>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w:t>
            </w:r>
          </w:p>
        </w:tc>
      </w:tr>
      <w:tr w14:paraId="30CD92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1B170">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3</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BE8D1">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彩钢板</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61048">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1、采用≥50mm厚机制中空玻镁板，铁皮厚度≥0.</w:t>
            </w:r>
            <w:r>
              <w:rPr>
                <w:rFonts w:hint="eastAsia" w:ascii="Times New Roman" w:hAnsi="Times New Roman" w:eastAsia="仿宋"/>
                <w:color w:val="auto"/>
                <w:sz w:val="21"/>
                <w:szCs w:val="21"/>
                <w:highlight w:val="none"/>
                <w:lang w:val="en-US" w:eastAsia="zh-CN"/>
              </w:rPr>
              <w:t>4m</w:t>
            </w:r>
            <w:r>
              <w:rPr>
                <w:rFonts w:hint="eastAsia" w:ascii="Times New Roman" w:hAnsi="Times New Roman" w:eastAsia="仿宋"/>
                <w:color w:val="auto"/>
                <w:sz w:val="21"/>
                <w:szCs w:val="21"/>
                <w:highlight w:val="none"/>
              </w:rPr>
              <w:t>m，作为洁净室房顶材料</w:t>
            </w:r>
            <w:r>
              <w:rPr>
                <w:rFonts w:hint="eastAsia" w:ascii="Times New Roman" w:hAnsi="Times New Roman" w:eastAsia="仿宋"/>
                <w:color w:val="auto"/>
                <w:sz w:val="21"/>
                <w:szCs w:val="21"/>
                <w:highlight w:val="none"/>
                <w:lang w:eastAsia="zh-CN"/>
              </w:rPr>
              <w:t>；</w:t>
            </w:r>
          </w:p>
          <w:p w14:paraId="58BF9CF2">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2、面积要求：≥150㎡</w:t>
            </w:r>
            <w:r>
              <w:rPr>
                <w:rFonts w:hint="eastAsia" w:ascii="Times New Roman" w:hAnsi="Times New Roman" w:eastAsia="仿宋"/>
                <w:color w:val="auto"/>
                <w:sz w:val="21"/>
                <w:szCs w:val="21"/>
                <w:highlight w:val="none"/>
                <w:lang w:eastAsia="zh-CN"/>
              </w:rPr>
              <w:t>；</w:t>
            </w:r>
          </w:p>
          <w:p w14:paraId="6EDBC793">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3、氯离子含量≤0.1%；出厂含水率≤7.8%；干缩率≤0.16%；抗返卤合格；甲醛释放量≤0.12mg/m³</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rPr>
              <w:t>（投标文件中提供第三方检测机构</w:t>
            </w:r>
            <w:r>
              <w:rPr>
                <w:rFonts w:hint="eastAsia" w:ascii="Times New Roman" w:hAnsi="Times New Roman" w:eastAsia="仿宋"/>
                <w:b/>
                <w:bCs/>
                <w:color w:val="auto"/>
                <w:sz w:val="21"/>
                <w:szCs w:val="21"/>
                <w:highlight w:val="none"/>
                <w:lang w:val="en-US" w:eastAsia="zh-CN"/>
              </w:rPr>
              <w:t>出具</w:t>
            </w:r>
            <w:r>
              <w:rPr>
                <w:rFonts w:hint="eastAsia" w:ascii="Times New Roman" w:hAnsi="Times New Roman" w:eastAsia="仿宋"/>
                <w:b/>
                <w:bCs/>
                <w:color w:val="auto"/>
                <w:sz w:val="21"/>
                <w:szCs w:val="21"/>
                <w:highlight w:val="none"/>
              </w:rPr>
              <w:t>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p>
          <w:p w14:paraId="01BF9C4D">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4、</w:t>
            </w:r>
            <w:r>
              <w:rPr>
                <w:rFonts w:hint="eastAsia" w:ascii="Times New Roman" w:hAnsi="Times New Roman" w:eastAsia="仿宋"/>
                <w:color w:val="auto"/>
                <w:sz w:val="21"/>
                <w:szCs w:val="21"/>
                <w:highlight w:val="none"/>
              </w:rPr>
              <w:t>依据GB/T 10125-2021，中性盐雾试验</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960h，试样外观无腐蚀缺陷变化</w:t>
            </w:r>
            <w:r>
              <w:rPr>
                <w:rFonts w:hint="eastAsia" w:ascii="Times New Roman" w:hAnsi="Times New Roman" w:eastAsia="仿宋"/>
                <w:color w:val="auto"/>
                <w:sz w:val="21"/>
                <w:szCs w:val="21"/>
                <w:highlight w:val="none"/>
                <w:lang w:eastAsia="zh-CN"/>
              </w:rPr>
              <w:t>；</w:t>
            </w:r>
          </w:p>
          <w:p w14:paraId="2B70929E">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5、</w:t>
            </w:r>
            <w:r>
              <w:rPr>
                <w:rFonts w:hint="eastAsia" w:ascii="Times New Roman" w:hAnsi="Times New Roman" w:eastAsia="仿宋"/>
                <w:color w:val="auto"/>
                <w:sz w:val="21"/>
                <w:szCs w:val="21"/>
                <w:highlight w:val="none"/>
              </w:rPr>
              <w:t>耐火性能符合GB/T 9978.1-2008标准，燃烧性能等级符合《GB 8624-2012 建筑材料及制品燃烧性能分级》中对A级（不燃）的要求</w:t>
            </w:r>
            <w:r>
              <w:rPr>
                <w:rFonts w:hint="eastAsia" w:ascii="Times New Roman" w:hAnsi="Times New Roman" w:eastAsia="仿宋"/>
                <w:color w:val="auto"/>
                <w:sz w:val="21"/>
                <w:szCs w:val="21"/>
                <w:highlight w:val="none"/>
                <w:lang w:eastAsia="zh-CN"/>
              </w:rPr>
              <w:t>；</w:t>
            </w:r>
          </w:p>
          <w:p w14:paraId="2E654F85">
            <w:pPr>
              <w:widowControl/>
              <w:textAlignment w:val="center"/>
              <w:rPr>
                <w:rFonts w:hint="eastAsia" w:ascii="Times New Roman" w:hAnsi="Times New Roman" w:eastAsia="仿宋"/>
                <w:b w:val="0"/>
                <w:bCs w:val="0"/>
                <w:color w:val="auto"/>
                <w:sz w:val="21"/>
                <w:szCs w:val="21"/>
                <w:highlight w:val="none"/>
                <w:lang w:eastAsia="zh-CN"/>
              </w:rPr>
            </w:pPr>
            <w:r>
              <w:rPr>
                <w:rFonts w:hint="eastAsia" w:ascii="Times New Roman" w:hAnsi="Times New Roman" w:eastAsia="仿宋"/>
                <w:b w:val="0"/>
                <w:bCs w:val="0"/>
                <w:color w:val="auto"/>
                <w:sz w:val="21"/>
                <w:szCs w:val="21"/>
                <w:highlight w:val="none"/>
                <w:lang w:val="en-US" w:eastAsia="zh-CN"/>
              </w:rPr>
              <w:t>6</w:t>
            </w:r>
            <w:r>
              <w:rPr>
                <w:rFonts w:hint="eastAsia" w:ascii="Times New Roman" w:hAnsi="Times New Roman" w:eastAsia="仿宋"/>
                <w:b w:val="0"/>
                <w:bCs w:val="0"/>
                <w:color w:val="auto"/>
                <w:sz w:val="21"/>
                <w:szCs w:val="21"/>
                <w:highlight w:val="none"/>
              </w:rPr>
              <w:t>、按照实际要求提供配套材料，</w:t>
            </w:r>
            <w:r>
              <w:rPr>
                <w:rFonts w:hint="eastAsia" w:ascii="Times New Roman" w:hAnsi="Times New Roman" w:eastAsia="仿宋"/>
                <w:b w:val="0"/>
                <w:bCs w:val="0"/>
                <w:color w:val="auto"/>
                <w:sz w:val="21"/>
                <w:szCs w:val="21"/>
                <w:highlight w:val="none"/>
                <w:lang w:val="en-US" w:eastAsia="zh-CN"/>
              </w:rPr>
              <w:t>投标文件中需承诺所提供配套材料及整体设施</w:t>
            </w:r>
            <w:r>
              <w:rPr>
                <w:rFonts w:hint="eastAsia" w:ascii="Times New Roman" w:hAnsi="Times New Roman" w:eastAsia="仿宋"/>
                <w:b w:val="0"/>
                <w:bCs w:val="0"/>
                <w:color w:val="auto"/>
                <w:sz w:val="21"/>
                <w:szCs w:val="21"/>
                <w:highlight w:val="none"/>
              </w:rPr>
              <w:t>能达到《实验动物使用许可证》的办证要求，如果</w:t>
            </w:r>
            <w:r>
              <w:rPr>
                <w:rFonts w:hint="eastAsia" w:ascii="Times New Roman" w:hAnsi="Times New Roman" w:eastAsia="仿宋"/>
                <w:b w:val="0"/>
                <w:bCs w:val="0"/>
                <w:color w:val="auto"/>
                <w:sz w:val="21"/>
                <w:szCs w:val="21"/>
                <w:highlight w:val="none"/>
                <w:lang w:val="en-US" w:eastAsia="zh-CN"/>
              </w:rPr>
              <w:t>后期</w:t>
            </w:r>
            <w:r>
              <w:rPr>
                <w:rFonts w:hint="eastAsia" w:ascii="Times New Roman" w:hAnsi="Times New Roman" w:eastAsia="仿宋"/>
                <w:b w:val="0"/>
                <w:bCs w:val="0"/>
                <w:color w:val="auto"/>
                <w:sz w:val="21"/>
                <w:szCs w:val="21"/>
                <w:highlight w:val="none"/>
              </w:rPr>
              <w:t>因</w:t>
            </w:r>
            <w:r>
              <w:rPr>
                <w:rFonts w:hint="eastAsia" w:ascii="Times New Roman" w:hAnsi="Times New Roman" w:eastAsia="仿宋"/>
                <w:b w:val="0"/>
                <w:bCs w:val="0"/>
                <w:color w:val="auto"/>
                <w:sz w:val="21"/>
                <w:szCs w:val="21"/>
                <w:highlight w:val="none"/>
                <w:lang w:val="en-US" w:eastAsia="zh-CN"/>
              </w:rPr>
              <w:t>供应商提供产品自身原因</w:t>
            </w:r>
            <w:r>
              <w:rPr>
                <w:rFonts w:hint="eastAsia" w:ascii="Times New Roman" w:hAnsi="Times New Roman" w:eastAsia="仿宋"/>
                <w:b w:val="0"/>
                <w:bCs w:val="0"/>
                <w:color w:val="auto"/>
                <w:sz w:val="21"/>
                <w:szCs w:val="21"/>
                <w:highlight w:val="none"/>
              </w:rPr>
              <w:t>达不到要求，</w:t>
            </w:r>
            <w:r>
              <w:rPr>
                <w:rFonts w:hint="eastAsia" w:ascii="Times New Roman" w:hAnsi="Times New Roman" w:eastAsia="仿宋"/>
                <w:b w:val="0"/>
                <w:bCs w:val="0"/>
                <w:color w:val="auto"/>
                <w:sz w:val="21"/>
                <w:szCs w:val="21"/>
                <w:highlight w:val="none"/>
                <w:lang w:val="en-US" w:eastAsia="zh-CN"/>
              </w:rPr>
              <w:t>由此产生的</w:t>
            </w:r>
            <w:r>
              <w:rPr>
                <w:rFonts w:hint="eastAsia" w:ascii="Times New Roman" w:hAnsi="Times New Roman" w:eastAsia="仿宋"/>
                <w:b w:val="0"/>
                <w:bCs w:val="0"/>
                <w:color w:val="auto"/>
                <w:sz w:val="21"/>
                <w:szCs w:val="21"/>
                <w:highlight w:val="none"/>
              </w:rPr>
              <w:t>整改费用由中标方承担</w:t>
            </w:r>
            <w:r>
              <w:rPr>
                <w:rFonts w:hint="eastAsia" w:ascii="Times New Roman" w:hAnsi="Times New Roman" w:eastAsia="仿宋"/>
                <w:b w:val="0"/>
                <w:bCs w:val="0"/>
                <w:color w:val="auto"/>
                <w:sz w:val="21"/>
                <w:szCs w:val="21"/>
                <w:highlight w:val="none"/>
                <w:lang w:eastAsia="zh-CN"/>
              </w:rPr>
              <w:t>；</w:t>
            </w:r>
            <w:r>
              <w:rPr>
                <w:rFonts w:hint="eastAsia" w:ascii="Times New Roman" w:hAnsi="Times New Roman" w:eastAsia="仿宋"/>
                <w:b/>
                <w:bCs/>
                <w:color w:val="auto"/>
                <w:sz w:val="21"/>
                <w:szCs w:val="21"/>
                <w:highlight w:val="none"/>
                <w:lang w:eastAsia="zh-CN"/>
              </w:rPr>
              <w:t>（</w:t>
            </w:r>
            <w:r>
              <w:rPr>
                <w:rFonts w:hint="eastAsia"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lang w:val="en-US" w:eastAsia="zh-CN"/>
              </w:rPr>
              <w:t>承诺函，承诺函格式自拟</w:t>
            </w:r>
            <w:r>
              <w:rPr>
                <w:rFonts w:hint="eastAsia" w:ascii="Times New Roman" w:hAnsi="Times New Roman" w:eastAsia="仿宋"/>
                <w:b/>
                <w:bCs/>
                <w:color w:val="auto"/>
                <w:sz w:val="21"/>
                <w:szCs w:val="21"/>
                <w:highlight w:val="none"/>
                <w:lang w:eastAsia="zh-CN"/>
              </w:rPr>
              <w:t>）</w:t>
            </w:r>
          </w:p>
          <w:p w14:paraId="2F356428">
            <w:pPr>
              <w:widowControl/>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lang w:val="en-US" w:eastAsia="zh-CN"/>
              </w:rPr>
              <w:t>7</w:t>
            </w:r>
            <w:r>
              <w:rPr>
                <w:rFonts w:hint="eastAsia" w:ascii="Times New Roman" w:hAnsi="Times New Roman" w:eastAsia="仿宋"/>
                <w:color w:val="auto"/>
                <w:sz w:val="21"/>
                <w:szCs w:val="21"/>
                <w:highlight w:val="none"/>
              </w:rPr>
              <w:t>、彩钢板安装壁板应垂直，立缝要靠紧、均匀，转角板转角处的连接应整齐一致。水平、垂直方向均应成直线，无明显错位。连接处不得出现明显凹陷，室内包角边连接后不得出现波浪形翘曲，组立壁板的同时配合好电气暗敷管线及箱盒安装。</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76834">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5111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D38D7">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51078A">
            <w:pPr>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w:t>
            </w:r>
          </w:p>
        </w:tc>
      </w:tr>
      <w:tr w14:paraId="62A46C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56D62">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4</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E00FA">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墙面彩钢板</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85628">
            <w:pP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1、采用≥50mm厚机制岩棉板，铁皮厚度约≥0.4</w:t>
            </w:r>
            <w:r>
              <w:rPr>
                <w:rFonts w:hint="eastAsia" w:ascii="Times New Roman" w:hAnsi="Times New Roman" w:eastAsia="仿宋"/>
                <w:color w:val="auto"/>
                <w:sz w:val="21"/>
                <w:szCs w:val="21"/>
                <w:highlight w:val="none"/>
                <w:lang w:val="en-US" w:eastAsia="zh-CN"/>
              </w:rPr>
              <w:t>mm</w:t>
            </w:r>
            <w:r>
              <w:rPr>
                <w:rFonts w:hint="eastAsia" w:ascii="Times New Roman" w:hAnsi="Times New Roman" w:eastAsia="仿宋"/>
                <w:color w:val="auto"/>
                <w:sz w:val="21"/>
                <w:szCs w:val="21"/>
                <w:highlight w:val="none"/>
              </w:rPr>
              <w:t>，作为洁净室的墙面</w:t>
            </w:r>
            <w:r>
              <w:rPr>
                <w:rFonts w:hint="eastAsia" w:ascii="Times New Roman" w:hAnsi="Times New Roman" w:eastAsia="仿宋"/>
                <w:color w:val="auto"/>
                <w:sz w:val="21"/>
                <w:szCs w:val="21"/>
                <w:highlight w:val="none"/>
                <w:lang w:eastAsia="zh-CN"/>
              </w:rPr>
              <w:t>；</w:t>
            </w:r>
          </w:p>
          <w:p w14:paraId="32D4C0B9">
            <w:pP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2、面积要求：≥440m²，以实际工作为准</w:t>
            </w:r>
            <w:r>
              <w:rPr>
                <w:rFonts w:hint="eastAsia" w:ascii="Times New Roman" w:hAnsi="Times New Roman" w:eastAsia="仿宋"/>
                <w:color w:val="auto"/>
                <w:sz w:val="21"/>
                <w:szCs w:val="21"/>
                <w:highlight w:val="none"/>
                <w:lang w:eastAsia="zh-CN"/>
              </w:rPr>
              <w:t>；</w:t>
            </w:r>
          </w:p>
          <w:p w14:paraId="63B3EB04">
            <w:pP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3、彩钢板安装壁板应垂直，立缝要靠紧、均匀，转角板转角处的连接应整齐一致</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水平、垂直方向均应成直线，无明显错位</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连接处不得出现明显凹陷，室内包角边连接后不得出现波浪形翘曲，组立壁板的同时配合好电气暗敷管线及箱盒安装</w:t>
            </w:r>
            <w:r>
              <w:rPr>
                <w:rFonts w:hint="eastAsia" w:ascii="Times New Roman" w:hAnsi="Times New Roman" w:eastAsia="仿宋"/>
                <w:color w:val="auto"/>
                <w:sz w:val="21"/>
                <w:szCs w:val="21"/>
                <w:highlight w:val="none"/>
                <w:lang w:eastAsia="zh-CN"/>
              </w:rPr>
              <w:t>；</w:t>
            </w:r>
          </w:p>
          <w:p w14:paraId="35492EFB">
            <w:pP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4、耐火性能符合GB/T 9978.1-2008标准，燃烧性能等级符合《GB 8624-2012 建筑材料及制品燃烧性能分级》中对A级（不燃）的要求</w:t>
            </w:r>
            <w:r>
              <w:rPr>
                <w:rFonts w:hint="eastAsia" w:ascii="Times New Roman" w:hAnsi="Times New Roman" w:eastAsia="仿宋"/>
                <w:color w:val="auto"/>
                <w:sz w:val="21"/>
                <w:szCs w:val="21"/>
                <w:highlight w:val="none"/>
                <w:lang w:eastAsia="zh-CN"/>
              </w:rPr>
              <w:t>；</w:t>
            </w:r>
          </w:p>
          <w:p w14:paraId="0E3E624F">
            <w:pP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5、配套净化门</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12套，根据尺寸根据实际情况确定，门框和门板由冷轧板制作，含不锈钢门锁</w:t>
            </w:r>
            <w:r>
              <w:rPr>
                <w:rFonts w:hint="eastAsia" w:ascii="Times New Roman" w:hAnsi="Times New Roman" w:eastAsia="仿宋"/>
                <w:color w:val="auto"/>
                <w:sz w:val="21"/>
                <w:szCs w:val="21"/>
                <w:highlight w:val="none"/>
                <w:lang w:eastAsia="zh-CN"/>
              </w:rPr>
              <w:t>；</w:t>
            </w:r>
          </w:p>
          <w:p w14:paraId="2941AE55">
            <w:pP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6、按照实际要求提供配套材料，并按照现场实际情况安装，以及配套的观察窗</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lang w:val="en-US" w:eastAsia="zh-CN"/>
              </w:rPr>
              <w:t>墙面插座</w:t>
            </w:r>
            <w:r>
              <w:rPr>
                <w:rFonts w:hint="eastAsia" w:ascii="Times New Roman" w:hAnsi="Times New Roman" w:eastAsia="仿宋"/>
                <w:color w:val="auto"/>
                <w:sz w:val="21"/>
                <w:szCs w:val="21"/>
                <w:highlight w:val="none"/>
              </w:rPr>
              <w:t>等设施，原有墙体需要破拆、修补及加固的，根据实际情况操作</w:t>
            </w:r>
            <w:r>
              <w:rPr>
                <w:rFonts w:hint="eastAsia" w:ascii="Times New Roman" w:hAnsi="Times New Roman" w:eastAsia="仿宋"/>
                <w:color w:val="auto"/>
                <w:sz w:val="21"/>
                <w:szCs w:val="21"/>
                <w:highlight w:val="none"/>
                <w:lang w:eastAsia="zh-CN"/>
              </w:rPr>
              <w:t>；</w:t>
            </w:r>
          </w:p>
          <w:p w14:paraId="5FC31B4A">
            <w:pPr>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★7、</w:t>
            </w:r>
            <w:r>
              <w:rPr>
                <w:rFonts w:hint="eastAsia" w:ascii="Times New Roman" w:hAnsi="Times New Roman" w:eastAsia="仿宋"/>
                <w:b/>
                <w:bCs/>
                <w:color w:val="auto"/>
                <w:sz w:val="21"/>
                <w:szCs w:val="21"/>
                <w:highlight w:val="none"/>
              </w:rPr>
              <w:t>投标文件中提供整体布局图。根据现场实际情况，布局图必须符合GB</w:t>
            </w:r>
            <w:r>
              <w:rPr>
                <w:rFonts w:hint="eastAsia" w:ascii="Times New Roman" w:hAnsi="Times New Roman" w:eastAsia="仿宋"/>
                <w:b/>
                <w:bCs/>
                <w:color w:val="auto"/>
                <w:sz w:val="21"/>
                <w:szCs w:val="21"/>
                <w:highlight w:val="none"/>
                <w:lang w:val="en-US" w:eastAsia="zh-CN"/>
              </w:rPr>
              <w:t xml:space="preserve"> </w:t>
            </w:r>
            <w:r>
              <w:rPr>
                <w:rFonts w:hint="eastAsia" w:ascii="Times New Roman" w:hAnsi="Times New Roman" w:eastAsia="仿宋"/>
                <w:b/>
                <w:bCs/>
                <w:color w:val="auto"/>
                <w:sz w:val="21"/>
                <w:szCs w:val="21"/>
                <w:highlight w:val="none"/>
              </w:rPr>
              <w:t>14925-2023相关规定</w:t>
            </w:r>
            <w:r>
              <w:rPr>
                <w:rFonts w:hint="eastAsia" w:ascii="Times New Roman" w:hAnsi="Times New Roman" w:eastAsia="仿宋"/>
                <w:b/>
                <w:bCs/>
                <w:color w:val="auto"/>
                <w:sz w:val="21"/>
                <w:szCs w:val="21"/>
                <w:highlight w:val="none"/>
                <w:lang w:eastAsia="zh-CN"/>
              </w:rPr>
              <w:t>；</w:t>
            </w:r>
            <w:r>
              <w:rPr>
                <w:rFonts w:hint="eastAsia" w:ascii="Times New Roman" w:hAnsi="Times New Roman" w:eastAsia="仿宋"/>
                <w:b/>
                <w:bCs/>
                <w:color w:val="auto"/>
                <w:sz w:val="21"/>
                <w:szCs w:val="21"/>
                <w:highlight w:val="none"/>
                <w:lang w:val="en-US" w:eastAsia="zh-CN"/>
              </w:rPr>
              <w:t>投标文件需承诺</w:t>
            </w:r>
            <w:r>
              <w:rPr>
                <w:rFonts w:hint="eastAsia" w:ascii="Times New Roman" w:hAnsi="Times New Roman" w:eastAsia="仿宋"/>
                <w:b/>
                <w:bCs/>
                <w:color w:val="auto"/>
                <w:sz w:val="21"/>
                <w:szCs w:val="21"/>
                <w:highlight w:val="none"/>
              </w:rPr>
              <w:t>能达到《实验动物使用许可证》的办证要求，如果达不到要求，</w:t>
            </w:r>
            <w:r>
              <w:rPr>
                <w:rFonts w:hint="eastAsia" w:ascii="Times New Roman" w:hAnsi="Times New Roman" w:eastAsia="仿宋"/>
                <w:b/>
                <w:bCs/>
                <w:color w:val="auto"/>
                <w:sz w:val="21"/>
                <w:szCs w:val="21"/>
                <w:highlight w:val="none"/>
                <w:lang w:val="en-US" w:eastAsia="zh-CN"/>
              </w:rPr>
              <w:t>由此产生的</w:t>
            </w:r>
            <w:r>
              <w:rPr>
                <w:rFonts w:hint="eastAsia" w:ascii="Times New Roman" w:hAnsi="Times New Roman" w:eastAsia="仿宋"/>
                <w:b/>
                <w:bCs/>
                <w:color w:val="auto"/>
                <w:sz w:val="21"/>
                <w:szCs w:val="21"/>
                <w:highlight w:val="none"/>
              </w:rPr>
              <w:t>整改费用由中标方承担；相关办证手续需中标方</w:t>
            </w:r>
            <w:r>
              <w:rPr>
                <w:rFonts w:hint="eastAsia" w:ascii="Times New Roman" w:hAnsi="Times New Roman" w:eastAsia="仿宋"/>
                <w:b/>
                <w:bCs/>
                <w:color w:val="auto"/>
                <w:sz w:val="21"/>
                <w:szCs w:val="21"/>
                <w:highlight w:val="none"/>
                <w:lang w:val="en-US" w:eastAsia="zh-CN"/>
              </w:rPr>
              <w:t>协助</w:t>
            </w:r>
            <w:r>
              <w:rPr>
                <w:rFonts w:hint="eastAsia" w:ascii="Times New Roman" w:hAnsi="Times New Roman" w:eastAsia="仿宋"/>
                <w:b/>
                <w:bCs/>
                <w:color w:val="auto"/>
                <w:sz w:val="21"/>
                <w:szCs w:val="21"/>
                <w:highlight w:val="none"/>
              </w:rPr>
              <w:t>完成。（平面图见附件</w:t>
            </w:r>
            <w:r>
              <w:rPr>
                <w:rFonts w:hint="eastAsia" w:ascii="Times New Roman" w:hAnsi="Times New Roman" w:eastAsia="仿宋"/>
                <w:b/>
                <w:bCs/>
                <w:color w:val="auto"/>
                <w:sz w:val="21"/>
                <w:szCs w:val="21"/>
                <w:highlight w:val="none"/>
                <w:lang w:eastAsia="zh-CN"/>
              </w:rPr>
              <w:t>，</w:t>
            </w:r>
            <w:r>
              <w:rPr>
                <w:rFonts w:hint="eastAsia"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lang w:val="en-US" w:eastAsia="zh-CN"/>
              </w:rPr>
              <w:t>承诺函，承诺函格式自拟</w:t>
            </w:r>
            <w:r>
              <w:rPr>
                <w:rFonts w:hint="eastAsia" w:ascii="Times New Roman" w:hAnsi="Times New Roman" w:eastAsia="仿宋"/>
                <w:b/>
                <w:bCs/>
                <w:color w:val="auto"/>
                <w:sz w:val="21"/>
                <w:szCs w:val="21"/>
                <w:highlight w:val="none"/>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81C6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B6445">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B1FC53">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F7B18">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4BE033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63E7A">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5</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E35D1">
            <w:pPr>
              <w:pStyle w:val="10"/>
              <w:ind w:left="0" w:leftChars="0" w:firstLine="0" w:firstLineChars="0"/>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多层叠压PVC板</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78FD90">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1、采用≥2mm多层叠压PVC，作为洁净室的地面材料</w:t>
            </w:r>
            <w:r>
              <w:rPr>
                <w:rFonts w:hint="eastAsia" w:ascii="Times New Roman" w:hAnsi="Times New Roman" w:eastAsia="仿宋"/>
                <w:color w:val="auto"/>
                <w:sz w:val="21"/>
                <w:szCs w:val="21"/>
                <w:highlight w:val="none"/>
                <w:lang w:eastAsia="zh-CN"/>
              </w:rPr>
              <w:t>；</w:t>
            </w:r>
          </w:p>
          <w:p w14:paraId="3BA8BA42">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1.1</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面积要求：≥150㎡</w:t>
            </w:r>
            <w:r>
              <w:rPr>
                <w:rFonts w:hint="eastAsia" w:ascii="Times New Roman" w:hAnsi="Times New Roman" w:eastAsia="仿宋"/>
                <w:color w:val="auto"/>
                <w:sz w:val="21"/>
                <w:szCs w:val="21"/>
                <w:highlight w:val="none"/>
                <w:lang w:val="en-US" w:eastAsia="zh-CN"/>
              </w:rPr>
              <w:t>；</w:t>
            </w:r>
          </w:p>
          <w:p w14:paraId="0D355D10">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lang w:val="en-US" w:eastAsia="zh-CN"/>
              </w:rPr>
              <w:t>2</w:t>
            </w:r>
            <w:r>
              <w:rPr>
                <w:rFonts w:hint="eastAsia" w:ascii="Times New Roman" w:hAnsi="Times New Roman" w:eastAsia="仿宋"/>
                <w:color w:val="auto"/>
                <w:sz w:val="21"/>
                <w:szCs w:val="21"/>
                <w:highlight w:val="none"/>
              </w:rPr>
              <w:t>、同质透心材质，无方向碎花纹，宽度≥</w:t>
            </w:r>
            <w:r>
              <w:rPr>
                <w:rFonts w:hint="eastAsia" w:ascii="Times New Roman" w:hAnsi="Times New Roman" w:eastAsia="仿宋"/>
                <w:color w:val="auto"/>
                <w:sz w:val="21"/>
                <w:szCs w:val="21"/>
                <w:highlight w:val="none"/>
                <w:lang w:val="en-US" w:eastAsia="zh-CN"/>
              </w:rPr>
              <w:t>2m</w:t>
            </w:r>
            <w:r>
              <w:rPr>
                <w:rFonts w:hint="eastAsia" w:ascii="Times New Roman" w:hAnsi="Times New Roman" w:eastAsia="仿宋"/>
                <w:color w:val="auto"/>
                <w:sz w:val="21"/>
                <w:szCs w:val="21"/>
                <w:highlight w:val="none"/>
              </w:rPr>
              <w:t>；厚度≥2mm，地板表面有特殊维护处理，抗损坏、抗着色、抗褪色功能，表面光滑无毛刺，表面漆膜坚实，硬度高且耐磨，燃烧性能等级</w:t>
            </w:r>
            <w:r>
              <w:rPr>
                <w:rFonts w:hint="eastAsia" w:ascii="Times New Roman" w:hAnsi="Times New Roman" w:eastAsia="仿宋"/>
                <w:color w:val="auto"/>
                <w:sz w:val="21"/>
                <w:szCs w:val="21"/>
                <w:highlight w:val="none"/>
                <w:lang w:val="en-US" w:eastAsia="zh-CN"/>
              </w:rPr>
              <w:t>能达到</w:t>
            </w:r>
            <w:r>
              <w:rPr>
                <w:rFonts w:hint="eastAsia" w:ascii="Times New Roman" w:hAnsi="Times New Roman" w:eastAsia="仿宋"/>
                <w:color w:val="auto"/>
                <w:sz w:val="21"/>
                <w:szCs w:val="21"/>
                <w:highlight w:val="none"/>
              </w:rPr>
              <w:t>B1</w:t>
            </w:r>
            <w:r>
              <w:rPr>
                <w:rFonts w:hint="eastAsia" w:ascii="Times New Roman" w:hAnsi="Times New Roman" w:eastAsia="仿宋"/>
                <w:color w:val="auto"/>
                <w:sz w:val="21"/>
                <w:szCs w:val="21"/>
                <w:highlight w:val="none"/>
                <w:lang w:val="en-US" w:eastAsia="zh-CN"/>
              </w:rPr>
              <w:t>及以上</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符合国家标准；同质透心结构，能够保持花色长久清晰，避免因磨损带来的花色脱落现象，并且具有吸音性能</w:t>
            </w:r>
            <w:r>
              <w:rPr>
                <w:rFonts w:hint="eastAsia" w:ascii="Times New Roman" w:hAnsi="Times New Roman" w:eastAsia="仿宋"/>
                <w:color w:val="auto"/>
                <w:sz w:val="21"/>
                <w:szCs w:val="21"/>
                <w:highlight w:val="none"/>
                <w:lang w:eastAsia="zh-CN"/>
              </w:rPr>
              <w:t>；</w:t>
            </w:r>
          </w:p>
          <w:p w14:paraId="71270BF5">
            <w:pPr>
              <w:pStyle w:val="5"/>
              <w:ind w:firstLine="0"/>
              <w:rPr>
                <w:rFonts w:ascii="Times New Roman" w:hAnsi="Times New Roman" w:eastAsia="仿宋"/>
                <w:b/>
                <w:bCs/>
                <w:color w:val="auto"/>
                <w:sz w:val="21"/>
                <w:szCs w:val="21"/>
                <w:highlight w:val="none"/>
              </w:rPr>
            </w:pPr>
            <w:r>
              <w:rPr>
                <w:rFonts w:hint="eastAsia"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2</w:t>
            </w:r>
            <w:r>
              <w:rPr>
                <w:rFonts w:hint="eastAsia" w:ascii="Times New Roman" w:hAnsi="Times New Roman" w:eastAsia="仿宋"/>
                <w:color w:val="auto"/>
                <w:sz w:val="21"/>
                <w:szCs w:val="21"/>
                <w:highlight w:val="none"/>
              </w:rPr>
              <w:t>、表面耐污染性：</w:t>
            </w:r>
            <w:r>
              <w:rPr>
                <w:rFonts w:hint="eastAsia" w:ascii="Times New Roman" w:hAnsi="Times New Roman" w:eastAsia="仿宋"/>
                <w:color w:val="auto"/>
                <w:sz w:val="21"/>
                <w:szCs w:val="21"/>
                <w:highlight w:val="none"/>
                <w:lang w:val="en-US" w:eastAsia="zh-CN"/>
              </w:rPr>
              <w:t>可耐受</w:t>
            </w:r>
            <w:r>
              <w:rPr>
                <w:rFonts w:hint="eastAsia" w:ascii="Times New Roman" w:hAnsi="Times New Roman" w:eastAsia="仿宋"/>
                <w:color w:val="auto"/>
                <w:sz w:val="21"/>
                <w:szCs w:val="21"/>
                <w:highlight w:val="none"/>
              </w:rPr>
              <w:t>包括40%氢氧化钠，65%硝酸，72%高氯酸，40%氢氟酸等</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15种试剂</w:t>
            </w:r>
            <w:r>
              <w:rPr>
                <w:rFonts w:hint="eastAsia" w:ascii="Times New Roman" w:hAnsi="Times New Roman" w:eastAsia="仿宋"/>
                <w:color w:val="auto"/>
                <w:sz w:val="21"/>
                <w:szCs w:val="21"/>
                <w:highlight w:val="none"/>
                <w:lang w:val="en-US" w:eastAsia="zh-CN"/>
              </w:rPr>
              <w:t>侵蚀</w:t>
            </w:r>
            <w:r>
              <w:rPr>
                <w:rFonts w:hint="eastAsia" w:ascii="Times New Roman" w:hAnsi="Times New Roman" w:eastAsia="仿宋"/>
                <w:color w:val="auto"/>
                <w:sz w:val="21"/>
                <w:szCs w:val="21"/>
                <w:highlight w:val="none"/>
              </w:rPr>
              <w:t>，检测结果为5级</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无明显变化</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表面耐香烟灼烧≥4级</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rPr>
              <w:t>（投标文件中提供第三方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6E0C1050">
            <w:pPr>
              <w:pStyle w:val="5"/>
              <w:numPr>
                <w:ilvl w:val="0"/>
                <w:numId w:val="1"/>
              </w:numPr>
              <w:ind w:firstLine="0"/>
              <w:rPr>
                <w:rFonts w:ascii="Times New Roman" w:hAnsi="Times New Roman" w:eastAsia="仿宋"/>
                <w:b/>
                <w:bCs/>
                <w:color w:val="auto"/>
                <w:sz w:val="21"/>
                <w:szCs w:val="21"/>
                <w:highlight w:val="none"/>
              </w:rPr>
            </w:pPr>
            <w:r>
              <w:rPr>
                <w:rFonts w:hint="eastAsia" w:ascii="Times New Roman" w:hAnsi="Times New Roman" w:eastAsia="仿宋"/>
                <w:color w:val="auto"/>
                <w:sz w:val="21"/>
                <w:szCs w:val="21"/>
                <w:highlight w:val="none"/>
              </w:rPr>
              <w:t>抗细菌性能：金黄色葡萄球菌</w:t>
            </w:r>
            <w:r>
              <w:rPr>
                <w:rFonts w:hint="eastAsia" w:ascii="Times New Roman" w:hAnsi="Times New Roman" w:eastAsia="仿宋"/>
                <w:color w:val="auto"/>
                <w:sz w:val="21"/>
                <w:szCs w:val="21"/>
                <w:highlight w:val="none"/>
                <w:lang w:val="en-US" w:eastAsia="zh-CN"/>
              </w:rPr>
              <w:t>抗菌R值</w:t>
            </w:r>
            <w:r>
              <w:rPr>
                <w:rFonts w:hint="eastAsia" w:ascii="Times New Roman" w:hAnsi="Times New Roman" w:eastAsia="仿宋"/>
                <w:color w:val="auto"/>
                <w:sz w:val="21"/>
                <w:szCs w:val="21"/>
                <w:highlight w:val="none"/>
              </w:rPr>
              <w:t>≤0.2；大肠埃希氏菌</w:t>
            </w:r>
            <w:r>
              <w:rPr>
                <w:rFonts w:hint="eastAsia" w:ascii="Times New Roman" w:hAnsi="Times New Roman" w:eastAsia="仿宋"/>
                <w:color w:val="auto"/>
                <w:sz w:val="21"/>
                <w:szCs w:val="21"/>
                <w:highlight w:val="none"/>
                <w:lang w:val="en-US" w:eastAsia="zh-CN"/>
              </w:rPr>
              <w:t>抗菌R值</w:t>
            </w:r>
            <w:r>
              <w:rPr>
                <w:rFonts w:hint="eastAsia" w:ascii="Times New Roman" w:hAnsi="Times New Roman" w:eastAsia="仿宋"/>
                <w:color w:val="auto"/>
                <w:sz w:val="21"/>
                <w:szCs w:val="21"/>
                <w:highlight w:val="none"/>
              </w:rPr>
              <w:t>≤0.1</w:t>
            </w:r>
            <w:r>
              <w:rPr>
                <w:rFonts w:hint="eastAsia" w:ascii="Times New Roman" w:hAnsi="Times New Roman" w:eastAsia="仿宋"/>
                <w:color w:val="auto"/>
                <w:sz w:val="21"/>
                <w:szCs w:val="21"/>
                <w:highlight w:val="none"/>
                <w:lang w:eastAsia="zh-CN"/>
              </w:rPr>
              <w:t>；</w:t>
            </w:r>
          </w:p>
          <w:p w14:paraId="6C2E7B03">
            <w:pPr>
              <w:pStyle w:val="5"/>
              <w:numPr>
                <w:ilvl w:val="0"/>
                <w:numId w:val="0"/>
              </w:numP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4</w:t>
            </w:r>
            <w:r>
              <w:rPr>
                <w:rFonts w:hint="eastAsia" w:ascii="Times New Roman" w:hAnsi="Times New Roman" w:eastAsia="仿宋"/>
                <w:color w:val="auto"/>
                <w:sz w:val="21"/>
                <w:szCs w:val="21"/>
                <w:highlight w:val="none"/>
              </w:rPr>
              <w:t>、耐化学性能：至少</w:t>
            </w:r>
            <w:r>
              <w:rPr>
                <w:rFonts w:hint="eastAsia" w:ascii="Times New Roman" w:hAnsi="Times New Roman" w:eastAsia="仿宋"/>
                <w:color w:val="auto"/>
                <w:sz w:val="21"/>
                <w:szCs w:val="21"/>
                <w:highlight w:val="none"/>
                <w:lang w:val="en-US" w:eastAsia="zh-CN"/>
              </w:rPr>
              <w:t>可耐受</w:t>
            </w:r>
            <w:r>
              <w:rPr>
                <w:rFonts w:hint="eastAsia" w:ascii="Times New Roman" w:hAnsi="Times New Roman" w:eastAsia="仿宋"/>
                <w:color w:val="auto"/>
                <w:sz w:val="21"/>
                <w:szCs w:val="21"/>
                <w:highlight w:val="none"/>
              </w:rPr>
              <w:t>包括98%硫酸，2%碘酒，0.5%碘伏，30%过氧化氢，84消毒液，75%酒精等</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17种试剂，检测接触时间</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2小时，测试结果为指数：0（无影响）</w:t>
            </w:r>
            <w:r>
              <w:rPr>
                <w:rFonts w:hint="eastAsia" w:ascii="Times New Roman" w:hAnsi="Times New Roman" w:eastAsia="仿宋"/>
                <w:color w:val="auto"/>
                <w:sz w:val="21"/>
                <w:szCs w:val="21"/>
                <w:highlight w:val="none"/>
                <w:lang w:eastAsia="zh-CN"/>
              </w:rPr>
              <w:t>；</w:t>
            </w:r>
            <w:r>
              <w:rPr>
                <w:rFonts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4A93B9B4">
            <w:pPr>
              <w:widowControl/>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5</w:t>
            </w:r>
            <w:r>
              <w:rPr>
                <w:rFonts w:hint="eastAsia" w:ascii="Times New Roman" w:hAnsi="Times New Roman" w:eastAsia="仿宋" w:cs="Times New Roman"/>
                <w:b w:val="0"/>
                <w:bCs w:val="0"/>
                <w:color w:val="auto"/>
                <w:kern w:val="2"/>
                <w:sz w:val="21"/>
                <w:szCs w:val="21"/>
                <w:highlight w:val="none"/>
                <w:u w:val="none"/>
                <w:lang w:val="en-US" w:eastAsia="zh-CN" w:bidi="ar-SA"/>
              </w:rPr>
              <w:t>、</w:t>
            </w:r>
            <w:r>
              <w:rPr>
                <w:rFonts w:hint="eastAsia" w:ascii="Times New Roman" w:hAnsi="Times New Roman" w:eastAsia="仿宋"/>
                <w:b w:val="0"/>
                <w:bCs w:val="0"/>
                <w:color w:val="auto"/>
                <w:sz w:val="21"/>
                <w:szCs w:val="21"/>
                <w:highlight w:val="none"/>
                <w:u w:val="none"/>
              </w:rPr>
              <w:t>按照实际要求提供配套材料，</w:t>
            </w:r>
            <w:r>
              <w:rPr>
                <w:rFonts w:hint="eastAsia" w:ascii="Times New Roman" w:hAnsi="Times New Roman" w:eastAsia="仿宋"/>
                <w:b w:val="0"/>
                <w:bCs w:val="0"/>
                <w:color w:val="auto"/>
                <w:sz w:val="21"/>
                <w:szCs w:val="21"/>
                <w:highlight w:val="none"/>
                <w:u w:val="none"/>
                <w:lang w:val="en-US" w:eastAsia="zh-CN"/>
              </w:rPr>
              <w:t>投标文件中需承诺所提供配套材料及整体设施</w:t>
            </w:r>
            <w:r>
              <w:rPr>
                <w:rFonts w:hint="eastAsia" w:ascii="Times New Roman" w:hAnsi="Times New Roman" w:eastAsia="仿宋"/>
                <w:b w:val="0"/>
                <w:bCs w:val="0"/>
                <w:color w:val="auto"/>
                <w:sz w:val="21"/>
                <w:szCs w:val="21"/>
                <w:highlight w:val="none"/>
                <w:u w:val="none"/>
              </w:rPr>
              <w:t>能达到《实验动物使用许可证》的办证要求，如果</w:t>
            </w:r>
            <w:r>
              <w:rPr>
                <w:rFonts w:hint="eastAsia" w:ascii="Times New Roman" w:hAnsi="Times New Roman" w:eastAsia="仿宋"/>
                <w:b w:val="0"/>
                <w:bCs w:val="0"/>
                <w:color w:val="auto"/>
                <w:sz w:val="21"/>
                <w:szCs w:val="21"/>
                <w:highlight w:val="none"/>
                <w:u w:val="none"/>
                <w:lang w:val="en-US" w:eastAsia="zh-CN"/>
              </w:rPr>
              <w:t>后期</w:t>
            </w:r>
            <w:r>
              <w:rPr>
                <w:rFonts w:hint="eastAsia" w:ascii="Times New Roman" w:hAnsi="Times New Roman" w:eastAsia="仿宋"/>
                <w:b w:val="0"/>
                <w:bCs w:val="0"/>
                <w:color w:val="auto"/>
                <w:sz w:val="21"/>
                <w:szCs w:val="21"/>
                <w:highlight w:val="none"/>
                <w:u w:val="none"/>
              </w:rPr>
              <w:t>因</w:t>
            </w:r>
            <w:r>
              <w:rPr>
                <w:rFonts w:hint="eastAsia" w:ascii="Times New Roman" w:hAnsi="Times New Roman" w:eastAsia="仿宋"/>
                <w:b w:val="0"/>
                <w:bCs w:val="0"/>
                <w:color w:val="auto"/>
                <w:sz w:val="21"/>
                <w:szCs w:val="21"/>
                <w:highlight w:val="none"/>
                <w:u w:val="none"/>
                <w:lang w:val="en-US" w:eastAsia="zh-CN"/>
              </w:rPr>
              <w:t>供应商提供产品自身原因</w:t>
            </w:r>
            <w:r>
              <w:rPr>
                <w:rFonts w:hint="eastAsia" w:ascii="Times New Roman" w:hAnsi="Times New Roman" w:eastAsia="仿宋"/>
                <w:b w:val="0"/>
                <w:bCs w:val="0"/>
                <w:color w:val="auto"/>
                <w:sz w:val="21"/>
                <w:szCs w:val="21"/>
                <w:highlight w:val="none"/>
                <w:u w:val="none"/>
              </w:rPr>
              <w:t>达不到要求，</w:t>
            </w:r>
            <w:r>
              <w:rPr>
                <w:rFonts w:hint="eastAsia" w:ascii="Times New Roman" w:hAnsi="Times New Roman" w:eastAsia="仿宋"/>
                <w:b w:val="0"/>
                <w:bCs w:val="0"/>
                <w:color w:val="auto"/>
                <w:sz w:val="21"/>
                <w:szCs w:val="21"/>
                <w:highlight w:val="none"/>
                <w:u w:val="none"/>
                <w:lang w:val="en-US" w:eastAsia="zh-CN"/>
              </w:rPr>
              <w:t>由此产生的</w:t>
            </w:r>
            <w:r>
              <w:rPr>
                <w:rFonts w:hint="eastAsia" w:ascii="Times New Roman" w:hAnsi="Times New Roman" w:eastAsia="仿宋"/>
                <w:b w:val="0"/>
                <w:bCs w:val="0"/>
                <w:color w:val="auto"/>
                <w:sz w:val="21"/>
                <w:szCs w:val="21"/>
                <w:highlight w:val="none"/>
                <w:u w:val="none"/>
              </w:rPr>
              <w:t>整改费用由中标方承担</w:t>
            </w:r>
            <w:r>
              <w:rPr>
                <w:rFonts w:hint="eastAsia" w:ascii="Times New Roman" w:hAnsi="Times New Roman" w:eastAsia="仿宋"/>
                <w:b w:val="0"/>
                <w:bCs w:val="0"/>
                <w:color w:val="auto"/>
                <w:sz w:val="21"/>
                <w:szCs w:val="21"/>
                <w:highlight w:val="none"/>
                <w:u w:val="none"/>
                <w:lang w:eastAsia="zh-CN"/>
              </w:rPr>
              <w:t>。</w:t>
            </w:r>
            <w:r>
              <w:rPr>
                <w:rFonts w:hint="eastAsia" w:ascii="Times New Roman" w:hAnsi="Times New Roman" w:eastAsia="仿宋"/>
                <w:b/>
                <w:bCs/>
                <w:color w:val="auto"/>
                <w:sz w:val="21"/>
                <w:szCs w:val="21"/>
                <w:highlight w:val="none"/>
                <w:u w:val="none"/>
                <w:lang w:eastAsia="zh-CN"/>
              </w:rPr>
              <w:t>（</w:t>
            </w:r>
            <w:r>
              <w:rPr>
                <w:rFonts w:hint="eastAsia"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lang w:val="en-US" w:eastAsia="zh-CN"/>
              </w:rPr>
              <w:t>承诺函，承诺函格式自拟</w:t>
            </w:r>
            <w:r>
              <w:rPr>
                <w:rFonts w:hint="eastAsia" w:ascii="Times New Roman" w:hAnsi="Times New Roman" w:eastAsia="仿宋"/>
                <w:b/>
                <w:bCs/>
                <w:color w:val="auto"/>
                <w:sz w:val="21"/>
                <w:szCs w:val="21"/>
                <w:highlight w:val="none"/>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B780D">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624FC4">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DF25C">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7ABC69">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3B9718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A24ED">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6</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E715CC">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LED照明灯</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04D32C">
            <w:pPr>
              <w:widowControl/>
              <w:textAlignment w:val="center"/>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1、洁净室专用，</w:t>
            </w:r>
            <w:r>
              <w:rPr>
                <w:rFonts w:hint="eastAsia" w:ascii="Times New Roman" w:hAnsi="Times New Roman" w:eastAsia="仿宋"/>
                <w:color w:val="auto"/>
                <w:sz w:val="21"/>
                <w:szCs w:val="21"/>
                <w:highlight w:val="none"/>
                <w:lang w:val="en-US" w:eastAsia="zh-CN"/>
              </w:rPr>
              <w:t>功率</w:t>
            </w:r>
            <w:r>
              <w:rPr>
                <w:rFonts w:ascii="Times New Roman" w:hAnsi="Times New Roman" w:eastAsia="仿宋"/>
                <w:color w:val="auto"/>
                <w:sz w:val="21"/>
                <w:szCs w:val="21"/>
                <w:highlight w:val="none"/>
              </w:rPr>
              <w:t>≥24W，顶灯。</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A9448">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CE99B">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98813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D8674">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09F9DB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1231FD">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7</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10A21">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紫外杀菌灯</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09DD06">
            <w:pPr>
              <w:widowControl/>
              <w:textAlignment w:val="center"/>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1、洁净室专用，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w:t>
            </w:r>
            <w:r>
              <w:rPr>
                <w:rFonts w:hint="eastAsia" w:ascii="Times New Roman" w:hAnsi="Times New Roman" w:eastAsia="仿宋"/>
                <w:color w:val="auto"/>
                <w:sz w:val="21"/>
                <w:szCs w:val="21"/>
                <w:highlight w:val="none"/>
                <w:lang w:val="en-US" w:eastAsia="zh-CN"/>
              </w:rPr>
              <w:t>功率</w:t>
            </w:r>
            <w:r>
              <w:rPr>
                <w:rFonts w:ascii="Times New Roman" w:hAnsi="Times New Roman" w:eastAsia="仿宋"/>
                <w:color w:val="auto"/>
                <w:sz w:val="21"/>
                <w:szCs w:val="21"/>
                <w:highlight w:val="none"/>
              </w:rPr>
              <w:t>≥40W。</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331F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D9560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D57A36">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52D8A">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54CB9C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CBB3F2">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8</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23C96">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强电电柜</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CE1D1A">
            <w:pPr>
              <w:widowControl/>
              <w:jc w:val="left"/>
              <w:textAlignment w:val="auto"/>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1、含配电柜、空开、电线</w:t>
            </w:r>
            <w:r>
              <w:rPr>
                <w:rFonts w:hint="eastAsia" w:ascii="Times New Roman" w:hAnsi="Times New Roman" w:eastAsia="仿宋"/>
                <w:color w:val="auto"/>
                <w:sz w:val="21"/>
                <w:szCs w:val="21"/>
                <w:highlight w:val="none"/>
              </w:rPr>
              <w:t>电路</w:t>
            </w:r>
            <w:r>
              <w:rPr>
                <w:rFonts w:ascii="Times New Roman" w:hAnsi="Times New Roman" w:eastAsia="仿宋"/>
                <w:color w:val="auto"/>
                <w:sz w:val="21"/>
                <w:szCs w:val="21"/>
                <w:highlight w:val="none"/>
              </w:rPr>
              <w:t>、安装等</w:t>
            </w:r>
            <w:r>
              <w:rPr>
                <w:rFonts w:hint="eastAsia" w:ascii="Times New Roman" w:hAnsi="Times New Roman" w:eastAsia="仿宋"/>
                <w:color w:val="auto"/>
                <w:sz w:val="21"/>
                <w:szCs w:val="21"/>
                <w:highlight w:val="none"/>
                <w:lang w:eastAsia="zh-CN"/>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1A264">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834C70">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BB344">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5F4082">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00F7E2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6F18EF">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9</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84CEF8">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净化设备</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5B92E7">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1、活性炭箱处理风量≥12</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00m³/h</w:t>
            </w:r>
            <w:r>
              <w:rPr>
                <w:rFonts w:hint="eastAsia" w:ascii="Times New Roman" w:hAnsi="Times New Roman" w:eastAsia="仿宋"/>
                <w:color w:val="auto"/>
                <w:sz w:val="21"/>
                <w:szCs w:val="21"/>
                <w:highlight w:val="none"/>
                <w:lang w:eastAsia="zh-CN"/>
              </w:rPr>
              <w:t>；</w:t>
            </w:r>
          </w:p>
          <w:p w14:paraId="7286BE34">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2、离心风机，风量≥12</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00m</w:t>
            </w:r>
            <w:r>
              <w:rPr>
                <w:rFonts w:ascii="Times New Roman" w:hAnsi="Times New Roman" w:eastAsia="仿宋"/>
                <w:color w:val="auto"/>
                <w:sz w:val="21"/>
                <w:szCs w:val="21"/>
                <w:highlight w:val="none"/>
                <w:vertAlign w:val="superscript"/>
              </w:rPr>
              <w:t>3</w:t>
            </w:r>
            <w:r>
              <w:rPr>
                <w:rFonts w:ascii="Times New Roman" w:hAnsi="Times New Roman" w:eastAsia="仿宋"/>
                <w:color w:val="auto"/>
                <w:sz w:val="21"/>
                <w:szCs w:val="21"/>
                <w:highlight w:val="none"/>
              </w:rPr>
              <w:t>/h，风压：1000≥pa</w:t>
            </w:r>
            <w:r>
              <w:rPr>
                <w:rFonts w:hint="eastAsia" w:ascii="Times New Roman" w:hAnsi="Times New Roman" w:eastAsia="仿宋"/>
                <w:color w:val="auto"/>
                <w:sz w:val="21"/>
                <w:szCs w:val="21"/>
                <w:highlight w:val="none"/>
                <w:lang w:eastAsia="zh-CN"/>
              </w:rPr>
              <w:t>；</w:t>
            </w:r>
          </w:p>
          <w:p w14:paraId="5F809908">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3、风机具有强度高、重量轻、不易老化、耐腐蚀性能良好、噪音低、运转平稳等特点；叶轮采用纯玻璃钢制作，对数线性设计，后倾式一体成型法制作，机身表面喷涂防腐漆</w:t>
            </w:r>
            <w:r>
              <w:rPr>
                <w:rFonts w:hint="eastAsia" w:ascii="Times New Roman" w:hAnsi="Times New Roman" w:eastAsia="仿宋"/>
                <w:color w:val="auto"/>
                <w:sz w:val="21"/>
                <w:szCs w:val="21"/>
                <w:highlight w:val="none"/>
                <w:lang w:eastAsia="zh-CN"/>
              </w:rPr>
              <w:t>；</w:t>
            </w:r>
          </w:p>
          <w:p w14:paraId="63ED5BF5">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4、风机需满足GB/T 1236-20</w:t>
            </w:r>
            <w:r>
              <w:rPr>
                <w:rFonts w:hint="eastAsia" w:ascii="Times New Roman" w:hAnsi="Times New Roman" w:eastAsia="仿宋"/>
                <w:color w:val="auto"/>
                <w:sz w:val="21"/>
                <w:szCs w:val="21"/>
                <w:highlight w:val="none"/>
              </w:rPr>
              <w:t>17</w:t>
            </w:r>
            <w:r>
              <w:rPr>
                <w:rFonts w:ascii="Times New Roman" w:hAnsi="Times New Roman" w:eastAsia="仿宋"/>
                <w:color w:val="auto"/>
                <w:sz w:val="21"/>
                <w:szCs w:val="21"/>
                <w:highlight w:val="none"/>
              </w:rPr>
              <w:t>《工业通风机用标准化风道进行性能试验》，并具有标准状况下空气动力性能曲线</w:t>
            </w:r>
            <w:r>
              <w:rPr>
                <w:rFonts w:hint="eastAsia" w:ascii="Times New Roman" w:hAnsi="Times New Roman" w:eastAsia="仿宋"/>
                <w:color w:val="auto"/>
                <w:sz w:val="21"/>
                <w:szCs w:val="21"/>
                <w:highlight w:val="none"/>
                <w:lang w:eastAsia="zh-CN"/>
              </w:rPr>
              <w:t>；</w:t>
            </w:r>
          </w:p>
          <w:p w14:paraId="52B16A6D">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5、高效送风口碳钢材质，过滤等级：≥H13，含静压箱、过滤器、散流板、调节阀；</w:t>
            </w:r>
          </w:p>
          <w:p w14:paraId="20D1E1B3">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6、铝合金回风口：表面喷塑，含黑纱网过滤、可开可调，门铰式单层百叶≥300*200mm，数量</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7个，门铰式单层百叶≥500*300mm数量</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9个，百叶回风口≥300*300mm数量</w:t>
            </w:r>
            <w:r>
              <w:rPr>
                <w:rFonts w:hint="eastAsia" w:ascii="Times New Roman" w:hAnsi="Times New Roman" w:eastAsia="仿宋"/>
                <w:color w:val="auto"/>
                <w:sz w:val="21"/>
                <w:szCs w:val="21"/>
                <w:highlight w:val="none"/>
                <w:lang w:val="en-US" w:eastAsia="zh-CN"/>
              </w:rPr>
              <w:t>不少于</w:t>
            </w:r>
            <w:r>
              <w:rPr>
                <w:rFonts w:ascii="Times New Roman" w:hAnsi="Times New Roman" w:eastAsia="仿宋"/>
                <w:color w:val="auto"/>
                <w:sz w:val="21"/>
                <w:szCs w:val="21"/>
                <w:highlight w:val="none"/>
              </w:rPr>
              <w:t>4个；</w:t>
            </w:r>
          </w:p>
          <w:p w14:paraId="1EB88EBC">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7、手动对开多页调节阀：材质为镀锌钢板，保温或采用保温型，支架形式和材质为型钢，≥400*200mm数量若干个，≥200*200mm数量若干个，≥800*400mm数量若干个；</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70℃防火阀常开型，镀锌钢制，温度</w:t>
            </w:r>
            <w:r>
              <w:rPr>
                <w:rFonts w:hint="eastAsia" w:ascii="Times New Roman" w:hAnsi="Times New Roman" w:eastAsia="仿宋"/>
                <w:color w:val="auto"/>
                <w:sz w:val="21"/>
                <w:szCs w:val="21"/>
                <w:highlight w:val="none"/>
                <w:lang w:val="en-US" w:eastAsia="zh-CN"/>
              </w:rPr>
              <w:t>高于</w:t>
            </w:r>
            <w:r>
              <w:rPr>
                <w:rFonts w:ascii="Times New Roman" w:hAnsi="Times New Roman" w:eastAsia="仿宋"/>
                <w:color w:val="auto"/>
                <w:sz w:val="21"/>
                <w:szCs w:val="21"/>
                <w:highlight w:val="none"/>
              </w:rPr>
              <w:t>70°C时熔丝熔断阀门关闭，规格≥800*400mm，数量若干个；</w:t>
            </w:r>
          </w:p>
          <w:p w14:paraId="5E0AFD21">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8、镀锌钢板：共板法兰连接，适用风管长边≥1000cm，厚度≥1.0mm</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数量≥45㎡，厚度≥0.75mm</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数量≥36㎡，厚度≥0.6mm</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数量≥62㎡，厚度≥0.5mm</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数量≥40㎡</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保温玻璃棉≥6m³；</w:t>
            </w:r>
          </w:p>
          <w:p w14:paraId="6269D185">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9、配套设备电线电缆，以现场实际数量为准，设备基础1套；</w:t>
            </w:r>
          </w:p>
          <w:p w14:paraId="73D12B51">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10、</w:t>
            </w:r>
            <w:r>
              <w:rPr>
                <w:rFonts w:ascii="Times New Roman" w:hAnsi="Times New Roman" w:eastAsia="仿宋"/>
                <w:b/>
                <w:bCs/>
                <w:color w:val="auto"/>
                <w:sz w:val="21"/>
                <w:szCs w:val="21"/>
                <w:highlight w:val="none"/>
              </w:rPr>
              <w:t>质保期3年。</w:t>
            </w:r>
          </w:p>
          <w:p w14:paraId="5CBAE55D">
            <w:pPr>
              <w:widowControl/>
              <w:textAlignment w:val="center"/>
              <w:rPr>
                <w:rFonts w:hint="default" w:ascii="Times New Roman" w:hAnsi="Times New Roman" w:eastAsia="仿宋" w:cs="Times New Roman"/>
                <w:color w:val="auto"/>
                <w:sz w:val="21"/>
                <w:szCs w:val="21"/>
                <w:highlight w:val="none"/>
              </w:rPr>
            </w:pPr>
            <w:r>
              <w:rPr>
                <w:rFonts w:ascii="Times New Roman" w:hAnsi="Times New Roman" w:eastAsia="仿宋"/>
                <w:b w:val="0"/>
                <w:bCs w:val="0"/>
                <w:color w:val="auto"/>
                <w:sz w:val="21"/>
                <w:szCs w:val="21"/>
                <w:highlight w:val="none"/>
              </w:rPr>
              <w:t>11、要求达到SPF级</w:t>
            </w:r>
            <w:r>
              <w:rPr>
                <w:rFonts w:hint="eastAsia" w:ascii="Times New Roman" w:hAnsi="Times New Roman" w:eastAsia="仿宋"/>
                <w:b w:val="0"/>
                <w:bCs w:val="0"/>
                <w:color w:val="auto"/>
                <w:sz w:val="21"/>
                <w:szCs w:val="21"/>
                <w:highlight w:val="none"/>
                <w:lang w:val="en-US" w:eastAsia="zh-CN"/>
              </w:rPr>
              <w:t>动物实验室</w:t>
            </w:r>
            <w:r>
              <w:rPr>
                <w:rFonts w:ascii="Times New Roman" w:hAnsi="Times New Roman" w:eastAsia="仿宋"/>
                <w:b w:val="0"/>
                <w:bCs w:val="0"/>
                <w:color w:val="auto"/>
                <w:sz w:val="21"/>
                <w:szCs w:val="21"/>
                <w:highlight w:val="none"/>
              </w:rPr>
              <w:t>标准。</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30C2F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C2E5B0">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A60D3">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F970B">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3B426C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5753FC">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10</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F944">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直膨式组合式空气处理系统</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4F2E6">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1、</w:t>
            </w:r>
            <w:r>
              <w:rPr>
                <w:rFonts w:hint="eastAsia" w:ascii="Times New Roman" w:hAnsi="Times New Roman" w:eastAsia="仿宋"/>
                <w:color w:val="auto"/>
                <w:sz w:val="21"/>
                <w:szCs w:val="21"/>
                <w:highlight w:val="none"/>
              </w:rPr>
              <w:t>净化空调机：采用组合式空调机组，全新风，室内外机风量</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12500m</w:t>
            </w:r>
            <w:r>
              <w:rPr>
                <w:rFonts w:hint="eastAsia" w:ascii="Times New Roman" w:hAnsi="Times New Roman" w:eastAsia="仿宋"/>
                <w:color w:val="auto"/>
                <w:sz w:val="21"/>
                <w:szCs w:val="21"/>
                <w:highlight w:val="none"/>
                <w:vertAlign w:val="superscript"/>
              </w:rPr>
              <w:t>3</w:t>
            </w:r>
            <w:r>
              <w:rPr>
                <w:rFonts w:hint="eastAsia" w:ascii="Times New Roman" w:hAnsi="Times New Roman" w:eastAsia="仿宋"/>
                <w:color w:val="auto"/>
                <w:sz w:val="21"/>
                <w:szCs w:val="21"/>
                <w:highlight w:val="none"/>
              </w:rPr>
              <w:t>/h，温度控制18～26℃±1，湿度控制45%～70%；</w:t>
            </w:r>
          </w:p>
          <w:p w14:paraId="69EA4BBA">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2、</w:t>
            </w:r>
            <w:r>
              <w:rPr>
                <w:rFonts w:hint="eastAsia" w:ascii="Times New Roman" w:hAnsi="Times New Roman" w:eastAsia="仿宋"/>
                <w:color w:val="auto"/>
                <w:sz w:val="21"/>
                <w:szCs w:val="21"/>
                <w:highlight w:val="none"/>
              </w:rPr>
              <w:t>空调箱体：</w:t>
            </w:r>
          </w:p>
          <w:p w14:paraId="76FBF49E">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2.</w:t>
            </w:r>
            <w:r>
              <w:rPr>
                <w:rFonts w:hint="eastAsia" w:ascii="Times New Roman" w:hAnsi="Times New Roman" w:eastAsia="仿宋"/>
                <w:color w:val="auto"/>
                <w:sz w:val="21"/>
                <w:szCs w:val="21"/>
                <w:highlight w:val="none"/>
              </w:rPr>
              <w:t>1机组采用内圆角密封设计，内部平整，不积灰，绝对断冷桥结构，机组整体环保、洁净，满足净化行业使用要求</w:t>
            </w:r>
            <w:r>
              <w:rPr>
                <w:rFonts w:hint="eastAsia" w:ascii="Times New Roman" w:hAnsi="Times New Roman" w:eastAsia="仿宋"/>
                <w:color w:val="auto"/>
                <w:sz w:val="21"/>
                <w:szCs w:val="21"/>
                <w:highlight w:val="none"/>
                <w:lang w:eastAsia="zh-CN"/>
              </w:rPr>
              <w:t>；</w:t>
            </w:r>
          </w:p>
          <w:p w14:paraId="06453E89">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2.2</w:t>
            </w:r>
            <w:r>
              <w:rPr>
                <w:rFonts w:hint="eastAsia" w:ascii="Times New Roman" w:hAnsi="Times New Roman" w:eastAsia="仿宋"/>
                <w:color w:val="auto"/>
                <w:sz w:val="21"/>
                <w:szCs w:val="21"/>
                <w:highlight w:val="none"/>
              </w:rPr>
              <w:t>空调机组的主框架要求为整体式结构模块化设计，应有足够的强度，以免在运输和运行中产生永久变形，特别是大风量空调机组，要求机组保证在启动、停机时以及运行当中不发生变形。</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1000</w:t>
            </w:r>
            <w:r>
              <w:rPr>
                <w:rFonts w:hint="eastAsia" w:ascii="Times New Roman" w:hAnsi="Times New Roman" w:eastAsia="仿宋"/>
                <w:color w:val="auto"/>
                <w:sz w:val="21"/>
                <w:szCs w:val="21"/>
                <w:highlight w:val="none"/>
                <w:lang w:val="en-US" w:eastAsia="zh-CN"/>
              </w:rPr>
              <w:t>0</w:t>
            </w:r>
            <w:r>
              <w:rPr>
                <w:rFonts w:hint="eastAsia" w:ascii="Times New Roman" w:hAnsi="Times New Roman" w:eastAsia="仿宋"/>
                <w:color w:val="auto"/>
                <w:sz w:val="21"/>
                <w:szCs w:val="21"/>
                <w:highlight w:val="none"/>
              </w:rPr>
              <w:t>0m</w:t>
            </w:r>
            <w:r>
              <w:rPr>
                <w:rFonts w:hint="eastAsia" w:ascii="Times New Roman" w:hAnsi="Times New Roman" w:eastAsia="仿宋"/>
                <w:color w:val="auto"/>
                <w:sz w:val="21"/>
                <w:szCs w:val="21"/>
                <w:highlight w:val="none"/>
                <w:vertAlign w:val="superscript"/>
              </w:rPr>
              <w:t>3</w:t>
            </w:r>
            <w:r>
              <w:rPr>
                <w:rFonts w:hint="eastAsia" w:ascii="Times New Roman" w:hAnsi="Times New Roman" w:eastAsia="仿宋"/>
                <w:color w:val="auto"/>
                <w:sz w:val="21"/>
                <w:szCs w:val="21"/>
                <w:highlight w:val="none"/>
              </w:rPr>
              <w:t>/h风量的组合式空气处理机组，箱体变形率≤0.12mm/m</w:t>
            </w:r>
            <w:r>
              <w:rPr>
                <w:rFonts w:hint="eastAsia" w:ascii="Times New Roman" w:hAnsi="Times New Roman" w:eastAsia="仿宋"/>
                <w:color w:val="auto"/>
                <w:sz w:val="21"/>
                <w:szCs w:val="21"/>
                <w:highlight w:val="none"/>
                <w:lang w:eastAsia="zh-CN"/>
              </w:rPr>
              <w:t>；</w:t>
            </w:r>
          </w:p>
          <w:p w14:paraId="7EE6D1AF">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2.3</w:t>
            </w:r>
            <w:r>
              <w:rPr>
                <w:rFonts w:hint="eastAsia" w:ascii="Times New Roman" w:hAnsi="Times New Roman" w:eastAsia="仿宋"/>
                <w:color w:val="auto"/>
                <w:sz w:val="21"/>
                <w:szCs w:val="21"/>
                <w:highlight w:val="none"/>
              </w:rPr>
              <w:t>面板与框架之间及其它连接件之间需采用高弹性密封条密封，保证机组具有良好的气密性，</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1000</w:t>
            </w:r>
            <w:r>
              <w:rPr>
                <w:rFonts w:hint="eastAsia" w:ascii="Times New Roman" w:hAnsi="Times New Roman" w:eastAsia="仿宋"/>
                <w:color w:val="auto"/>
                <w:sz w:val="21"/>
                <w:szCs w:val="21"/>
                <w:highlight w:val="none"/>
                <w:lang w:val="en-US" w:eastAsia="zh-CN"/>
              </w:rPr>
              <w:t>0</w:t>
            </w:r>
            <w:r>
              <w:rPr>
                <w:rFonts w:hint="eastAsia" w:ascii="Times New Roman" w:hAnsi="Times New Roman" w:eastAsia="仿宋"/>
                <w:color w:val="auto"/>
                <w:sz w:val="21"/>
                <w:szCs w:val="21"/>
                <w:highlight w:val="none"/>
              </w:rPr>
              <w:t>0m</w:t>
            </w:r>
            <w:r>
              <w:rPr>
                <w:rFonts w:hint="eastAsia" w:ascii="Times New Roman" w:hAnsi="Times New Roman" w:eastAsia="仿宋"/>
                <w:color w:val="auto"/>
                <w:sz w:val="21"/>
                <w:szCs w:val="21"/>
                <w:highlight w:val="none"/>
                <w:vertAlign w:val="superscript"/>
              </w:rPr>
              <w:t>3</w:t>
            </w:r>
            <w:r>
              <w:rPr>
                <w:rFonts w:hint="eastAsia" w:ascii="Times New Roman" w:hAnsi="Times New Roman" w:eastAsia="仿宋"/>
                <w:color w:val="auto"/>
                <w:sz w:val="21"/>
                <w:szCs w:val="21"/>
                <w:highlight w:val="none"/>
              </w:rPr>
              <w:t>/h风量的组合式空气处理机组，机组的漏风率≤0.09%</w:t>
            </w:r>
            <w:r>
              <w:rPr>
                <w:rFonts w:hint="eastAsia" w:ascii="Times New Roman" w:hAnsi="Times New Roman" w:eastAsia="仿宋"/>
                <w:color w:val="auto"/>
                <w:sz w:val="21"/>
                <w:szCs w:val="21"/>
                <w:highlight w:val="none"/>
                <w:lang w:eastAsia="zh-CN"/>
              </w:rPr>
              <w:t>；</w:t>
            </w:r>
          </w:p>
          <w:p w14:paraId="60D3630D">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2.4</w:t>
            </w:r>
            <w:r>
              <w:rPr>
                <w:rFonts w:hint="eastAsia" w:ascii="Times New Roman" w:hAnsi="Times New Roman" w:eastAsia="仿宋"/>
                <w:color w:val="auto"/>
                <w:sz w:val="21"/>
                <w:szCs w:val="21"/>
                <w:highlight w:val="none"/>
              </w:rPr>
              <w:t>机组必须有防冷桥措施，机组在运行时，不得出现冷桥和凝露现象，整个面板的隔热性能必须达到T2级</w:t>
            </w:r>
            <w:r>
              <w:rPr>
                <w:rFonts w:hint="eastAsia" w:ascii="Times New Roman" w:hAnsi="Times New Roman" w:eastAsia="仿宋"/>
                <w:color w:val="auto"/>
                <w:sz w:val="21"/>
                <w:szCs w:val="21"/>
                <w:highlight w:val="none"/>
                <w:lang w:val="en-US" w:eastAsia="zh-CN"/>
              </w:rPr>
              <w:t>及以上</w:t>
            </w:r>
            <w:r>
              <w:rPr>
                <w:rFonts w:hint="eastAsia" w:ascii="Times New Roman" w:hAnsi="Times New Roman" w:eastAsia="仿宋"/>
                <w:color w:val="auto"/>
                <w:sz w:val="21"/>
                <w:szCs w:val="21"/>
                <w:highlight w:val="none"/>
              </w:rPr>
              <w:t>保温等级，整个箱体的传热系数必须达到TB1级</w:t>
            </w:r>
            <w:r>
              <w:rPr>
                <w:rFonts w:hint="eastAsia" w:ascii="Times New Roman" w:hAnsi="Times New Roman" w:eastAsia="仿宋"/>
                <w:color w:val="auto"/>
                <w:sz w:val="21"/>
                <w:szCs w:val="21"/>
                <w:highlight w:val="none"/>
                <w:lang w:val="en-US" w:eastAsia="zh-CN"/>
              </w:rPr>
              <w:t>及以上</w:t>
            </w:r>
            <w:r>
              <w:rPr>
                <w:rFonts w:hint="eastAsia" w:ascii="Times New Roman" w:hAnsi="Times New Roman" w:eastAsia="仿宋"/>
                <w:color w:val="auto"/>
                <w:sz w:val="21"/>
                <w:szCs w:val="21"/>
                <w:highlight w:val="none"/>
              </w:rPr>
              <w:t>冷桥等级</w:t>
            </w:r>
            <w:r>
              <w:rPr>
                <w:rFonts w:hint="eastAsia" w:ascii="Times New Roman" w:hAnsi="Times New Roman" w:eastAsia="仿宋"/>
                <w:color w:val="auto"/>
                <w:sz w:val="21"/>
                <w:szCs w:val="21"/>
                <w:highlight w:val="none"/>
                <w:lang w:eastAsia="zh-CN"/>
              </w:rPr>
              <w:t>；</w:t>
            </w:r>
          </w:p>
          <w:p w14:paraId="2C75F981">
            <w:pPr>
              <w:widowControl/>
              <w:textAlignment w:val="center"/>
              <w:rPr>
                <w:rFonts w:ascii="Times New Roman" w:hAnsi="Times New Roman" w:eastAsia="仿宋"/>
                <w:b/>
                <w:bCs/>
                <w:color w:val="auto"/>
                <w:sz w:val="21"/>
                <w:szCs w:val="21"/>
                <w:highlight w:val="none"/>
              </w:rPr>
            </w:pPr>
            <w:r>
              <w:rPr>
                <w:rFonts w:hint="eastAsia"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2.5</w:t>
            </w:r>
            <w:r>
              <w:rPr>
                <w:rFonts w:hint="eastAsia" w:ascii="Times New Roman" w:hAnsi="Times New Roman" w:eastAsia="仿宋"/>
                <w:color w:val="auto"/>
                <w:sz w:val="21"/>
                <w:szCs w:val="21"/>
                <w:highlight w:val="none"/>
              </w:rPr>
              <w:t>机组面板采用双层结构，外板为彩钢板，厚度</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0.5mm，内层面板为镀锌钢板，厚度</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0.5mm，内层底板为镀锌钢板，厚度</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0.7mm，内、外面板中间充注无氟硬质非燃性或阻燃性聚氨酯发泡材料，密度</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50kg/m3；面板绝热材料的导热系数≤0.022 w/（k•m）</w:t>
            </w:r>
            <w:r>
              <w:rPr>
                <w:rFonts w:hint="eastAsia" w:ascii="Times New Roman" w:hAnsi="Times New Roman" w:eastAsia="仿宋"/>
                <w:color w:val="auto"/>
                <w:sz w:val="21"/>
                <w:szCs w:val="21"/>
                <w:highlight w:val="none"/>
                <w:lang w:eastAsia="zh-CN"/>
              </w:rPr>
              <w:t>；</w:t>
            </w:r>
            <w:r>
              <w:rPr>
                <w:rFonts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5CA970AC">
            <w:pPr>
              <w:widowControl/>
              <w:textAlignment w:val="center"/>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3、</w:t>
            </w:r>
            <w:r>
              <w:rPr>
                <w:rFonts w:hint="eastAsia" w:ascii="Times New Roman" w:hAnsi="Times New Roman" w:eastAsia="仿宋"/>
                <w:color w:val="auto"/>
                <w:sz w:val="21"/>
                <w:szCs w:val="21"/>
                <w:highlight w:val="none"/>
              </w:rPr>
              <w:t>提供独立的控制柜，采用</w:t>
            </w:r>
            <w:r>
              <w:rPr>
                <w:rFonts w:hint="eastAsia" w:ascii="Times New Roman" w:hAnsi="Times New Roman" w:eastAsia="仿宋"/>
                <w:b w:val="0"/>
                <w:bCs w:val="0"/>
                <w:color w:val="auto"/>
                <w:sz w:val="21"/>
                <w:szCs w:val="21"/>
                <w:highlight w:val="none"/>
              </w:rPr>
              <w:t>PLC</w:t>
            </w:r>
            <w:r>
              <w:rPr>
                <w:rFonts w:hint="eastAsia" w:ascii="Times New Roman" w:hAnsi="Times New Roman" w:eastAsia="仿宋"/>
                <w:color w:val="auto"/>
                <w:sz w:val="21"/>
                <w:szCs w:val="21"/>
                <w:highlight w:val="none"/>
              </w:rPr>
              <w:t>控制器，</w:t>
            </w:r>
            <w:r>
              <w:rPr>
                <w:rFonts w:hint="eastAsia" w:ascii="Times New Roman" w:hAnsi="Times New Roman" w:eastAsia="仿宋"/>
                <w:color w:val="auto"/>
                <w:sz w:val="21"/>
                <w:szCs w:val="21"/>
                <w:highlight w:val="none"/>
                <w:lang w:val="en-US" w:eastAsia="zh-CN"/>
              </w:rPr>
              <w:t>不小于</w:t>
            </w:r>
            <w:r>
              <w:rPr>
                <w:rFonts w:hint="eastAsia" w:ascii="Times New Roman" w:hAnsi="Times New Roman" w:eastAsia="仿宋"/>
                <w:color w:val="auto"/>
                <w:sz w:val="21"/>
                <w:szCs w:val="21"/>
                <w:highlight w:val="none"/>
              </w:rPr>
              <w:t>7寸彩色触摸屏，控制器预留通讯接口，开放MODBUS协议，空调自控系统包括上下位机、控制器、传感器、电动阀、执行器、变频器、机组启动柜等实时显示单元</w:t>
            </w:r>
            <w:r>
              <w:rPr>
                <w:rFonts w:hint="eastAsia" w:ascii="Times New Roman" w:hAnsi="Times New Roman" w:eastAsia="仿宋"/>
                <w:color w:val="auto"/>
                <w:sz w:val="21"/>
                <w:szCs w:val="21"/>
                <w:highlight w:val="none"/>
                <w:lang w:eastAsia="zh-CN"/>
              </w:rPr>
              <w:t>；</w:t>
            </w:r>
          </w:p>
          <w:p w14:paraId="0E3FE9E1">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4、</w:t>
            </w:r>
            <w:r>
              <w:rPr>
                <w:rFonts w:hint="eastAsia" w:ascii="Times New Roman" w:hAnsi="Times New Roman" w:eastAsia="仿宋"/>
                <w:color w:val="auto"/>
                <w:sz w:val="21"/>
                <w:szCs w:val="21"/>
                <w:highlight w:val="none"/>
              </w:rPr>
              <w:t>空调净化机组配套附件：</w:t>
            </w:r>
          </w:p>
          <w:p w14:paraId="77E730AD">
            <w:pPr>
              <w:widowControl/>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包含管道、法兰、保温板、密封垫、回风窗、防火阀、调节阀、送风口、散流器、五金配件等，需满足动物实验室整体使用及安装要求。</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2D2512">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66AC7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795752">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A0329B">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2D5C76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7B35F3">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11</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46DA44">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高效过滤器</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D04F6B">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1、类型：高效送风口（含过滤器、静压箱、调节阀扩散孔板）；</w:t>
            </w:r>
          </w:p>
          <w:p w14:paraId="6C5CF293">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2、尺寸：≥600*600mm，风量≥1000m</w:t>
            </w:r>
            <w:r>
              <w:rPr>
                <w:rFonts w:ascii="Times New Roman" w:hAnsi="Times New Roman" w:eastAsia="仿宋"/>
                <w:color w:val="auto"/>
                <w:sz w:val="21"/>
                <w:szCs w:val="21"/>
                <w:highlight w:val="none"/>
                <w:vertAlign w:val="superscript"/>
              </w:rPr>
              <w:t>3</w:t>
            </w:r>
            <w:r>
              <w:rPr>
                <w:rFonts w:ascii="Times New Roman" w:hAnsi="Times New Roman" w:eastAsia="仿宋"/>
                <w:color w:val="auto"/>
                <w:sz w:val="21"/>
                <w:szCs w:val="21"/>
                <w:highlight w:val="none"/>
              </w:rPr>
              <w:t>/h；</w:t>
            </w:r>
          </w:p>
          <w:p w14:paraId="1C08D11D">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3、形式：液槽密封、PAO测试口和压差测试口；</w:t>
            </w:r>
          </w:p>
          <w:p w14:paraId="4C0ED299">
            <w:pPr>
              <w:widowControl/>
              <w:textAlignment w:val="center"/>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4、过滤器级别≥H14。</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1626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2537E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7C61F0">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D3994">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1DAF7F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8881">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12</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7A6B4">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排风系统</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A16954">
            <w:pPr>
              <w:numPr>
                <w:ilvl w:val="0"/>
                <w:numId w:val="0"/>
              </w:num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1、风机</w:t>
            </w:r>
            <w:r>
              <w:rPr>
                <w:rFonts w:ascii="Times New Roman" w:hAnsi="Times New Roman" w:eastAsia="仿宋"/>
                <w:color w:val="auto"/>
                <w:sz w:val="21"/>
                <w:szCs w:val="21"/>
                <w:highlight w:val="none"/>
              </w:rPr>
              <w:t>一用一备</w:t>
            </w:r>
            <w:r>
              <w:rPr>
                <w:rFonts w:hint="eastAsia" w:ascii="Times New Roman" w:hAnsi="Times New Roman" w:eastAsia="仿宋"/>
                <w:color w:val="auto"/>
                <w:sz w:val="21"/>
                <w:szCs w:val="21"/>
                <w:highlight w:val="none"/>
                <w:lang w:eastAsia="zh-CN"/>
              </w:rPr>
              <w:t>；</w:t>
            </w:r>
          </w:p>
          <w:p w14:paraId="4AF4BE5C">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2</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连接大</w:t>
            </w:r>
            <w:r>
              <w:rPr>
                <w:rFonts w:ascii="Times New Roman" w:hAnsi="Times New Roman" w:eastAsia="仿宋"/>
                <w:color w:val="auto"/>
                <w:sz w:val="21"/>
                <w:szCs w:val="21"/>
                <w:highlight w:val="none"/>
              </w:rPr>
              <w:t>小鼠IVC笼具</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lang w:val="en-US" w:eastAsia="zh-CN"/>
              </w:rPr>
              <w:t>确保</w:t>
            </w:r>
            <w:r>
              <w:rPr>
                <w:rFonts w:ascii="Times New Roman" w:hAnsi="Times New Roman" w:eastAsia="仿宋"/>
                <w:color w:val="auto"/>
                <w:sz w:val="21"/>
                <w:szCs w:val="21"/>
                <w:highlight w:val="none"/>
              </w:rPr>
              <w:t>IVC笼具</w:t>
            </w:r>
            <w:r>
              <w:rPr>
                <w:rFonts w:hint="eastAsia" w:ascii="Times New Roman" w:hAnsi="Times New Roman" w:eastAsia="仿宋"/>
                <w:color w:val="auto"/>
                <w:sz w:val="21"/>
                <w:szCs w:val="21"/>
                <w:highlight w:val="none"/>
                <w:lang w:val="en-US" w:eastAsia="zh-CN"/>
              </w:rPr>
              <w:t>正常排风，并连接活性炭箱排出；</w:t>
            </w:r>
          </w:p>
          <w:p w14:paraId="2EEEBE27">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lang w:val="en-US" w:eastAsia="zh-CN"/>
              </w:rPr>
              <w:t>3</w:t>
            </w:r>
            <w:r>
              <w:rPr>
                <w:rFonts w:ascii="Times New Roman" w:hAnsi="Times New Roman" w:eastAsia="仿宋"/>
                <w:color w:val="auto"/>
                <w:sz w:val="21"/>
                <w:szCs w:val="21"/>
                <w:highlight w:val="none"/>
              </w:rPr>
              <w:t>、特点：效率高、可配置变频，可靠耐用、维修简单、适用于输送腐蚀性气体</w:t>
            </w:r>
            <w:r>
              <w:rPr>
                <w:rFonts w:hint="eastAsia" w:ascii="Times New Roman" w:hAnsi="Times New Roman" w:eastAsia="仿宋"/>
                <w:color w:val="auto"/>
                <w:sz w:val="21"/>
                <w:szCs w:val="21"/>
                <w:highlight w:val="none"/>
                <w:lang w:eastAsia="zh-CN"/>
              </w:rPr>
              <w:t>；</w:t>
            </w:r>
          </w:p>
          <w:p w14:paraId="51039F0C">
            <w:pPr>
              <w:jc w:val="left"/>
              <w:rPr>
                <w:rFonts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lang w:val="en-US" w:eastAsia="zh-CN"/>
              </w:rPr>
              <w:t>4</w:t>
            </w:r>
            <w:r>
              <w:rPr>
                <w:rFonts w:ascii="Times New Roman" w:hAnsi="Times New Roman" w:eastAsia="仿宋"/>
                <w:color w:val="auto"/>
                <w:sz w:val="21"/>
                <w:szCs w:val="21"/>
                <w:highlight w:val="none"/>
              </w:rPr>
              <w:t>、风管：镀锌管，厚度≥0.7mm，矩形，尺寸更具实际需求和方向安装；</w:t>
            </w:r>
          </w:p>
          <w:p w14:paraId="20B066B4">
            <w:pPr>
              <w:widowControl/>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、风管安装保温材料。</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1409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DD599B">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096D6">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0B5E8A">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143C9C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D8B0A">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13</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481BC">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VAV控制系统</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C872C">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1、根据实际情况定风量控制，风量、温度和湿度可调；</w:t>
            </w:r>
          </w:p>
          <w:p w14:paraId="59AB63AC">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2、照明可实现自动控制，可定时，保证光照控制</w:t>
            </w:r>
            <w:r>
              <w:rPr>
                <w:rFonts w:hint="eastAsia" w:ascii="Times New Roman" w:hAnsi="Times New Roman" w:eastAsia="仿宋"/>
                <w:color w:val="auto"/>
                <w:sz w:val="21"/>
                <w:szCs w:val="21"/>
                <w:highlight w:val="none"/>
                <w:lang w:eastAsia="zh-CN"/>
              </w:rPr>
              <w:t>；</w:t>
            </w:r>
          </w:p>
          <w:p w14:paraId="1CB64C4E">
            <w:pPr>
              <w:widowControl/>
              <w:textAlignment w:val="center"/>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3、保证正常使用。</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233FB8">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9CCFB">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68E12">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2ADEB8">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11C5DA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1F6076">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14</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159451">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电子互锁传递窗</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26A60E">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1、外形尺寸：(长*宽*高) ≥600mm*600mm*600mm</w:t>
            </w:r>
            <w:r>
              <w:rPr>
                <w:rFonts w:hint="eastAsia" w:ascii="Times New Roman" w:hAnsi="Times New Roman" w:eastAsia="仿宋"/>
                <w:color w:val="auto"/>
                <w:sz w:val="21"/>
                <w:szCs w:val="21"/>
                <w:highlight w:val="none"/>
                <w:lang w:eastAsia="zh-CN"/>
              </w:rPr>
              <w:t>；</w:t>
            </w:r>
          </w:p>
          <w:p w14:paraId="31C020A9">
            <w:pPr>
              <w:widowControl/>
              <w:textAlignment w:val="center"/>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2、电子互锁，</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304不锈钢材质，带紫外杀菌功能。</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32C9D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6A604">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CE8963">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7523AA">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41C3FD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E9F4F4">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15</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0E46A8">
            <w:pPr>
              <w:widowControl/>
              <w:jc w:val="center"/>
              <w:textAlignment w:val="center"/>
              <w:rPr>
                <w:rFonts w:hint="default" w:ascii="Times New Roman" w:hAnsi="Times New Roman" w:eastAsia="仿宋" w:cs="Times New Roman"/>
                <w:b w:val="0"/>
                <w:bCs w:val="0"/>
                <w:color w:val="auto"/>
                <w:sz w:val="21"/>
                <w:szCs w:val="21"/>
                <w:highlight w:val="none"/>
                <w:lang w:val="en-US" w:eastAsia="zh-CN"/>
              </w:rPr>
            </w:pPr>
            <w:r>
              <w:rPr>
                <w:rFonts w:hint="eastAsia" w:ascii="Times New Roman" w:hAnsi="Times New Roman" w:eastAsia="仿宋"/>
                <w:color w:val="auto"/>
                <w:kern w:val="0"/>
                <w:sz w:val="21"/>
                <w:szCs w:val="21"/>
                <w:highlight w:val="none"/>
                <w:lang w:val="en-US" w:eastAsia="zh-CN"/>
              </w:rPr>
              <w:t>不锈钢操作</w:t>
            </w:r>
            <w:r>
              <w:rPr>
                <w:rFonts w:hint="eastAsia" w:ascii="Times New Roman" w:hAnsi="Times New Roman" w:eastAsia="仿宋"/>
                <w:color w:val="auto"/>
                <w:kern w:val="0"/>
                <w:sz w:val="21"/>
                <w:szCs w:val="21"/>
                <w:highlight w:val="none"/>
              </w:rPr>
              <w:t>台</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180897">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1、不锈钢桌规格：</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长*宽*高</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≥1600mm*600mm*800mm</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2台；</w:t>
            </w:r>
          </w:p>
          <w:p w14:paraId="7DB229E7">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1.1</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台面采用≥1.0mm厚不锈钢板制作；框架采用≥1.0mm厚不锈钢方通加工制作；</w:t>
            </w:r>
          </w:p>
          <w:p w14:paraId="233E56F9">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1.2</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地脚：采用高强度尼龙材料制作，</w:t>
            </w:r>
            <w:r>
              <w:rPr>
                <w:rFonts w:hint="eastAsia" w:ascii="Times New Roman" w:hAnsi="Times New Roman" w:eastAsia="仿宋"/>
                <w:color w:val="auto"/>
                <w:sz w:val="21"/>
                <w:szCs w:val="21"/>
                <w:highlight w:val="none"/>
                <w:lang w:eastAsia="zh-CN"/>
              </w:rPr>
              <w:t>配备</w:t>
            </w:r>
            <w:r>
              <w:rPr>
                <w:rFonts w:hint="eastAsia" w:ascii="Times New Roman" w:hAnsi="Times New Roman" w:eastAsia="仿宋"/>
                <w:color w:val="auto"/>
                <w:sz w:val="21"/>
                <w:szCs w:val="21"/>
                <w:highlight w:val="none"/>
              </w:rPr>
              <w:t>减震防滑功能橡胶底座；</w:t>
            </w:r>
          </w:p>
          <w:p w14:paraId="4799491C">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1.3</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化学成分：镍、铬，检测结果符合GB 24820-20</w:t>
            </w:r>
            <w:r>
              <w:rPr>
                <w:rFonts w:hint="eastAsia" w:ascii="Times New Roman" w:hAnsi="Times New Roman" w:eastAsia="仿宋"/>
                <w:color w:val="auto"/>
                <w:sz w:val="21"/>
                <w:szCs w:val="21"/>
                <w:highlight w:val="none"/>
                <w:lang w:val="en-US" w:eastAsia="zh-CN"/>
              </w:rPr>
              <w:t>24</w:t>
            </w:r>
            <w:r>
              <w:rPr>
                <w:rFonts w:hint="eastAsia" w:ascii="Times New Roman" w:hAnsi="Times New Roman" w:eastAsia="仿宋"/>
                <w:color w:val="auto"/>
                <w:sz w:val="21"/>
                <w:szCs w:val="21"/>
                <w:highlight w:val="none"/>
              </w:rPr>
              <w:t>标准，经正辛烷、硼氢化钠、重铬酸钾清洗溶液、异戊醚、亚甲蓝、氢氧化铵检测后，检测结果为光泽和颜色无变化</w:t>
            </w:r>
            <w:r>
              <w:rPr>
                <w:rFonts w:hint="eastAsia" w:ascii="Times New Roman" w:hAnsi="Times New Roman" w:eastAsia="仿宋"/>
                <w:color w:val="auto"/>
                <w:sz w:val="21"/>
                <w:szCs w:val="21"/>
                <w:highlight w:val="none"/>
                <w:lang w:eastAsia="zh-CN"/>
              </w:rPr>
              <w:t>；</w:t>
            </w:r>
          </w:p>
          <w:p w14:paraId="3A204046">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2、不锈钢桌规格：</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长*宽*高</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≥900mm*600mm*850mm带静音轮</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lang w:val="en-US" w:eastAsia="zh-CN"/>
              </w:rPr>
              <w:t>可移动，不少于</w:t>
            </w:r>
            <w:r>
              <w:rPr>
                <w:rFonts w:hint="eastAsia" w:ascii="Times New Roman" w:hAnsi="Times New Roman" w:eastAsia="仿宋"/>
                <w:color w:val="auto"/>
                <w:sz w:val="21"/>
                <w:szCs w:val="21"/>
                <w:highlight w:val="none"/>
              </w:rPr>
              <w:t>2台，双层结构</w:t>
            </w:r>
            <w:r>
              <w:rPr>
                <w:rFonts w:hint="eastAsia" w:ascii="Times New Roman" w:hAnsi="Times New Roman" w:eastAsia="仿宋"/>
                <w:color w:val="auto"/>
                <w:sz w:val="21"/>
                <w:szCs w:val="21"/>
                <w:highlight w:val="none"/>
                <w:lang w:eastAsia="zh-CN"/>
              </w:rPr>
              <w:t>；</w:t>
            </w:r>
          </w:p>
          <w:p w14:paraId="59067015">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3、全钢实验桌规格：</w:t>
            </w:r>
            <w:r>
              <w:rPr>
                <w:rFonts w:hint="eastAsia" w:ascii="Times New Roman" w:hAnsi="Times New Roman" w:eastAsia="仿宋"/>
                <w:color w:val="auto"/>
                <w:sz w:val="21"/>
                <w:szCs w:val="21"/>
                <w:highlight w:val="none"/>
                <w:lang w:eastAsia="zh-CN"/>
              </w:rPr>
              <w:t>（</w:t>
            </w:r>
            <w:r>
              <w:rPr>
                <w:rFonts w:ascii="Times New Roman" w:hAnsi="Times New Roman" w:eastAsia="仿宋"/>
                <w:color w:val="auto"/>
                <w:sz w:val="21"/>
                <w:szCs w:val="21"/>
                <w:highlight w:val="none"/>
              </w:rPr>
              <w:t>长*宽*高</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≥2400*750*800mm</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1台</w:t>
            </w:r>
            <w:r>
              <w:rPr>
                <w:rFonts w:hint="eastAsia" w:ascii="Times New Roman" w:hAnsi="Times New Roman" w:eastAsia="仿宋"/>
                <w:color w:val="auto"/>
                <w:sz w:val="21"/>
                <w:szCs w:val="21"/>
                <w:highlight w:val="none"/>
                <w:lang w:eastAsia="zh-CN"/>
              </w:rPr>
              <w:t>；</w:t>
            </w:r>
          </w:p>
          <w:p w14:paraId="2BA32771">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3.1</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台面要求：</w:t>
            </w:r>
          </w:p>
          <w:p w14:paraId="671D816D">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3.1.1</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采用≥20mm厚一体实芯坯体陶瓷台面，整个台面一体高温烧制成型</w:t>
            </w:r>
            <w:r>
              <w:rPr>
                <w:rFonts w:hint="eastAsia" w:ascii="Times New Roman" w:hAnsi="Times New Roman" w:eastAsia="仿宋"/>
                <w:color w:val="auto"/>
                <w:sz w:val="21"/>
                <w:szCs w:val="21"/>
                <w:highlight w:val="none"/>
                <w:lang w:eastAsia="zh-CN"/>
              </w:rPr>
              <w:t>；</w:t>
            </w:r>
          </w:p>
          <w:p w14:paraId="63FA936B">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★3.1.2</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尺寸偏差：≥3000mm×750mm×20mm、≥1000mm×1000mm×20mm进行检测，检测要求为：长度偏差：±2mm；宽度偏差：±2mm；厚度偏差：±0.50mm；垂直度≤1mm/m；边缘直度≤1mm/m；平整度≤1mm/m，检测结果为：符合</w:t>
            </w:r>
            <w:r>
              <w:rPr>
                <w:rFonts w:hint="eastAsia" w:ascii="Times New Roman" w:hAnsi="Times New Roman" w:eastAsia="仿宋"/>
                <w:color w:val="auto"/>
                <w:sz w:val="21"/>
                <w:szCs w:val="21"/>
                <w:highlight w:val="none"/>
                <w:lang w:eastAsia="zh-CN"/>
              </w:rPr>
              <w:t>；</w:t>
            </w:r>
            <w:r>
              <w:rPr>
                <w:rFonts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285E7321">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3.1.3</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耐划痕：</w:t>
            </w:r>
            <w:r>
              <w:rPr>
                <w:rFonts w:hint="eastAsia" w:ascii="Times New Roman" w:hAnsi="Times New Roman" w:eastAsia="仿宋"/>
                <w:color w:val="auto"/>
                <w:sz w:val="21"/>
                <w:szCs w:val="21"/>
                <w:highlight w:val="none"/>
                <w:lang w:val="en-US" w:eastAsia="zh-CN"/>
              </w:rPr>
              <w:t>不小于</w:t>
            </w:r>
            <w:r>
              <w:rPr>
                <w:rFonts w:hint="eastAsia" w:ascii="Times New Roman" w:hAnsi="Times New Roman" w:eastAsia="仿宋"/>
                <w:color w:val="auto"/>
                <w:sz w:val="21"/>
                <w:szCs w:val="21"/>
                <w:highlight w:val="none"/>
              </w:rPr>
              <w:t>3级，</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2.0N负荷测试后未见划痕</w:t>
            </w:r>
            <w:r>
              <w:rPr>
                <w:rFonts w:hint="eastAsia" w:ascii="Times New Roman" w:hAnsi="Times New Roman" w:eastAsia="仿宋"/>
                <w:color w:val="auto"/>
                <w:sz w:val="21"/>
                <w:szCs w:val="21"/>
                <w:highlight w:val="none"/>
                <w:lang w:eastAsia="zh-CN"/>
              </w:rPr>
              <w:t>；</w:t>
            </w:r>
          </w:p>
          <w:p w14:paraId="156E6D10">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3.1.4</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抗菌性能：样品数量≥20片，检测结果为对微生物金黄色葡萄球菌的抗菌率达到≥99.99%</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吸水率：平均值≤0.004%；单个值：≤0.01%</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rPr>
              <w:t>（投标文件中提供第三方检测机构的检测报告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p>
          <w:p w14:paraId="524F14BA">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★3.1.5</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耐开裂性能：样品数量≥20块，标准要求：把试件固定在金属夹具上，在一定外力作用下在50℃环境中处理</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6h后，观察试件装饰面开裂情况。实测结果为：试件装饰面未开裂</w:t>
            </w:r>
            <w:r>
              <w:rPr>
                <w:rFonts w:hint="eastAsia" w:ascii="Times New Roman" w:hAnsi="Times New Roman" w:eastAsia="仿宋"/>
                <w:color w:val="auto"/>
                <w:sz w:val="21"/>
                <w:szCs w:val="21"/>
                <w:highlight w:val="none"/>
                <w:lang w:eastAsia="zh-CN"/>
              </w:rPr>
              <w:t>；</w:t>
            </w:r>
            <w:r>
              <w:rPr>
                <w:rFonts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rPr>
              <w:t>第三方机构出具的检测报告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339BB448">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3.1.6</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承载：在样品上施加≥1000kg荷载，保载≥1000h，加载面积为900mm×650mm，测试结果为样品未被破坏</w:t>
            </w:r>
            <w:r>
              <w:rPr>
                <w:rFonts w:hint="eastAsia" w:ascii="Times New Roman" w:hAnsi="Times New Roman" w:eastAsia="仿宋"/>
                <w:color w:val="auto"/>
                <w:sz w:val="21"/>
                <w:szCs w:val="21"/>
                <w:highlight w:val="none"/>
                <w:lang w:eastAsia="zh-CN"/>
              </w:rPr>
              <w:t>；</w:t>
            </w:r>
          </w:p>
          <w:p w14:paraId="13859B2D">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3.2</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全钢柜要求：</w:t>
            </w:r>
          </w:p>
          <w:p w14:paraId="3F1D491F">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3.2.1</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全钢落地式内嵌门柜体，柜体深度≥520mm (±5%)，柜体所有部件板材采用厚度≥1.0mm优质冷轧钢板，柜体柜门等钣金外观面需满焊，焊接处均打磨平整以保持为连续的平滑表面，不接受现场铆钉或螺丝等现场拼接安装；柜体内有层板上下调节孔，每个底柜可根据需要内置一块可调节层板；</w:t>
            </w:r>
          </w:p>
          <w:p w14:paraId="2E189816">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3.2.2</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门板和抽屉面板为可拆卸式双层结构，内外层表面均</w:t>
            </w:r>
            <w:r>
              <w:rPr>
                <w:rFonts w:hint="eastAsia" w:ascii="Times New Roman" w:hAnsi="Times New Roman" w:eastAsia="仿宋"/>
                <w:color w:val="auto"/>
                <w:sz w:val="21"/>
                <w:szCs w:val="21"/>
                <w:highlight w:val="none"/>
                <w:lang w:val="en-US" w:eastAsia="zh-CN"/>
              </w:rPr>
              <w:t>用</w:t>
            </w:r>
            <w:r>
              <w:rPr>
                <w:rFonts w:hint="eastAsia" w:ascii="Times New Roman" w:hAnsi="Times New Roman" w:eastAsia="仿宋"/>
                <w:color w:val="auto"/>
                <w:sz w:val="21"/>
                <w:szCs w:val="21"/>
                <w:highlight w:val="none"/>
              </w:rPr>
              <w:t>环氧树酯粉末静电喷涂，门板内部填满消音材料；柜体后背为可拆卸结构，方便实验台后水电等的检修；</w:t>
            </w:r>
          </w:p>
          <w:p w14:paraId="05F907E8">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3.2.3</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柜体应能承受以下最大重量而不变形或影响使用：</w:t>
            </w:r>
          </w:p>
          <w:p w14:paraId="0439D697">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A、底柜柜体荷载：≥900kg</w:t>
            </w:r>
            <w:r>
              <w:rPr>
                <w:rFonts w:hint="eastAsia" w:ascii="Times New Roman" w:hAnsi="Times New Roman" w:eastAsia="仿宋"/>
                <w:color w:val="auto"/>
                <w:sz w:val="21"/>
                <w:szCs w:val="21"/>
                <w:highlight w:val="none"/>
                <w:lang w:eastAsia="zh-CN"/>
              </w:rPr>
              <w:t>；</w:t>
            </w:r>
          </w:p>
          <w:p w14:paraId="751EBF27">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B、底柜柜体集中荷载：≥90kg；</w:t>
            </w:r>
          </w:p>
          <w:p w14:paraId="67351462">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C、底柜层板荷载：≥90kg；</w:t>
            </w:r>
          </w:p>
          <w:p w14:paraId="73E57EB5">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D、底柜抗扭曲荷载：≥90kg；</w:t>
            </w:r>
          </w:p>
          <w:p w14:paraId="6EF065AB">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3.2.4</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拉手为一体折弯一字拉手</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（拉手可按需要搭配不同颜色）</w:t>
            </w:r>
          </w:p>
          <w:p w14:paraId="2C9B5894">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3.3</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配套1套三口水龙头及水槽</w:t>
            </w:r>
            <w:r>
              <w:rPr>
                <w:rFonts w:hint="eastAsia" w:ascii="Times New Roman" w:hAnsi="Times New Roman" w:eastAsia="仿宋"/>
                <w:color w:val="auto"/>
                <w:sz w:val="21"/>
                <w:szCs w:val="21"/>
                <w:highlight w:val="none"/>
                <w:lang w:eastAsia="zh-CN"/>
              </w:rPr>
              <w:t>；</w:t>
            </w:r>
          </w:p>
          <w:p w14:paraId="583F112E">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3.4</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取电盒要求：不少于3套；</w:t>
            </w:r>
          </w:p>
          <w:p w14:paraId="37CFA659">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3.4.1</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全钢材质经过环氧树脂静电喷塑；</w:t>
            </w:r>
          </w:p>
          <w:p w14:paraId="73120FC0">
            <w:pPr>
              <w:pStyle w:val="5"/>
              <w:ind w:firstLine="0"/>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3.4.2</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118十孔插座品牌防溅插座。</w:t>
            </w:r>
          </w:p>
          <w:p w14:paraId="4147EB48">
            <w:pPr>
              <w:pStyle w:val="5"/>
              <w:ind w:firstLine="0"/>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3.4.3</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根据要求配置电线，电线要求不小于4</w:t>
            </w:r>
            <w:r>
              <w:rPr>
                <w:rFonts w:hint="eastAsia" w:ascii="Times New Roman" w:hAnsi="Times New Roman" w:eastAsia="仿宋"/>
                <w:color w:val="auto"/>
                <w:sz w:val="21"/>
                <w:szCs w:val="21"/>
                <w:highlight w:val="none"/>
                <w:lang w:val="en-US" w:eastAsia="zh-CN"/>
              </w:rPr>
              <w:t>mm</w:t>
            </w:r>
            <w:r>
              <w:rPr>
                <w:rFonts w:hint="eastAsia" w:ascii="Times New Roman" w:hAnsi="Times New Roman" w:eastAsia="仿宋"/>
                <w:color w:val="auto"/>
                <w:sz w:val="21"/>
                <w:szCs w:val="21"/>
                <w:highlight w:val="none"/>
                <w:vertAlign w:val="superscript"/>
                <w:lang w:val="en-US" w:eastAsia="zh-CN"/>
              </w:rPr>
              <w:t>2</w:t>
            </w:r>
            <w:r>
              <w:rPr>
                <w:rFonts w:hint="eastAsia" w:ascii="Times New Roman" w:hAnsi="Times New Roman" w:eastAsia="仿宋"/>
                <w:color w:val="auto"/>
                <w:sz w:val="21"/>
                <w:szCs w:val="21"/>
                <w:highlight w:val="none"/>
              </w:rPr>
              <w:t>*3芯硬铜线，裸露在外的电线必须做绝缘处理</w:t>
            </w:r>
            <w:r>
              <w:rPr>
                <w:rFonts w:hint="eastAsia" w:ascii="Times New Roman" w:hAnsi="Times New Roman" w:eastAsia="仿宋"/>
                <w:color w:val="auto"/>
                <w:sz w:val="21"/>
                <w:szCs w:val="21"/>
                <w:highlight w:val="none"/>
                <w:lang w:eastAsia="zh-CN"/>
              </w:rPr>
              <w:t>；</w:t>
            </w:r>
          </w:p>
          <w:p w14:paraId="4007AE1A">
            <w:pPr>
              <w:pStyle w:val="5"/>
              <w:ind w:firstLine="0" w:firstLineChars="0"/>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3.5</w:t>
            </w:r>
            <w:r>
              <w:rPr>
                <w:rFonts w:hint="eastAsia" w:ascii="Times New Roman" w:hAnsi="Times New Roman" w:eastAsia="仿宋"/>
                <w:color w:val="auto"/>
                <w:sz w:val="21"/>
                <w:szCs w:val="21"/>
                <w:highlight w:val="none"/>
                <w:lang w:val="en-US" w:eastAsia="zh-CN"/>
              </w:rPr>
              <w:t xml:space="preserve"> </w:t>
            </w:r>
            <w:r>
              <w:rPr>
                <w:rFonts w:hint="eastAsia" w:ascii="Times New Roman" w:hAnsi="Times New Roman" w:eastAsia="仿宋"/>
                <w:color w:val="auto"/>
                <w:sz w:val="21"/>
                <w:szCs w:val="21"/>
                <w:highlight w:val="none"/>
              </w:rPr>
              <w:t>以上包含安装、管道、布线、人工</w:t>
            </w:r>
            <w:r>
              <w:rPr>
                <w:rFonts w:hint="eastAsia" w:ascii="Times New Roman" w:hAnsi="Times New Roman" w:eastAsia="仿宋"/>
                <w:color w:val="auto"/>
                <w:sz w:val="21"/>
                <w:szCs w:val="21"/>
                <w:highlight w:val="none"/>
                <w:lang w:eastAsia="zh-CN"/>
              </w:rPr>
              <w:t>以</w:t>
            </w:r>
            <w:r>
              <w:rPr>
                <w:rFonts w:hint="eastAsia" w:ascii="Times New Roman" w:hAnsi="Times New Roman" w:eastAsia="仿宋"/>
                <w:color w:val="auto"/>
                <w:sz w:val="21"/>
                <w:szCs w:val="21"/>
                <w:highlight w:val="none"/>
              </w:rPr>
              <w:t>及所有可能涉及的材料等。</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0F590">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EC417">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cs="Calibri"/>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16EB4B">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386D5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5B640E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DCF54C">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16</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15C3CC">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水池套装</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3A1034">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1、尺寸：（长*宽*高）≥1800mm*600mm*800mm</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1台；</w:t>
            </w:r>
          </w:p>
          <w:p w14:paraId="7B91BB53">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2、含</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304不锈钢制作的主体框架及</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2套水龙头；</w:t>
            </w:r>
          </w:p>
          <w:p w14:paraId="4F8C9E15">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3、尺寸：（长*宽*高）≥600mm*500mm*750mm</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1台；</w:t>
            </w:r>
          </w:p>
          <w:p w14:paraId="0C03BA42">
            <w:pPr>
              <w:spacing w:line="240" w:lineRule="atLeast"/>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4、含</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304不锈钢制作的主体框架及</w:t>
            </w:r>
            <w:r>
              <w:rPr>
                <w:rFonts w:hint="eastAsia" w:ascii="Times New Roman" w:hAnsi="Times New Roman" w:eastAsia="仿宋"/>
                <w:color w:val="auto"/>
                <w:sz w:val="21"/>
                <w:szCs w:val="21"/>
                <w:highlight w:val="none"/>
                <w:lang w:val="en-US" w:eastAsia="zh-CN"/>
              </w:rPr>
              <w:t>不少于</w:t>
            </w:r>
            <w:r>
              <w:rPr>
                <w:rFonts w:hint="eastAsia" w:ascii="Times New Roman" w:hAnsi="Times New Roman" w:eastAsia="仿宋"/>
                <w:color w:val="auto"/>
                <w:sz w:val="21"/>
                <w:szCs w:val="21"/>
                <w:highlight w:val="none"/>
              </w:rPr>
              <w:t>1套水龙头。</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B0982">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716FA8">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386C9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EAEF4">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234E47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0A3C3">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17</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FA1A6">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入户门</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DB75C">
            <w:pPr>
              <w:overflowPunct w:val="0"/>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1、尺寸(宽*高</w:t>
            </w:r>
            <w:r>
              <w:rPr>
                <w:rFonts w:hint="eastAsia" w:ascii="Times New Roman" w:hAnsi="Times New Roman" w:eastAsia="仿宋"/>
                <w:color w:val="auto"/>
                <w:sz w:val="21"/>
                <w:szCs w:val="21"/>
                <w:highlight w:val="none"/>
                <w:lang w:val="en-US" w:eastAsia="zh-CN"/>
              </w:rPr>
              <w:t>*厚</w:t>
            </w:r>
            <w:r>
              <w:rPr>
                <w:rFonts w:ascii="Times New Roman" w:hAnsi="Times New Roman" w:eastAsia="仿宋"/>
                <w:color w:val="auto"/>
                <w:sz w:val="21"/>
                <w:szCs w:val="21"/>
                <w:highlight w:val="none"/>
              </w:rPr>
              <w:t xml:space="preserve">) </w:t>
            </w:r>
            <w:r>
              <w:rPr>
                <w:rFonts w:hint="eastAsia" w:ascii="Times New Roman" w:hAnsi="Times New Roman" w:eastAsia="仿宋"/>
                <w:color w:val="auto"/>
                <w:sz w:val="21"/>
                <w:szCs w:val="21"/>
                <w:highlight w:val="none"/>
              </w:rPr>
              <w:t>≥</w:t>
            </w:r>
            <w:r>
              <w:rPr>
                <w:rFonts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5</w:t>
            </w:r>
            <w:r>
              <w:rPr>
                <w:rFonts w:ascii="Times New Roman" w:hAnsi="Times New Roman" w:eastAsia="仿宋"/>
                <w:color w:val="auto"/>
                <w:sz w:val="21"/>
                <w:szCs w:val="21"/>
                <w:highlight w:val="none"/>
              </w:rPr>
              <w:t>00mm*2200mm</w:t>
            </w:r>
            <w:r>
              <w:rPr>
                <w:rFonts w:hint="eastAsia" w:ascii="Times New Roman" w:hAnsi="Times New Roman" w:eastAsia="仿宋"/>
                <w:color w:val="auto"/>
                <w:sz w:val="21"/>
                <w:szCs w:val="21"/>
                <w:highlight w:val="none"/>
                <w:lang w:val="en-US" w:eastAsia="zh-CN"/>
              </w:rPr>
              <w:t>*50mm</w:t>
            </w:r>
            <w:r>
              <w:rPr>
                <w:rFonts w:hint="eastAsia" w:ascii="Times New Roman" w:hAnsi="Times New Roman" w:eastAsia="仿宋"/>
                <w:color w:val="auto"/>
                <w:sz w:val="21"/>
                <w:szCs w:val="21"/>
                <w:highlight w:val="none"/>
                <w:lang w:eastAsia="zh-CN"/>
              </w:rPr>
              <w:t>；</w:t>
            </w:r>
          </w:p>
          <w:p w14:paraId="684943DA">
            <w:pPr>
              <w:spacing w:line="240" w:lineRule="atLeast"/>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2、门框和门板由冷轧板制作，含不锈钢门锁</w:t>
            </w:r>
            <w:r>
              <w:rPr>
                <w:rFonts w:hint="eastAsia" w:ascii="Times New Roman" w:hAnsi="Times New Roman" w:eastAsia="仿宋"/>
                <w:color w:val="auto"/>
                <w:sz w:val="21"/>
                <w:szCs w:val="21"/>
                <w:highlight w:val="none"/>
                <w:lang w:eastAsia="zh-CN"/>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5CA8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F67CA">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79079">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F25BE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7AF928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055A3">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18</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68E3A2">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不锈钢鞋柜</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19E91">
            <w:pPr>
              <w:overflowPunct w:val="0"/>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1、尺寸：（长*宽*高）</w:t>
            </w:r>
            <w:r>
              <w:rPr>
                <w:rFonts w:hint="eastAsia" w:ascii="Times New Roman" w:hAnsi="Times New Roman" w:eastAsia="仿宋"/>
                <w:color w:val="auto"/>
                <w:sz w:val="21"/>
                <w:szCs w:val="21"/>
                <w:highlight w:val="none"/>
              </w:rPr>
              <w:t>≥</w:t>
            </w:r>
            <w:r>
              <w:rPr>
                <w:rFonts w:ascii="Times New Roman" w:hAnsi="Times New Roman" w:eastAsia="仿宋"/>
                <w:color w:val="auto"/>
                <w:sz w:val="21"/>
                <w:szCs w:val="21"/>
                <w:highlight w:val="none"/>
              </w:rPr>
              <w:t>1800mm*300mm*500mm</w:t>
            </w:r>
            <w:r>
              <w:rPr>
                <w:rFonts w:hint="eastAsia" w:ascii="Times New Roman" w:hAnsi="Times New Roman" w:eastAsia="仿宋"/>
                <w:color w:val="auto"/>
                <w:sz w:val="21"/>
                <w:szCs w:val="21"/>
                <w:highlight w:val="none"/>
                <w:lang w:eastAsia="zh-CN"/>
              </w:rPr>
              <w:t>；</w:t>
            </w:r>
          </w:p>
          <w:p w14:paraId="74E7872E">
            <w:pPr>
              <w:overflowPunct w:val="0"/>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2、采用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w:t>
            </w:r>
            <w:r>
              <w:rPr>
                <w:rFonts w:hint="eastAsia" w:ascii="Times New Roman" w:hAnsi="Times New Roman" w:eastAsia="仿宋"/>
                <w:color w:val="auto"/>
                <w:sz w:val="21"/>
                <w:szCs w:val="21"/>
                <w:highlight w:val="none"/>
              </w:rPr>
              <w:t>不锈钢</w:t>
            </w:r>
            <w:r>
              <w:rPr>
                <w:rFonts w:hint="eastAsia" w:ascii="Times New Roman" w:hAnsi="Times New Roman" w:eastAsia="仿宋"/>
                <w:color w:val="auto"/>
                <w:sz w:val="21"/>
                <w:szCs w:val="21"/>
                <w:highlight w:val="none"/>
                <w:lang w:val="en-US" w:eastAsia="zh-CN"/>
              </w:rPr>
              <w:t>制作，厚度</w:t>
            </w:r>
            <w:r>
              <w:rPr>
                <w:rFonts w:ascii="Times New Roman" w:hAnsi="Times New Roman" w:eastAsia="仿宋"/>
                <w:color w:val="auto"/>
                <w:sz w:val="21"/>
                <w:szCs w:val="21"/>
                <w:highlight w:val="none"/>
              </w:rPr>
              <w:t>≥1.0mm，单面双层；</w:t>
            </w:r>
          </w:p>
          <w:p w14:paraId="205C3AE4">
            <w:pPr>
              <w:spacing w:line="240" w:lineRule="atLeast"/>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3、柜面嵌≥25mm高密度中纤板作密封加强处理</w:t>
            </w:r>
            <w:r>
              <w:rPr>
                <w:rFonts w:hint="eastAsia" w:ascii="Times New Roman" w:hAnsi="Times New Roman" w:eastAsia="仿宋"/>
                <w:color w:val="auto"/>
                <w:sz w:val="21"/>
                <w:szCs w:val="21"/>
                <w:highlight w:val="none"/>
                <w:lang w:eastAsia="zh-CN"/>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D97A57">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628C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2AFCB">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263A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2A786A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935B3">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19</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7835A">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不锈钢衣柜</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F23DB">
            <w:pPr>
              <w:overflowPunct w:val="0"/>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1、尺寸：（长*宽*高）≥900mm*450mm*1800mm</w:t>
            </w:r>
            <w:r>
              <w:rPr>
                <w:rFonts w:hint="eastAsia" w:ascii="Times New Roman" w:hAnsi="Times New Roman" w:eastAsia="仿宋"/>
                <w:color w:val="auto"/>
                <w:sz w:val="21"/>
                <w:szCs w:val="21"/>
                <w:highlight w:val="none"/>
                <w:lang w:eastAsia="zh-CN"/>
              </w:rPr>
              <w:t>；</w:t>
            </w:r>
          </w:p>
          <w:p w14:paraId="2CAAD7F1">
            <w:pPr>
              <w:spacing w:line="240" w:lineRule="atLeast"/>
              <w:rPr>
                <w:rFonts w:hint="default" w:ascii="Times New Roman" w:hAnsi="Times New Roman" w:eastAsia="仿宋" w:cs="Times New Roman"/>
                <w:color w:val="auto"/>
                <w:sz w:val="21"/>
                <w:szCs w:val="21"/>
                <w:highlight w:val="none"/>
                <w:lang w:eastAsia="zh-CN"/>
              </w:rPr>
            </w:pPr>
            <w:r>
              <w:rPr>
                <w:rFonts w:ascii="Times New Roman" w:hAnsi="Times New Roman" w:eastAsia="仿宋"/>
                <w:color w:val="auto"/>
                <w:sz w:val="21"/>
                <w:szCs w:val="21"/>
                <w:highlight w:val="none"/>
              </w:rPr>
              <w:t>2、材质：采用≥1.0mm厚</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304不锈钢材质制作。</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5E9AD">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72F2C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FBDC64">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82731D">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261D99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1FC45">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20</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5B93F">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冰柜</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C3F08">
            <w:pPr>
              <w:overflowPunct w:val="0"/>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1、总容积(L)：≥518L</w:t>
            </w:r>
            <w:r>
              <w:rPr>
                <w:rFonts w:hint="eastAsia" w:ascii="Times New Roman" w:hAnsi="Times New Roman" w:eastAsia="仿宋"/>
                <w:color w:val="auto"/>
                <w:sz w:val="21"/>
                <w:szCs w:val="21"/>
                <w:highlight w:val="none"/>
                <w:lang w:eastAsia="zh-CN"/>
              </w:rPr>
              <w:t>；</w:t>
            </w:r>
          </w:p>
          <w:p w14:paraId="6F9C5113">
            <w:pPr>
              <w:overflowPunct w:val="0"/>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2、耗电量(kW</w:t>
            </w:r>
            <w:r>
              <w:rPr>
                <w:rFonts w:hint="eastAsia" w:ascii="仿宋" w:hAnsi="仿宋" w:eastAsia="仿宋" w:cs="仿宋"/>
                <w:color w:val="auto"/>
                <w:sz w:val="21"/>
                <w:szCs w:val="21"/>
                <w:highlight w:val="none"/>
              </w:rPr>
              <w:t>·</w:t>
            </w:r>
            <w:r>
              <w:rPr>
                <w:rFonts w:ascii="Times New Roman" w:hAnsi="Times New Roman" w:eastAsia="仿宋"/>
                <w:color w:val="auto"/>
                <w:sz w:val="21"/>
                <w:szCs w:val="21"/>
                <w:highlight w:val="none"/>
              </w:rPr>
              <w:t>h/24h)：≤1.24</w:t>
            </w:r>
            <w:r>
              <w:rPr>
                <w:rFonts w:hint="eastAsia" w:ascii="Times New Roman" w:hAnsi="Times New Roman" w:eastAsia="仿宋"/>
                <w:color w:val="auto"/>
                <w:sz w:val="21"/>
                <w:szCs w:val="21"/>
                <w:highlight w:val="none"/>
                <w:lang w:eastAsia="zh-CN"/>
              </w:rPr>
              <w:t>；</w:t>
            </w:r>
          </w:p>
          <w:p w14:paraId="023E1CA4">
            <w:pPr>
              <w:overflowPunct w:val="0"/>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3、冷冻能力(kg/12h)：≥24</w:t>
            </w:r>
            <w:r>
              <w:rPr>
                <w:rFonts w:hint="eastAsia" w:ascii="Times New Roman" w:hAnsi="Times New Roman" w:eastAsia="仿宋"/>
                <w:color w:val="auto"/>
                <w:sz w:val="21"/>
                <w:szCs w:val="21"/>
                <w:highlight w:val="none"/>
                <w:lang w:eastAsia="zh-CN"/>
              </w:rPr>
              <w:t>；</w:t>
            </w:r>
          </w:p>
          <w:p w14:paraId="01BA355D">
            <w:pPr>
              <w:spacing w:line="240" w:lineRule="atLeast"/>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4、产品尺寸(</w:t>
            </w:r>
            <w:r>
              <w:rPr>
                <w:rFonts w:hint="eastAsia" w:ascii="Times New Roman" w:hAnsi="Times New Roman" w:eastAsia="仿宋"/>
                <w:color w:val="auto"/>
                <w:sz w:val="21"/>
                <w:szCs w:val="21"/>
                <w:highlight w:val="none"/>
                <w:lang w:val="en-US" w:eastAsia="zh-CN"/>
              </w:rPr>
              <w:t>长*宽*</w:t>
            </w:r>
            <w:r>
              <w:rPr>
                <w:rFonts w:ascii="Times New Roman" w:hAnsi="Times New Roman" w:eastAsia="仿宋"/>
                <w:color w:val="auto"/>
                <w:sz w:val="21"/>
                <w:szCs w:val="21"/>
                <w:highlight w:val="none"/>
              </w:rPr>
              <w:t>高)：≥1650*715*905mm</w:t>
            </w:r>
            <w:r>
              <w:rPr>
                <w:rFonts w:hint="eastAsia" w:ascii="Times New Roman" w:hAnsi="Times New Roman" w:eastAsia="仿宋"/>
                <w:color w:val="auto"/>
                <w:sz w:val="21"/>
                <w:szCs w:val="21"/>
                <w:highlight w:val="none"/>
                <w:lang w:eastAsia="zh-CN"/>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87897A">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9FCD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A3B600">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08701B">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093B8E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06737">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21</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E70A5F">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全钢货架</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DF9636">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1、规格：（长*宽*高）</w:t>
            </w:r>
            <w:r>
              <w:rPr>
                <w:rFonts w:hint="eastAsia"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12</w:t>
            </w:r>
            <w:r>
              <w:rPr>
                <w:rFonts w:ascii="Times New Roman" w:hAnsi="Times New Roman" w:eastAsia="仿宋"/>
                <w:color w:val="auto"/>
                <w:sz w:val="21"/>
                <w:szCs w:val="21"/>
                <w:highlight w:val="none"/>
              </w:rPr>
              <w:t>00mm*450mm*2000mm</w:t>
            </w:r>
            <w:r>
              <w:rPr>
                <w:rFonts w:hint="eastAsia" w:ascii="Times New Roman" w:hAnsi="Times New Roman" w:eastAsia="仿宋"/>
                <w:color w:val="auto"/>
                <w:sz w:val="21"/>
                <w:szCs w:val="21"/>
                <w:highlight w:val="none"/>
                <w:lang w:eastAsia="zh-CN"/>
              </w:rPr>
              <w:t>；</w:t>
            </w:r>
          </w:p>
          <w:p w14:paraId="62D044CD">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2、货架采用≥1.0mm厚冷轧钢板专用型材立柱；</w:t>
            </w:r>
          </w:p>
          <w:p w14:paraId="37C043A6">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3、层板采用≥1.0mm厚冷轧钢板加工制作，层板可上下移动</w:t>
            </w:r>
            <w:r>
              <w:rPr>
                <w:rFonts w:hint="eastAsia" w:ascii="Times New Roman" w:hAnsi="Times New Roman" w:eastAsia="仿宋"/>
                <w:color w:val="auto"/>
                <w:sz w:val="21"/>
                <w:szCs w:val="21"/>
                <w:highlight w:val="none"/>
                <w:lang w:eastAsia="zh-CN"/>
              </w:rPr>
              <w:t>；</w:t>
            </w:r>
          </w:p>
          <w:p w14:paraId="6B832832">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4、附着力（附着性能），检测结果：0级（没有掉漆）；</w:t>
            </w:r>
          </w:p>
          <w:p w14:paraId="6E5B8406">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5、铅笔硬度（硬度性能），检测结果：2H（铅笔）；</w:t>
            </w:r>
          </w:p>
          <w:p w14:paraId="2D6F0B97">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6、耐水性，检测结果：沸水45°角冲淋5分钟没有变化、持续浸水240小时没有变化，结论：符合；</w:t>
            </w:r>
          </w:p>
          <w:p w14:paraId="2208199E">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7、耐盐雾性（防腐性能）：检测结果达到中性盐雾试验</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w:t>
            </w:r>
            <w:r>
              <w:rPr>
                <w:rFonts w:ascii="Times New Roman" w:hAnsi="Times New Roman" w:eastAsia="仿宋"/>
                <w:color w:val="auto"/>
                <w:sz w:val="21"/>
                <w:szCs w:val="21"/>
                <w:highlight w:val="none"/>
              </w:rPr>
              <w:t>600h无变化</w:t>
            </w:r>
            <w:r>
              <w:rPr>
                <w:rFonts w:hint="eastAsia" w:ascii="Times New Roman" w:hAnsi="Times New Roman" w:eastAsia="仿宋"/>
                <w:color w:val="auto"/>
                <w:sz w:val="21"/>
                <w:szCs w:val="21"/>
                <w:highlight w:val="none"/>
                <w:lang w:eastAsia="zh-CN"/>
              </w:rPr>
              <w:t>；</w:t>
            </w:r>
          </w:p>
          <w:p w14:paraId="32B02CC8">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8、耐磨性（磨损性能），检测结果：200次循环失重不超过119.9mg</w:t>
            </w:r>
            <w:r>
              <w:rPr>
                <w:rFonts w:hint="eastAsia" w:ascii="Times New Roman" w:hAnsi="Times New Roman" w:eastAsia="仿宋"/>
                <w:color w:val="auto"/>
                <w:sz w:val="21"/>
                <w:szCs w:val="21"/>
                <w:highlight w:val="none"/>
                <w:lang w:eastAsia="zh-CN"/>
              </w:rPr>
              <w:t>；</w:t>
            </w:r>
          </w:p>
          <w:p w14:paraId="4223F7C7">
            <w:pPr>
              <w:spacing w:line="240" w:lineRule="atLeast"/>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9、耐湿热试验（防潮性能），检测结果：≥1000h，漆膜无变化。</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BE863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530CFB">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752E1">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A7C12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58C8CA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329289">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22</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2F14DF">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脉动真空灭菌器</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061758">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1、用途：专用于实验动物行业对动物饲料、饮用水、笼盒、衣物及其他饲养用品的灭菌处理；</w:t>
            </w:r>
          </w:p>
          <w:p w14:paraId="680254EA">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2、安装方式：地上安装；</w:t>
            </w:r>
          </w:p>
          <w:p w14:paraId="7ED2E394">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3、设备灭菌室容积≥800L,外形尺寸≤2</w:t>
            </w:r>
            <w:r>
              <w:rPr>
                <w:rFonts w:hint="eastAsia" w:ascii="Times New Roman" w:hAnsi="Times New Roman" w:eastAsia="仿宋"/>
                <w:color w:val="auto"/>
                <w:sz w:val="21"/>
                <w:szCs w:val="21"/>
                <w:highlight w:val="none"/>
                <w:lang w:val="en-US" w:eastAsia="zh-CN"/>
              </w:rPr>
              <w:t>10</w:t>
            </w:r>
            <w:r>
              <w:rPr>
                <w:rFonts w:hint="eastAsia" w:ascii="Times New Roman" w:hAnsi="Times New Roman" w:eastAsia="仿宋"/>
                <w:color w:val="auto"/>
                <w:sz w:val="21"/>
                <w:szCs w:val="21"/>
                <w:highlight w:val="none"/>
              </w:rPr>
              <w:t>0*1400*2</w:t>
            </w:r>
            <w:r>
              <w:rPr>
                <w:rFonts w:hint="eastAsia" w:ascii="Times New Roman" w:hAnsi="Times New Roman" w:eastAsia="仿宋"/>
                <w:color w:val="auto"/>
                <w:sz w:val="21"/>
                <w:szCs w:val="21"/>
                <w:highlight w:val="none"/>
                <w:lang w:val="en-US" w:eastAsia="zh-CN"/>
              </w:rPr>
              <w:t>10</w:t>
            </w:r>
            <w:r>
              <w:rPr>
                <w:rFonts w:hint="eastAsia" w:ascii="Times New Roman" w:hAnsi="Times New Roman" w:eastAsia="仿宋"/>
                <w:color w:val="auto"/>
                <w:sz w:val="21"/>
                <w:szCs w:val="21"/>
                <w:highlight w:val="none"/>
              </w:rPr>
              <w:t>0mm；</w:t>
            </w:r>
          </w:p>
          <w:p w14:paraId="590F0E08">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4、电源：380V/50Hz，功率≤65</w:t>
            </w:r>
            <w:r>
              <w:rPr>
                <w:rFonts w:hint="eastAsia" w:ascii="Times New Roman" w:hAnsi="Times New Roman" w:eastAsia="仿宋"/>
                <w:color w:val="auto"/>
                <w:sz w:val="21"/>
                <w:szCs w:val="21"/>
                <w:highlight w:val="none"/>
                <w:lang w:val="en-US" w:eastAsia="zh-CN"/>
              </w:rPr>
              <w:t>k</w:t>
            </w:r>
            <w:r>
              <w:rPr>
                <w:rFonts w:hint="eastAsia" w:ascii="Times New Roman" w:hAnsi="Times New Roman" w:eastAsia="仿宋"/>
                <w:color w:val="auto"/>
                <w:sz w:val="21"/>
                <w:szCs w:val="21"/>
                <w:highlight w:val="none"/>
              </w:rPr>
              <w:t>W；</w:t>
            </w:r>
          </w:p>
          <w:p w14:paraId="1040F24A">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5、主体结构：环形加强筋结构，内腔强度和稳定性高；内壳采用</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316L不锈钢材质，夹套、门板、门挡条采用</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304不锈钢；主体设计寿命</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15年（</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30000次灭菌循环）；</w:t>
            </w:r>
          </w:p>
          <w:p w14:paraId="1BDBB32D">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6、焊接工艺：为保证灭菌器焊接质量，采用全自动焊接机器人进行焊接，所生产柜体需自主焊接，不可委托第三方焊接加工；</w:t>
            </w:r>
          </w:p>
          <w:p w14:paraId="54B977D6">
            <w:pPr>
              <w:widowControl/>
              <w:textAlignment w:val="center"/>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7、密封门：电机齿轮链条驱动门板上下移动，侧开门式开启柜门。与主体啮合齿数≥7个；双门通道型、机动门、带有安全联锁装置、双门互锁以保证灭菌器前后区域的有效隔离；</w:t>
            </w:r>
          </w:p>
          <w:p w14:paraId="036F8AE4">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8、门密封胶条槽：为保证设备门密封强度，门密封胶条槽应与柜体一体成型，</w:t>
            </w:r>
            <w:r>
              <w:rPr>
                <w:rFonts w:hint="eastAsia" w:ascii="Times New Roman" w:hAnsi="Times New Roman" w:eastAsia="仿宋"/>
                <w:color w:val="auto"/>
                <w:sz w:val="21"/>
                <w:szCs w:val="21"/>
                <w:highlight w:val="none"/>
                <w:lang w:val="en-US" w:eastAsia="zh-CN"/>
              </w:rPr>
              <w:t>不</w:t>
            </w:r>
            <w:r>
              <w:rPr>
                <w:rFonts w:hint="eastAsia" w:ascii="Times New Roman" w:hAnsi="Times New Roman" w:eastAsia="仿宋"/>
                <w:color w:val="auto"/>
                <w:sz w:val="21"/>
                <w:szCs w:val="21"/>
                <w:highlight w:val="none"/>
              </w:rPr>
              <w:t>接受门密封胶条槽焊接于柜体的形式；</w:t>
            </w:r>
          </w:p>
          <w:p w14:paraId="2C6355A5">
            <w:pPr>
              <w:spacing w:line="240" w:lineRule="atLeast"/>
              <w:rPr>
                <w:rFonts w:hint="eastAsia" w:ascii="Times New Roman" w:hAnsi="Times New Roman" w:eastAsia="仿宋"/>
                <w:b/>
                <w:bCs/>
                <w:color w:val="auto"/>
                <w:sz w:val="21"/>
                <w:szCs w:val="21"/>
                <w:highlight w:val="none"/>
              </w:rPr>
            </w:pPr>
            <w:r>
              <w:rPr>
                <w:rFonts w:hint="eastAsia" w:ascii="Times New Roman" w:hAnsi="Times New Roman" w:eastAsia="仿宋"/>
                <w:color w:val="auto"/>
                <w:sz w:val="21"/>
                <w:szCs w:val="21"/>
                <w:highlight w:val="none"/>
              </w:rPr>
              <w:t>9、门密封圈：高抗撕圆形硅胶条，装于主体密封槽内，与压缩气连接管路为金属固定管路，拒绝密封胶圈装在门体上的设计；</w:t>
            </w:r>
          </w:p>
          <w:p w14:paraId="7A6B1896">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★10、夹套设计压力：≥0.3Mpa，夹套设计温度：≥148℃，夹套耐压试验压力≥0.52MPa，灭菌室进气口数量≥4个；</w:t>
            </w:r>
            <w:r>
              <w:rPr>
                <w:rFonts w:hint="eastAsia" w:ascii="Times New Roman" w:hAnsi="Times New Roman" w:eastAsia="仿宋"/>
                <w:b/>
                <w:bCs/>
                <w:color w:val="auto"/>
                <w:sz w:val="21"/>
                <w:szCs w:val="21"/>
                <w:highlight w:val="none"/>
              </w:rPr>
              <w:t>（投标文件中提供灭菌室进气口实物图片</w:t>
            </w:r>
            <w:r>
              <w:rPr>
                <w:rFonts w:hint="eastAsia" w:ascii="Times New Roman" w:hAnsi="Times New Roman" w:eastAsia="仿宋"/>
                <w:b/>
                <w:bCs/>
                <w:color w:val="auto"/>
                <w:sz w:val="21"/>
                <w:szCs w:val="21"/>
                <w:highlight w:val="none"/>
                <w:lang w:val="en-US" w:eastAsia="zh-CN"/>
              </w:rPr>
              <w:t>或官网截图</w:t>
            </w:r>
            <w:r>
              <w:rPr>
                <w:rFonts w:hint="eastAsia" w:ascii="Times New Roman" w:hAnsi="Times New Roman" w:eastAsia="仿宋"/>
                <w:b/>
                <w:bCs/>
                <w:color w:val="auto"/>
                <w:sz w:val="21"/>
                <w:szCs w:val="21"/>
                <w:highlight w:val="none"/>
              </w:rPr>
              <w:t>）</w:t>
            </w:r>
          </w:p>
          <w:p w14:paraId="66DC46AB">
            <w:pPr>
              <w:spacing w:line="240" w:lineRule="atLeas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11、控制系统：PLC</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运行过程中的数据通过打印机打印</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网络协议：支持工业以太网，可通过Internet远程维护，支持TCP/IP等众多网络协议</w:t>
            </w:r>
            <w:r>
              <w:rPr>
                <w:rFonts w:hint="eastAsia" w:ascii="Times New Roman" w:hAnsi="Times New Roman" w:eastAsia="仿宋"/>
                <w:color w:val="auto"/>
                <w:sz w:val="21"/>
                <w:szCs w:val="21"/>
                <w:highlight w:val="none"/>
                <w:lang w:eastAsia="zh-CN"/>
              </w:rPr>
              <w:t>；</w:t>
            </w:r>
          </w:p>
          <w:p w14:paraId="21EE42D0">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12、触摸屏：彩色触摸屏人机操作界面，灭菌程序的压力、温度、时间等参数可根据需要自行设定，屏幕尺寸≥10寸；分辨率：不低于分辨率为800×480</w:t>
            </w:r>
            <w:r>
              <w:rPr>
                <w:rFonts w:hint="eastAsia" w:ascii="Times New Roman" w:hAnsi="Times New Roman" w:eastAsia="仿宋"/>
                <w:color w:val="auto"/>
                <w:sz w:val="21"/>
                <w:szCs w:val="21"/>
                <w:highlight w:val="none"/>
                <w:lang w:val="en-US" w:eastAsia="zh-CN"/>
              </w:rPr>
              <w:t>像素</w:t>
            </w:r>
            <w:r>
              <w:rPr>
                <w:rFonts w:hint="eastAsia" w:ascii="Times New Roman" w:hAnsi="Times New Roman" w:eastAsia="仿宋"/>
                <w:color w:val="auto"/>
                <w:sz w:val="21"/>
                <w:szCs w:val="21"/>
                <w:highlight w:val="none"/>
              </w:rPr>
              <w:t>；防护等级：前面板IP 65</w:t>
            </w:r>
            <w:r>
              <w:rPr>
                <w:rFonts w:hint="eastAsia" w:ascii="Times New Roman" w:hAnsi="Times New Roman" w:eastAsia="仿宋"/>
                <w:color w:val="auto"/>
                <w:sz w:val="21"/>
                <w:szCs w:val="21"/>
                <w:highlight w:val="none"/>
                <w:lang w:val="en-US" w:eastAsia="zh-CN"/>
              </w:rPr>
              <w:t>及以上</w:t>
            </w:r>
            <w:r>
              <w:rPr>
                <w:rFonts w:hint="eastAsia" w:ascii="Times New Roman" w:hAnsi="Times New Roman" w:eastAsia="仿宋"/>
                <w:color w:val="auto"/>
                <w:sz w:val="21"/>
                <w:szCs w:val="21"/>
                <w:highlight w:val="none"/>
              </w:rPr>
              <w:t>；通讯协议：支持RS-422、RS-485、TCP/IP通讯</w:t>
            </w:r>
            <w:r>
              <w:rPr>
                <w:rFonts w:hint="eastAsia" w:ascii="Times New Roman" w:hAnsi="Times New Roman" w:eastAsia="仿宋"/>
                <w:color w:val="auto"/>
                <w:sz w:val="21"/>
                <w:szCs w:val="21"/>
                <w:highlight w:val="none"/>
                <w:lang w:eastAsia="zh-CN"/>
              </w:rPr>
              <w:t>；</w:t>
            </w:r>
          </w:p>
          <w:p w14:paraId="5B085753">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13、控制功能：控制系统配备有校正程序，可以实现不同海拔地区的压力、温度等参数的校正；具有多级控制保护、帮助功能；</w:t>
            </w:r>
          </w:p>
          <w:p w14:paraId="5FDC328D">
            <w:pPr>
              <w:spacing w:line="240" w:lineRule="atLeas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14、管理员、工艺员、操作员三级权限管理，防止人员误操作，保障设备正常运行</w:t>
            </w:r>
            <w:r>
              <w:rPr>
                <w:rFonts w:hint="eastAsia" w:ascii="Times New Roman" w:hAnsi="Times New Roman" w:eastAsia="仿宋"/>
                <w:color w:val="auto"/>
                <w:sz w:val="21"/>
                <w:szCs w:val="21"/>
                <w:highlight w:val="none"/>
                <w:lang w:eastAsia="zh-CN"/>
              </w:rPr>
              <w:t>；</w:t>
            </w:r>
          </w:p>
          <w:p w14:paraId="406B22B6">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15、记录方式：灭菌过程的温度、压力、时间、过程阶段、预置参数等应在触摸屏上自动显示，可配监控电脑，程序运行中参数应永久保存在电脑中，配有打印机打印工作过程参数；</w:t>
            </w:r>
          </w:p>
          <w:p w14:paraId="1A0414E3">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16、程序选择：设备应有饲料灭菌、塑料物品灭菌、金属物品灭菌、织物灭菌、开口容器液体灭菌、固体废弃物灭菌、垫料灭菌、快速液体程序、BD测试、真空测试、自定义程序。整个过程自动控制、具有低温、高温报警和误操作保护提示；</w:t>
            </w:r>
          </w:p>
          <w:p w14:paraId="61EA9655">
            <w:pPr>
              <w:widowControl/>
              <w:textAlignment w:val="center"/>
              <w:rPr>
                <w:rFonts w:hint="eastAsia" w:ascii="Times New Roman" w:hAnsi="Times New Roman" w:eastAsia="仿宋"/>
                <w:b/>
                <w:bCs/>
                <w:color w:val="auto"/>
                <w:sz w:val="21"/>
                <w:szCs w:val="21"/>
                <w:highlight w:val="none"/>
              </w:rPr>
            </w:pPr>
            <w:r>
              <w:rPr>
                <w:rFonts w:hint="eastAsia" w:ascii="Times New Roman" w:hAnsi="Times New Roman" w:eastAsia="仿宋"/>
                <w:color w:val="auto"/>
                <w:sz w:val="21"/>
                <w:szCs w:val="21"/>
                <w:highlight w:val="none"/>
              </w:rPr>
              <w:t>17、隔离密封墙：设备的后端应自带密封结构，以有效保证装卸载两侧的严格微生物隔离；</w:t>
            </w:r>
          </w:p>
          <w:p w14:paraId="4BF9CAA2">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18、设备保温要求：灭菌器主体有良好保温措施，主体保温罩采用轧花铝板材质；</w:t>
            </w:r>
          </w:p>
          <w:p w14:paraId="2781A03D">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19、气动阀门：不锈钢气动阀；</w:t>
            </w:r>
          </w:p>
          <w:p w14:paraId="778A4B26">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20、抽空装置：单级直连式水环真空泵，真空泵安装在设备的侧面，与主体保持一定的间距，真空泵配置缓冲水箱，真空泵在缓冲水箱吸水；</w:t>
            </w:r>
          </w:p>
          <w:p w14:paraId="73667E4C">
            <w:pPr>
              <w:spacing w:line="240" w:lineRule="atLeas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21、换热装置：板式换热器</w:t>
            </w:r>
            <w:r>
              <w:rPr>
                <w:rFonts w:hint="eastAsia" w:ascii="Times New Roman" w:hAnsi="Times New Roman" w:eastAsia="仿宋"/>
                <w:color w:val="auto"/>
                <w:sz w:val="21"/>
                <w:szCs w:val="21"/>
                <w:highlight w:val="none"/>
                <w:lang w:eastAsia="zh-CN"/>
              </w:rPr>
              <w:t>；</w:t>
            </w:r>
          </w:p>
          <w:p w14:paraId="66AB9E14">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22、降噪系统：带有节水降噪装置，设备运行噪音≤75dB（设备操作区）；</w:t>
            </w:r>
          </w:p>
          <w:p w14:paraId="1E14D670">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23、节水设计：带有换热器水回收系统，节约能源；</w:t>
            </w:r>
          </w:p>
          <w:p w14:paraId="6A42F837">
            <w:pPr>
              <w:spacing w:line="240" w:lineRule="atLeas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24、管路要求：卫生级管路，卡箍连接，管路内外抛光处理；</w:t>
            </w:r>
          </w:p>
          <w:p w14:paraId="74A74713">
            <w:pPr>
              <w:spacing w:line="240" w:lineRule="auto"/>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25、消毒/搬运车：消毒车、搬运车整体使用</w:t>
            </w:r>
            <w:r>
              <w:rPr>
                <w:rFonts w:hint="default"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304不锈钢加工成型；</w:t>
            </w:r>
          </w:p>
          <w:p w14:paraId="580CCB8E">
            <w:pPr>
              <w:spacing w:line="240" w:lineRule="auto"/>
              <w:jc w:val="left"/>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26、灭菌效果需满足《GB 14925-2023实验动物环境及设施》对SPF级动物设施的洁净要求。</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9668C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CDCF2">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C8CFD">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BE28E">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3337F3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34CC1">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23</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49418C">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实验动物传递柜</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C1E070">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1、产品用途：对进入屏障环境内的实验动物转运盒等各类传递物品表面进行彻底的消毒，能有效的杀灭物品表面微生物，确保无菌传递</w:t>
            </w:r>
            <w:r>
              <w:rPr>
                <w:rFonts w:hint="eastAsia" w:ascii="Times New Roman" w:hAnsi="Times New Roman" w:eastAsia="仿宋"/>
                <w:color w:val="auto"/>
                <w:sz w:val="21"/>
                <w:szCs w:val="21"/>
                <w:highlight w:val="none"/>
                <w:lang w:eastAsia="zh-CN"/>
              </w:rPr>
              <w:t>；</w:t>
            </w:r>
          </w:p>
          <w:p w14:paraId="3658BA52">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2、外形尺寸≥990×7</w:t>
            </w:r>
            <w:r>
              <w:rPr>
                <w:rFonts w:hint="eastAsia" w:ascii="Times New Roman" w:hAnsi="Times New Roman" w:eastAsia="仿宋"/>
                <w:color w:val="auto"/>
                <w:sz w:val="21"/>
                <w:szCs w:val="21"/>
                <w:highlight w:val="none"/>
                <w:lang w:val="en-US" w:eastAsia="zh-CN"/>
              </w:rPr>
              <w:t>0</w:t>
            </w:r>
            <w:r>
              <w:rPr>
                <w:rFonts w:ascii="Times New Roman" w:hAnsi="Times New Roman" w:eastAsia="仿宋"/>
                <w:color w:val="auto"/>
                <w:sz w:val="21"/>
                <w:szCs w:val="21"/>
                <w:highlight w:val="none"/>
              </w:rPr>
              <w:t>0×1850mm（长×</w:t>
            </w:r>
            <w:r>
              <w:rPr>
                <w:rFonts w:hint="eastAsia" w:ascii="Times New Roman" w:hAnsi="Times New Roman" w:eastAsia="仿宋"/>
                <w:color w:val="auto"/>
                <w:sz w:val="21"/>
                <w:szCs w:val="21"/>
                <w:highlight w:val="none"/>
                <w:lang w:val="en-US" w:eastAsia="zh-CN"/>
              </w:rPr>
              <w:t>宽</w:t>
            </w:r>
            <w:r>
              <w:rPr>
                <w:rFonts w:ascii="Times New Roman" w:hAnsi="Times New Roman" w:eastAsia="仿宋"/>
                <w:color w:val="auto"/>
                <w:sz w:val="21"/>
                <w:szCs w:val="21"/>
                <w:highlight w:val="none"/>
              </w:rPr>
              <w:t>×高）</w:t>
            </w:r>
            <w:r>
              <w:rPr>
                <w:rFonts w:hint="eastAsia" w:ascii="Times New Roman" w:hAnsi="Times New Roman" w:eastAsia="仿宋"/>
                <w:color w:val="auto"/>
                <w:sz w:val="21"/>
                <w:szCs w:val="21"/>
                <w:highlight w:val="none"/>
                <w:lang w:eastAsia="zh-CN"/>
              </w:rPr>
              <w:t>；</w:t>
            </w:r>
          </w:p>
          <w:p w14:paraId="14590865">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3、电源：AC220V/50Hz，功率≤200W</w:t>
            </w:r>
            <w:r>
              <w:rPr>
                <w:rFonts w:hint="eastAsia" w:ascii="Times New Roman" w:hAnsi="Times New Roman" w:eastAsia="仿宋"/>
                <w:color w:val="auto"/>
                <w:sz w:val="21"/>
                <w:szCs w:val="21"/>
                <w:highlight w:val="none"/>
                <w:lang w:eastAsia="zh-CN"/>
              </w:rPr>
              <w:t>；</w:t>
            </w:r>
          </w:p>
          <w:p w14:paraId="33E57D01">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4、设备舱体：舱体内部应采用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316L不锈钢镜面抛光板，大圆弧角设计，无清洗消毒死角</w:t>
            </w:r>
            <w:r>
              <w:rPr>
                <w:rFonts w:hint="eastAsia" w:ascii="Times New Roman" w:hAnsi="Times New Roman" w:eastAsia="仿宋"/>
                <w:color w:val="auto"/>
                <w:sz w:val="21"/>
                <w:szCs w:val="21"/>
                <w:highlight w:val="none"/>
                <w:lang w:eastAsia="zh-CN"/>
              </w:rPr>
              <w:t>；</w:t>
            </w:r>
          </w:p>
          <w:p w14:paraId="2B446991">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5、密封门：密封门内面选用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316L不锈钢镜面板，外面选用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304不锈钢拉丝板；带有防紫外线玻璃观察窗，能够查看舱内物品的状况；具有电磁锁和机械锁双重锁门装置，前后双门互锁，实现前后区域严格生物隔离</w:t>
            </w:r>
            <w:r>
              <w:rPr>
                <w:rFonts w:hint="eastAsia" w:ascii="Times New Roman" w:hAnsi="Times New Roman" w:eastAsia="仿宋"/>
                <w:color w:val="auto"/>
                <w:sz w:val="21"/>
                <w:szCs w:val="21"/>
                <w:highlight w:val="none"/>
                <w:lang w:eastAsia="zh-CN"/>
              </w:rPr>
              <w:t>；</w:t>
            </w:r>
          </w:p>
          <w:p w14:paraId="3F88345A">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6、隔断装置：设备本身带有隔断结构，方便设备将来安装密封，维修时不会造成设备前后方贯通的情况</w:t>
            </w:r>
            <w:r>
              <w:rPr>
                <w:rFonts w:hint="eastAsia" w:ascii="Times New Roman" w:hAnsi="Times New Roman" w:eastAsia="仿宋"/>
                <w:color w:val="auto"/>
                <w:sz w:val="21"/>
                <w:szCs w:val="21"/>
                <w:highlight w:val="none"/>
                <w:lang w:eastAsia="zh-CN"/>
              </w:rPr>
              <w:t>；</w:t>
            </w:r>
          </w:p>
          <w:p w14:paraId="560B8755">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7、设备具有前后对讲功能，能够使隔离墙两侧人员无障碍沟通</w:t>
            </w:r>
            <w:r>
              <w:rPr>
                <w:rFonts w:hint="eastAsia" w:ascii="Times New Roman" w:hAnsi="Times New Roman" w:eastAsia="仿宋"/>
                <w:color w:val="auto"/>
                <w:sz w:val="21"/>
                <w:szCs w:val="21"/>
                <w:highlight w:val="none"/>
                <w:lang w:eastAsia="zh-CN"/>
              </w:rPr>
              <w:t>；</w:t>
            </w:r>
          </w:p>
          <w:p w14:paraId="6D40F354">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8、具有紫外线照射消毒、消毒液雾化消毒两种消毒方式，可单独使用，也可两种消毒方式混合使用</w:t>
            </w:r>
            <w:r>
              <w:rPr>
                <w:rFonts w:hint="eastAsia" w:ascii="Times New Roman" w:hAnsi="Times New Roman" w:eastAsia="仿宋"/>
                <w:color w:val="auto"/>
                <w:sz w:val="21"/>
                <w:szCs w:val="21"/>
                <w:highlight w:val="none"/>
                <w:lang w:eastAsia="zh-CN"/>
              </w:rPr>
              <w:t>；</w:t>
            </w:r>
          </w:p>
          <w:p w14:paraId="3BEA312B">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★9、舱体的两侧、顶板应布置不少于9</w:t>
            </w:r>
            <w:r>
              <w:rPr>
                <w:rFonts w:hint="eastAsia" w:ascii="Times New Roman" w:hAnsi="Times New Roman" w:eastAsia="仿宋"/>
                <w:color w:val="auto"/>
                <w:sz w:val="21"/>
                <w:szCs w:val="21"/>
                <w:highlight w:val="none"/>
                <w:lang w:eastAsia="zh-CN"/>
              </w:rPr>
              <w:t>支</w:t>
            </w:r>
            <w:r>
              <w:rPr>
                <w:rFonts w:ascii="Times New Roman" w:hAnsi="Times New Roman" w:eastAsia="仿宋"/>
                <w:color w:val="auto"/>
                <w:sz w:val="21"/>
                <w:szCs w:val="21"/>
                <w:highlight w:val="none"/>
              </w:rPr>
              <w:t>防水紫外线灯管，灯管需镶嵌在V型灯管罩内，无照射消毒死角，单支紫外灯管发光长度≥240mm。舱体内上下采用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304不锈钢隔栅分为至少4个消毒空间，相邻隔栅间距≥360mm，格栅可拆卸</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lang w:eastAsia="zh-CN"/>
              </w:rPr>
              <w:t>（</w:t>
            </w:r>
            <w:r>
              <w:rPr>
                <w:rFonts w:hint="eastAsia" w:ascii="Times New Roman" w:hAnsi="Times New Roman" w:eastAsia="仿宋"/>
                <w:b/>
                <w:bCs/>
                <w:color w:val="auto"/>
                <w:sz w:val="21"/>
                <w:szCs w:val="21"/>
                <w:highlight w:val="none"/>
                <w:lang w:val="en-US" w:eastAsia="zh-CN"/>
              </w:rPr>
              <w:t>投标文件中</w:t>
            </w:r>
            <w:r>
              <w:rPr>
                <w:rFonts w:ascii="Times New Roman" w:hAnsi="Times New Roman" w:eastAsia="仿宋"/>
                <w:b/>
                <w:bCs/>
                <w:color w:val="auto"/>
                <w:sz w:val="21"/>
                <w:szCs w:val="21"/>
                <w:highlight w:val="none"/>
              </w:rPr>
              <w:t>提供</w:t>
            </w:r>
            <w:r>
              <w:rPr>
                <w:rFonts w:hint="eastAsia" w:ascii="Times New Roman" w:hAnsi="Times New Roman" w:eastAsia="仿宋"/>
                <w:b/>
                <w:bCs/>
                <w:color w:val="auto"/>
                <w:sz w:val="21"/>
                <w:szCs w:val="21"/>
                <w:highlight w:val="none"/>
                <w:lang w:val="en-US" w:eastAsia="zh-CN"/>
              </w:rPr>
              <w:t>实物</w:t>
            </w:r>
            <w:r>
              <w:rPr>
                <w:rFonts w:ascii="Times New Roman" w:hAnsi="Times New Roman" w:eastAsia="仿宋"/>
                <w:b/>
                <w:bCs/>
                <w:color w:val="auto"/>
                <w:sz w:val="21"/>
                <w:szCs w:val="21"/>
                <w:highlight w:val="none"/>
              </w:rPr>
              <w:t>照片</w:t>
            </w:r>
            <w:r>
              <w:rPr>
                <w:rFonts w:hint="eastAsia" w:ascii="Times New Roman" w:hAnsi="Times New Roman" w:eastAsia="仿宋"/>
                <w:b/>
                <w:bCs/>
                <w:color w:val="auto"/>
                <w:sz w:val="21"/>
                <w:szCs w:val="21"/>
                <w:highlight w:val="none"/>
                <w:lang w:val="en-US" w:eastAsia="zh-CN"/>
              </w:rPr>
              <w:t>或官网截图</w:t>
            </w:r>
            <w:r>
              <w:rPr>
                <w:rFonts w:hint="eastAsia" w:ascii="Times New Roman" w:hAnsi="Times New Roman" w:eastAsia="仿宋"/>
                <w:b/>
                <w:bCs/>
                <w:color w:val="auto"/>
                <w:sz w:val="21"/>
                <w:szCs w:val="21"/>
                <w:highlight w:val="none"/>
                <w:lang w:eastAsia="zh-CN"/>
              </w:rPr>
              <w:t>）</w:t>
            </w:r>
          </w:p>
          <w:p w14:paraId="29D7229A">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10、可预设紫外灯照射时间、喷雾时间、通风时间等工艺参数</w:t>
            </w:r>
            <w:r>
              <w:rPr>
                <w:rFonts w:hint="eastAsia" w:ascii="Times New Roman" w:hAnsi="Times New Roman" w:eastAsia="仿宋"/>
                <w:color w:val="auto"/>
                <w:sz w:val="21"/>
                <w:szCs w:val="21"/>
                <w:highlight w:val="none"/>
                <w:lang w:eastAsia="zh-CN"/>
              </w:rPr>
              <w:t>；</w:t>
            </w:r>
          </w:p>
          <w:p w14:paraId="1A9B162D">
            <w:pPr>
              <w:widowControl/>
              <w:textAlignment w:val="center"/>
              <w:rPr>
                <w:rFonts w:hint="eastAsia" w:ascii="Times New Roman" w:hAnsi="Times New Roman" w:eastAsia="仿宋"/>
                <w:color w:val="auto"/>
                <w:sz w:val="21"/>
                <w:szCs w:val="21"/>
                <w:highlight w:val="none"/>
              </w:rPr>
            </w:pPr>
            <w:r>
              <w:rPr>
                <w:rFonts w:ascii="Times New Roman" w:hAnsi="Times New Roman" w:eastAsia="仿宋"/>
                <w:color w:val="auto"/>
                <w:sz w:val="21"/>
                <w:szCs w:val="21"/>
                <w:highlight w:val="none"/>
              </w:rPr>
              <w:t>11、紫外线灯管：距紫外灯管1m处紫外线强度：≥200μW/cm²</w:t>
            </w:r>
            <w:r>
              <w:rPr>
                <w:rFonts w:hint="eastAsia" w:ascii="Times New Roman" w:hAnsi="Times New Roman" w:eastAsia="仿宋"/>
                <w:color w:val="auto"/>
                <w:sz w:val="21"/>
                <w:szCs w:val="21"/>
                <w:highlight w:val="none"/>
                <w:lang w:eastAsia="zh-CN"/>
              </w:rPr>
              <w:t>；</w:t>
            </w:r>
          </w:p>
          <w:p w14:paraId="1368E5E6">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12、设备具有紫外灯使用</w:t>
            </w:r>
            <w:r>
              <w:rPr>
                <w:rFonts w:hint="eastAsia" w:ascii="Times New Roman" w:hAnsi="Times New Roman" w:eastAsia="仿宋"/>
                <w:color w:val="auto"/>
                <w:sz w:val="21"/>
                <w:szCs w:val="21"/>
                <w:highlight w:val="none"/>
                <w:lang w:eastAsia="zh-CN"/>
              </w:rPr>
              <w:t>累计</w:t>
            </w:r>
            <w:r>
              <w:rPr>
                <w:rFonts w:ascii="Times New Roman" w:hAnsi="Times New Roman" w:eastAsia="仿宋"/>
                <w:color w:val="auto"/>
                <w:sz w:val="21"/>
                <w:szCs w:val="21"/>
                <w:highlight w:val="none"/>
              </w:rPr>
              <w:t>计时功能，紫外灯到达设定使用时间后，设备出现提示更换紫外灯报警</w:t>
            </w:r>
            <w:r>
              <w:rPr>
                <w:rFonts w:hint="eastAsia" w:ascii="Times New Roman" w:hAnsi="Times New Roman" w:eastAsia="仿宋"/>
                <w:color w:val="auto"/>
                <w:sz w:val="21"/>
                <w:szCs w:val="21"/>
                <w:highlight w:val="none"/>
                <w:lang w:eastAsia="zh-CN"/>
              </w:rPr>
              <w:t>；</w:t>
            </w:r>
          </w:p>
          <w:p w14:paraId="577DE8CD">
            <w:pPr>
              <w:widowControl/>
              <w:textAlignment w:val="center"/>
              <w:rPr>
                <w:rFonts w:hint="eastAsia" w:ascii="Times New Roman" w:hAnsi="Times New Roman" w:eastAsia="仿宋"/>
                <w:color w:val="auto"/>
                <w:sz w:val="21"/>
                <w:szCs w:val="21"/>
                <w:highlight w:val="none"/>
              </w:rPr>
            </w:pPr>
            <w:r>
              <w:rPr>
                <w:rFonts w:ascii="Times New Roman" w:hAnsi="Times New Roman" w:eastAsia="仿宋"/>
                <w:color w:val="auto"/>
                <w:sz w:val="21"/>
                <w:szCs w:val="21"/>
                <w:highlight w:val="none"/>
              </w:rPr>
              <w:t>13、紫外消毒程序对白色葡萄球菌、大肠杆菌杀灭对数值≥3</w:t>
            </w:r>
            <w:r>
              <w:rPr>
                <w:rFonts w:hint="eastAsia" w:ascii="Times New Roman" w:hAnsi="Times New Roman" w:eastAsia="仿宋"/>
                <w:color w:val="auto"/>
                <w:sz w:val="21"/>
                <w:szCs w:val="21"/>
                <w:highlight w:val="none"/>
                <w:lang w:eastAsia="zh-CN"/>
              </w:rPr>
              <w:t>；</w:t>
            </w:r>
            <w:r>
              <w:rPr>
                <w:rFonts w:ascii="Times New Roman" w:hAnsi="Times New Roman" w:eastAsia="仿宋"/>
                <w:b/>
                <w:bCs/>
                <w:color w:val="auto"/>
                <w:sz w:val="21"/>
                <w:szCs w:val="21"/>
                <w:highlight w:val="none"/>
              </w:rPr>
              <w:t>（投标文件中提供</w:t>
            </w:r>
            <w:r>
              <w:rPr>
                <w:rFonts w:hint="eastAsia" w:ascii="Times New Roman" w:hAnsi="Times New Roman" w:eastAsia="仿宋"/>
                <w:b/>
                <w:bCs/>
                <w:color w:val="auto"/>
                <w:sz w:val="21"/>
                <w:szCs w:val="21"/>
                <w:highlight w:val="none"/>
              </w:rPr>
              <w:t>第三方</w:t>
            </w:r>
            <w:r>
              <w:rPr>
                <w:rFonts w:hint="eastAsia" w:ascii="Times New Roman" w:hAnsi="Times New Roman" w:eastAsia="仿宋"/>
                <w:b/>
                <w:bCs/>
                <w:color w:val="auto"/>
                <w:sz w:val="21"/>
                <w:szCs w:val="21"/>
                <w:highlight w:val="none"/>
                <w:lang w:val="en-US" w:eastAsia="zh-CN"/>
              </w:rPr>
              <w:t>检测</w:t>
            </w:r>
            <w:r>
              <w:rPr>
                <w:rFonts w:hint="eastAsia" w:ascii="Times New Roman" w:hAnsi="Times New Roman" w:eastAsia="仿宋"/>
                <w:b/>
                <w:bCs/>
                <w:color w:val="auto"/>
                <w:sz w:val="21"/>
                <w:szCs w:val="21"/>
                <w:highlight w:val="none"/>
              </w:rPr>
              <w:t>机构出具的检测报告</w:t>
            </w:r>
            <w:r>
              <w:rPr>
                <w:rFonts w:hint="eastAsia" w:ascii="Times New Roman" w:hAnsi="Times New Roman" w:eastAsia="仿宋"/>
                <w:b/>
                <w:bCs/>
                <w:color w:val="auto"/>
                <w:sz w:val="21"/>
                <w:szCs w:val="21"/>
                <w:highlight w:val="none"/>
                <w:lang w:val="en-US" w:eastAsia="zh-CN"/>
              </w:rPr>
              <w:t>或</w:t>
            </w:r>
            <w:r>
              <w:rPr>
                <w:rFonts w:hint="eastAsia" w:ascii="Times New Roman" w:hAnsi="Times New Roman" w:eastAsia="仿宋"/>
                <w:b/>
                <w:bCs/>
                <w:color w:val="auto"/>
                <w:sz w:val="21"/>
                <w:szCs w:val="21"/>
                <w:highlight w:val="none"/>
              </w:rPr>
              <w:t>产品彩页或官网截图</w:t>
            </w:r>
            <w:r>
              <w:rPr>
                <w:rFonts w:ascii="Times New Roman" w:hAnsi="Times New Roman" w:eastAsia="仿宋"/>
                <w:b/>
                <w:bCs/>
                <w:color w:val="auto"/>
                <w:sz w:val="21"/>
                <w:szCs w:val="21"/>
                <w:highlight w:val="none"/>
              </w:rPr>
              <w:t>）</w:t>
            </w:r>
          </w:p>
          <w:p w14:paraId="48C1CA54">
            <w:pPr>
              <w:widowControl/>
              <w:textAlignment w:val="center"/>
              <w:rPr>
                <w:rFonts w:hint="eastAsia" w:ascii="Times New Roman" w:hAnsi="Times New Roman" w:eastAsia="仿宋"/>
                <w:color w:val="auto"/>
                <w:sz w:val="21"/>
                <w:szCs w:val="21"/>
                <w:highlight w:val="none"/>
              </w:rPr>
            </w:pPr>
            <w:r>
              <w:rPr>
                <w:rFonts w:ascii="Times New Roman" w:hAnsi="Times New Roman" w:eastAsia="仿宋"/>
                <w:color w:val="auto"/>
                <w:sz w:val="21"/>
                <w:szCs w:val="21"/>
                <w:highlight w:val="none"/>
              </w:rPr>
              <w:t>14、喷雾消毒程序对嗜热脂肪杆菌芽孢、枯草黑色变种芽孢的杀灭对数值≥3</w:t>
            </w:r>
            <w:r>
              <w:rPr>
                <w:rFonts w:hint="eastAsia" w:ascii="Times New Roman" w:hAnsi="Times New Roman" w:eastAsia="仿宋"/>
                <w:color w:val="auto"/>
                <w:sz w:val="21"/>
                <w:szCs w:val="21"/>
                <w:highlight w:val="none"/>
                <w:lang w:eastAsia="zh-CN"/>
              </w:rPr>
              <w:t>；</w:t>
            </w:r>
          </w:p>
          <w:p w14:paraId="7217B6A1">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15、具有通风功能，通风量≥200m³/h，传递动物时传递空间内维持一定换气次数</w:t>
            </w:r>
            <w:r>
              <w:rPr>
                <w:rFonts w:hint="eastAsia" w:ascii="Times New Roman" w:hAnsi="Times New Roman" w:eastAsia="仿宋"/>
                <w:color w:val="auto"/>
                <w:sz w:val="21"/>
                <w:szCs w:val="21"/>
                <w:highlight w:val="none"/>
                <w:lang w:eastAsia="zh-CN"/>
              </w:rPr>
              <w:t>；</w:t>
            </w:r>
          </w:p>
          <w:p w14:paraId="0214DFFE">
            <w:pPr>
              <w:jc w:val="left"/>
              <w:rPr>
                <w:rFonts w:hint="eastAsia" w:ascii="Times New Roman" w:hAnsi="Times New Roman" w:eastAsia="仿宋"/>
                <w:color w:val="auto"/>
                <w:sz w:val="21"/>
                <w:szCs w:val="21"/>
                <w:highlight w:val="none"/>
                <w:lang w:eastAsia="zh-CN"/>
              </w:rPr>
            </w:pPr>
            <w:r>
              <w:rPr>
                <w:rFonts w:ascii="Times New Roman" w:hAnsi="Times New Roman" w:eastAsia="仿宋"/>
                <w:color w:val="auto"/>
                <w:sz w:val="21"/>
                <w:szCs w:val="21"/>
                <w:highlight w:val="none"/>
              </w:rPr>
              <w:t>16、通风管路：新风循环路线为从洁净区取风，由舱体上部进风口到下部的排风口经高效过滤器排到洁净区，从而保证不影响洁净房间内部压差</w:t>
            </w:r>
            <w:r>
              <w:rPr>
                <w:rFonts w:hint="eastAsia" w:ascii="Times New Roman" w:hAnsi="Times New Roman" w:eastAsia="仿宋"/>
                <w:color w:val="auto"/>
                <w:sz w:val="21"/>
                <w:szCs w:val="21"/>
                <w:highlight w:val="none"/>
                <w:lang w:eastAsia="zh-CN"/>
              </w:rPr>
              <w:t>；</w:t>
            </w:r>
          </w:p>
          <w:p w14:paraId="1097D64E">
            <w:pPr>
              <w:jc w:val="left"/>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17、设备具有高效过滤器使用累积计时功能，高效过滤器到达设定使用时间后，设备出现提示更换高效过滤器报警</w:t>
            </w:r>
            <w:r>
              <w:rPr>
                <w:rFonts w:hint="eastAsia" w:ascii="Times New Roman" w:hAnsi="Times New Roman" w:eastAsia="仿宋"/>
                <w:color w:val="auto"/>
                <w:sz w:val="21"/>
                <w:szCs w:val="21"/>
                <w:highlight w:val="none"/>
                <w:lang w:eastAsia="zh-CN"/>
              </w:rPr>
              <w:t>。</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B4DD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2ACB">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D9D90">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727E0">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4FEB61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669181">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24</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F252B">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风淋室</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24F2A7">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1、规格：（长*宽*高）≥ 1400*1500*2200mm；</w:t>
            </w:r>
          </w:p>
          <w:p w14:paraId="58ADB1A3">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2、整体采用</w:t>
            </w:r>
            <w:r>
              <w:rPr>
                <w:rFonts w:hint="eastAsia" w:ascii="Times New Roman" w:hAnsi="Times New Roman" w:eastAsia="仿宋"/>
                <w:color w:val="auto"/>
                <w:sz w:val="21"/>
                <w:szCs w:val="21"/>
                <w:highlight w:val="none"/>
                <w:lang w:val="en-US" w:eastAsia="zh-CN"/>
              </w:rPr>
              <w:t>不低于</w:t>
            </w:r>
            <w:r>
              <w:rPr>
                <w:rFonts w:ascii="Times New Roman" w:hAnsi="Times New Roman" w:eastAsia="仿宋"/>
                <w:color w:val="auto"/>
                <w:sz w:val="21"/>
                <w:szCs w:val="21"/>
                <w:highlight w:val="none"/>
              </w:rPr>
              <w:t>304不锈钢制作；</w:t>
            </w:r>
          </w:p>
          <w:p w14:paraId="7201008C">
            <w:pPr>
              <w:jc w:val="left"/>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3、吹球数量不少于18个；</w:t>
            </w:r>
          </w:p>
          <w:p w14:paraId="3F3779CF">
            <w:pPr>
              <w:jc w:val="left"/>
              <w:rPr>
                <w:rFonts w:hint="default" w:ascii="Times New Roman" w:hAnsi="Times New Roman" w:eastAsia="仿宋" w:cs="Times New Roman"/>
                <w:color w:val="auto"/>
                <w:sz w:val="21"/>
                <w:szCs w:val="21"/>
                <w:highlight w:val="none"/>
              </w:rPr>
            </w:pPr>
            <w:r>
              <w:rPr>
                <w:rFonts w:ascii="Times New Roman" w:hAnsi="Times New Roman" w:eastAsia="仿宋"/>
                <w:color w:val="auto"/>
                <w:sz w:val="21"/>
                <w:szCs w:val="21"/>
                <w:highlight w:val="none"/>
              </w:rPr>
              <w:t>4、功率：≥2.2KW。</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18D4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C1AB16">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455E27">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06E99C">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r w14:paraId="24F179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2FCD15">
            <w:pPr>
              <w:widowControl/>
              <w:autoSpaceDN w:val="0"/>
              <w:jc w:val="center"/>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highlight w:val="none"/>
                <w:lang w:val="en-US" w:eastAsia="zh-CN"/>
              </w:rPr>
              <w:t>25</w:t>
            </w:r>
          </w:p>
        </w:tc>
        <w:tc>
          <w:tcPr>
            <w:tcW w:w="61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80BD4">
            <w:pPr>
              <w:pStyle w:val="9"/>
              <w:jc w:val="center"/>
              <w:rPr>
                <w:rFonts w:hint="default" w:ascii="Times New Roman" w:hAnsi="Times New Roman" w:eastAsia="仿宋" w:cs="Times New Roman"/>
                <w:b w:val="0"/>
                <w:bCs w:val="0"/>
                <w:color w:val="auto"/>
                <w:sz w:val="21"/>
                <w:szCs w:val="21"/>
                <w:highlight w:val="none"/>
                <w:lang w:val="en-US" w:eastAsia="zh-CN"/>
              </w:rPr>
            </w:pPr>
            <w:r>
              <w:rPr>
                <w:rFonts w:ascii="Times New Roman" w:hAnsi="Times New Roman" w:eastAsia="仿宋"/>
                <w:color w:val="auto"/>
                <w:sz w:val="21"/>
                <w:szCs w:val="21"/>
                <w:highlight w:val="none"/>
              </w:rPr>
              <w:t>生物安全柜</w:t>
            </w:r>
          </w:p>
        </w:tc>
        <w:tc>
          <w:tcPr>
            <w:tcW w:w="25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DDBD97">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气流模式：</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30%外排，</w:t>
            </w:r>
            <w:r>
              <w:rPr>
                <w:rFonts w:hint="eastAsia" w:ascii="Times New Roman" w:hAnsi="Times New Roman" w:eastAsia="仿宋"/>
                <w:color w:val="auto"/>
                <w:sz w:val="21"/>
                <w:szCs w:val="21"/>
                <w:highlight w:val="none"/>
                <w:lang w:val="en-US" w:eastAsia="zh-CN"/>
              </w:rPr>
              <w:t>不高于</w:t>
            </w:r>
            <w:r>
              <w:rPr>
                <w:rFonts w:hint="eastAsia" w:ascii="Times New Roman" w:hAnsi="Times New Roman" w:eastAsia="仿宋"/>
                <w:color w:val="auto"/>
                <w:sz w:val="21"/>
                <w:szCs w:val="21"/>
                <w:highlight w:val="none"/>
              </w:rPr>
              <w:t>70%循环</w:t>
            </w:r>
            <w:r>
              <w:rPr>
                <w:rFonts w:hint="eastAsia" w:ascii="Times New Roman" w:hAnsi="Times New Roman" w:eastAsia="仿宋"/>
                <w:color w:val="auto"/>
                <w:sz w:val="21"/>
                <w:szCs w:val="21"/>
                <w:highlight w:val="none"/>
                <w:lang w:eastAsia="zh-CN"/>
              </w:rPr>
              <w:t>；</w:t>
            </w:r>
          </w:p>
          <w:p w14:paraId="28A1D4BA">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流入气流平均风速：0.55±0.015，下降气流平均风速：0.35±0.015m/s</w:t>
            </w:r>
            <w:r>
              <w:rPr>
                <w:rFonts w:hint="eastAsia" w:ascii="Times New Roman" w:hAnsi="Times New Roman" w:eastAsia="仿宋"/>
                <w:color w:val="auto"/>
                <w:sz w:val="21"/>
                <w:szCs w:val="21"/>
                <w:highlight w:val="none"/>
                <w:lang w:eastAsia="zh-CN"/>
              </w:rPr>
              <w:t>；</w:t>
            </w:r>
          </w:p>
          <w:p w14:paraId="2AA605D4">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3</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ULPA超高效空气过滤器，针对颗粒直径</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0.12um，过滤效率≥99.999%</w:t>
            </w:r>
            <w:r>
              <w:rPr>
                <w:rFonts w:hint="eastAsia" w:ascii="Times New Roman" w:hAnsi="Times New Roman" w:eastAsia="仿宋"/>
                <w:color w:val="auto"/>
                <w:sz w:val="21"/>
                <w:szCs w:val="21"/>
                <w:highlight w:val="none"/>
                <w:lang w:eastAsia="zh-CN"/>
              </w:rPr>
              <w:t>；</w:t>
            </w:r>
          </w:p>
          <w:p w14:paraId="37DD0626">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4</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安全柜出厂前使用ATI泄露扫描仪进行不少于2次的过滤器完整性测试</w:t>
            </w:r>
            <w:r>
              <w:rPr>
                <w:rFonts w:hint="eastAsia" w:ascii="Times New Roman" w:hAnsi="Times New Roman" w:eastAsia="仿宋"/>
                <w:color w:val="auto"/>
                <w:sz w:val="21"/>
                <w:szCs w:val="21"/>
                <w:highlight w:val="none"/>
                <w:lang w:eastAsia="zh-CN"/>
              </w:rPr>
              <w:t>；</w:t>
            </w:r>
          </w:p>
          <w:p w14:paraId="13FD3F3D">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5</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具有超高效过滤器使用寿命监控和显示功能，具有过滤器失效声光报警功能，保证实验的安全性；</w:t>
            </w:r>
          </w:p>
          <w:p w14:paraId="2820967A">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6</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标配直流风机，结构紧凑、噪音低能够在电压变化或过滤器堵塞造成压降后，自动调整风机工作电压，提供平稳安全气流，与风速传感器联动控制；</w:t>
            </w:r>
          </w:p>
          <w:p w14:paraId="786D41CC">
            <w:pPr>
              <w:jc w:val="left"/>
              <w:rPr>
                <w:rFonts w:hint="eastAsia" w:ascii="Times New Roman" w:hAnsi="Times New Roman" w:eastAsia="仿宋"/>
                <w:b/>
                <w:bCs/>
                <w:color w:val="auto"/>
                <w:sz w:val="21"/>
                <w:szCs w:val="21"/>
                <w:highlight w:val="none"/>
                <w:lang w:eastAsia="zh-CN"/>
              </w:rPr>
            </w:pPr>
            <w:r>
              <w:rPr>
                <w:rFonts w:hint="eastAsia" w:ascii="Times New Roman" w:hAnsi="Times New Roman" w:eastAsia="仿宋"/>
                <w:color w:val="auto"/>
                <w:sz w:val="21"/>
                <w:szCs w:val="21"/>
                <w:highlight w:val="none"/>
              </w:rPr>
              <w:t>★7</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标配高灵敏度、高精度的微风速传感器和压差传感器两种不同风速检测传感器，双重监控风速</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b/>
                <w:bCs/>
                <w:color w:val="auto"/>
                <w:sz w:val="21"/>
                <w:szCs w:val="21"/>
                <w:highlight w:val="none"/>
                <w:lang w:eastAsia="zh-CN"/>
              </w:rPr>
              <w:t>（</w:t>
            </w:r>
            <w:r>
              <w:rPr>
                <w:rFonts w:hint="eastAsia" w:ascii="Times New Roman" w:hAnsi="Times New Roman" w:eastAsia="仿宋"/>
                <w:b/>
                <w:bCs/>
                <w:color w:val="auto"/>
                <w:sz w:val="21"/>
                <w:szCs w:val="21"/>
                <w:highlight w:val="none"/>
                <w:lang w:val="en-US" w:eastAsia="zh-CN"/>
              </w:rPr>
              <w:t>投标文件中</w:t>
            </w:r>
            <w:r>
              <w:rPr>
                <w:rFonts w:ascii="Times New Roman" w:hAnsi="Times New Roman" w:eastAsia="仿宋"/>
                <w:b/>
                <w:bCs/>
                <w:color w:val="auto"/>
                <w:sz w:val="21"/>
                <w:szCs w:val="21"/>
                <w:highlight w:val="none"/>
              </w:rPr>
              <w:t>提供</w:t>
            </w:r>
            <w:r>
              <w:rPr>
                <w:rFonts w:hint="eastAsia" w:ascii="Times New Roman" w:hAnsi="Times New Roman" w:eastAsia="仿宋"/>
                <w:b/>
                <w:bCs/>
                <w:color w:val="auto"/>
                <w:sz w:val="21"/>
                <w:szCs w:val="21"/>
                <w:highlight w:val="none"/>
                <w:lang w:val="en-US" w:eastAsia="zh-CN"/>
              </w:rPr>
              <w:t>实物图</w:t>
            </w:r>
            <w:r>
              <w:rPr>
                <w:rFonts w:ascii="Times New Roman" w:hAnsi="Times New Roman" w:eastAsia="仿宋"/>
                <w:b/>
                <w:bCs/>
                <w:color w:val="auto"/>
                <w:sz w:val="21"/>
                <w:szCs w:val="21"/>
                <w:highlight w:val="none"/>
              </w:rPr>
              <w:t>片</w:t>
            </w:r>
            <w:r>
              <w:rPr>
                <w:rFonts w:hint="eastAsia" w:ascii="Times New Roman" w:hAnsi="Times New Roman" w:eastAsia="仿宋"/>
                <w:b/>
                <w:bCs/>
                <w:color w:val="auto"/>
                <w:sz w:val="21"/>
                <w:szCs w:val="21"/>
                <w:highlight w:val="none"/>
                <w:lang w:val="en-US" w:eastAsia="zh-CN"/>
              </w:rPr>
              <w:t>证明或官网截图</w:t>
            </w:r>
            <w:r>
              <w:rPr>
                <w:rFonts w:hint="eastAsia" w:ascii="Times New Roman" w:hAnsi="Times New Roman" w:eastAsia="仿宋"/>
                <w:b/>
                <w:bCs/>
                <w:color w:val="auto"/>
                <w:sz w:val="21"/>
                <w:szCs w:val="21"/>
                <w:highlight w:val="none"/>
                <w:lang w:eastAsia="zh-CN"/>
              </w:rPr>
              <w:t>）</w:t>
            </w:r>
          </w:p>
          <w:p w14:paraId="383A84F1">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8</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采用不低于7英寸彩色触摸显示屏，显示安全柜的各个工作状态，包括当前使用时间、预约定时开关机、累计工作时间、风机的工作状态、下降气流流速、流入气流流速、照明、杀菌，操作者可以随时监测设备运行情况</w:t>
            </w:r>
            <w:r>
              <w:rPr>
                <w:rFonts w:hint="eastAsia" w:ascii="Times New Roman" w:hAnsi="Times New Roman" w:eastAsia="仿宋"/>
                <w:color w:val="auto"/>
                <w:sz w:val="21"/>
                <w:szCs w:val="21"/>
                <w:highlight w:val="none"/>
                <w:lang w:eastAsia="zh-CN"/>
              </w:rPr>
              <w:t>；</w:t>
            </w:r>
          </w:p>
          <w:p w14:paraId="77739B0B">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9</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前窗采用手动升降方式，具有安全高度限位声光报警功能；</w:t>
            </w:r>
          </w:p>
          <w:p w14:paraId="36FB7F3C">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10</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工作区三侧壁板为一体化成型，</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304不锈钢材质，双层侧壁形成负压保护；</w:t>
            </w:r>
          </w:p>
          <w:p w14:paraId="67C01508">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11</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工作台面下设有集液槽，</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304不锈钢，有排污阀，方便清洗消毒；</w:t>
            </w:r>
          </w:p>
          <w:p w14:paraId="1EE709F2">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12</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玻璃前窗采用不低于10°倾角人性化设计，配备</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rPr>
              <w:t xml:space="preserve">6mm厚防紫外线安全玻璃前窗，玻璃门关闭时，安全柜可保持低速节能运行； </w:t>
            </w:r>
          </w:p>
          <w:p w14:paraId="2A6E436B">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13</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出厂前通过严格的压力衰减法检测：加压到</w:t>
            </w:r>
            <w:r>
              <w:rPr>
                <w:rFonts w:hint="eastAsia" w:ascii="Times New Roman" w:hAnsi="Times New Roman" w:eastAsia="仿宋"/>
                <w:color w:val="auto"/>
                <w:sz w:val="21"/>
                <w:szCs w:val="21"/>
                <w:highlight w:val="none"/>
                <w:lang w:val="en-US" w:eastAsia="zh-CN"/>
              </w:rPr>
              <w:t>不低于</w:t>
            </w:r>
            <w:r>
              <w:rPr>
                <w:rFonts w:hint="eastAsia" w:ascii="Times New Roman" w:hAnsi="Times New Roman" w:eastAsia="仿宋"/>
                <w:color w:val="auto"/>
                <w:sz w:val="21"/>
                <w:szCs w:val="21"/>
                <w:highlight w:val="none"/>
              </w:rPr>
              <w:t>500Pa，保持</w:t>
            </w:r>
            <w:r>
              <w:rPr>
                <w:rFonts w:hint="eastAsia" w:ascii="Times New Roman" w:hAnsi="Times New Roman" w:eastAsia="仿宋"/>
                <w:color w:val="auto"/>
                <w:sz w:val="21"/>
                <w:szCs w:val="21"/>
                <w:highlight w:val="none"/>
                <w:lang w:val="en-US" w:eastAsia="zh-CN"/>
              </w:rPr>
              <w:t>不小于</w:t>
            </w:r>
            <w:r>
              <w:rPr>
                <w:rFonts w:hint="eastAsia" w:ascii="Times New Roman" w:hAnsi="Times New Roman" w:eastAsia="仿宋"/>
                <w:color w:val="auto"/>
                <w:sz w:val="21"/>
                <w:szCs w:val="21"/>
                <w:highlight w:val="none"/>
              </w:rPr>
              <w:t>30min后气压不低于450Pa</w:t>
            </w:r>
            <w:r>
              <w:rPr>
                <w:rFonts w:hint="eastAsia" w:ascii="Times New Roman" w:hAnsi="Times New Roman" w:eastAsia="仿宋"/>
                <w:color w:val="auto"/>
                <w:sz w:val="21"/>
                <w:szCs w:val="21"/>
                <w:highlight w:val="none"/>
                <w:lang w:eastAsia="zh-CN"/>
              </w:rPr>
              <w:t>；</w:t>
            </w:r>
          </w:p>
          <w:p w14:paraId="6800575D">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14</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通过严格的碘化钾法测试，前窗操作口的保护因子不小于1×10</w:t>
            </w:r>
            <w:r>
              <w:rPr>
                <w:rFonts w:hint="eastAsia" w:ascii="Times New Roman" w:hAnsi="Times New Roman" w:eastAsia="仿宋"/>
                <w:color w:val="auto"/>
                <w:sz w:val="21"/>
                <w:szCs w:val="21"/>
                <w:highlight w:val="none"/>
                <w:vertAlign w:val="superscript"/>
              </w:rPr>
              <w:t>5</w:t>
            </w:r>
            <w:r>
              <w:rPr>
                <w:rFonts w:hint="eastAsia" w:ascii="Times New Roman" w:hAnsi="Times New Roman" w:eastAsia="仿宋"/>
                <w:color w:val="auto"/>
                <w:sz w:val="21"/>
                <w:szCs w:val="21"/>
                <w:highlight w:val="none"/>
              </w:rPr>
              <w:t>；</w:t>
            </w:r>
          </w:p>
          <w:p w14:paraId="1C02CA82">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15</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安全性能保障：具备紫外系统、荧光灯、前窗的连锁系统；</w:t>
            </w:r>
          </w:p>
          <w:p w14:paraId="04BA7289">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16</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 xml:space="preserve">具备玻璃门关闭后风机能低风速运行的节能功能； </w:t>
            </w:r>
          </w:p>
          <w:p w14:paraId="470D064B">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17</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独特卷簧移窗定位升降系统，较传统的配重升降模式</w:t>
            </w:r>
            <w:r>
              <w:rPr>
                <w:rFonts w:hint="eastAsia" w:ascii="Times New Roman" w:hAnsi="Times New Roman" w:eastAsia="仿宋"/>
                <w:color w:val="auto"/>
                <w:sz w:val="21"/>
                <w:szCs w:val="21"/>
                <w:highlight w:val="none"/>
                <w:lang w:eastAsia="zh-CN"/>
              </w:rPr>
              <w:t>，具</w:t>
            </w:r>
            <w:r>
              <w:rPr>
                <w:rFonts w:hint="eastAsia" w:ascii="Times New Roman" w:hAnsi="Times New Roman" w:eastAsia="仿宋"/>
                <w:color w:val="auto"/>
                <w:sz w:val="21"/>
                <w:szCs w:val="21"/>
                <w:highlight w:val="none"/>
              </w:rPr>
              <w:t xml:space="preserve">有免维护、升降定位更流畅的特点； </w:t>
            </w:r>
          </w:p>
          <w:p w14:paraId="40E10701">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18</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具有预约定时功能，能自动设定安全柜定时开机、关机及紫外灯预约开启和消毒时间；</w:t>
            </w:r>
          </w:p>
          <w:p w14:paraId="7635A475">
            <w:pPr>
              <w:jc w:val="left"/>
              <w:rPr>
                <w:rFonts w:hint="eastAsia" w:ascii="Times New Roman" w:hAnsi="Times New Roman" w:eastAsia="仿宋"/>
                <w:color w:val="auto"/>
                <w:sz w:val="21"/>
                <w:szCs w:val="21"/>
                <w:highlight w:val="none"/>
                <w:lang w:eastAsia="zh-CN"/>
              </w:rPr>
            </w:pPr>
            <w:r>
              <w:rPr>
                <w:rFonts w:hint="eastAsia" w:ascii="Times New Roman" w:hAnsi="Times New Roman" w:eastAsia="仿宋"/>
                <w:color w:val="auto"/>
                <w:sz w:val="21"/>
                <w:szCs w:val="21"/>
                <w:highlight w:val="none"/>
              </w:rPr>
              <w:t>19</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噪音≤65分贝</w:t>
            </w:r>
            <w:r>
              <w:rPr>
                <w:rFonts w:hint="eastAsia" w:ascii="Times New Roman" w:hAnsi="Times New Roman" w:eastAsia="仿宋"/>
                <w:color w:val="auto"/>
                <w:sz w:val="21"/>
                <w:szCs w:val="21"/>
                <w:highlight w:val="none"/>
                <w:lang w:eastAsia="zh-CN"/>
              </w:rPr>
              <w:t>；</w:t>
            </w:r>
          </w:p>
          <w:p w14:paraId="6F04D1AB">
            <w:pPr>
              <w:jc w:val="left"/>
              <w:rPr>
                <w:rFonts w:hint="eastAsia" w:ascii="Times New Roman" w:hAnsi="Times New Roman" w:eastAsia="仿宋"/>
                <w:color w:val="auto"/>
                <w:sz w:val="21"/>
                <w:szCs w:val="21"/>
                <w:highlight w:val="none"/>
              </w:rPr>
            </w:pPr>
            <w:r>
              <w:rPr>
                <w:rFonts w:hint="eastAsia" w:ascii="Times New Roman" w:hAnsi="Times New Roman" w:eastAsia="仿宋"/>
                <w:color w:val="auto"/>
                <w:sz w:val="21"/>
                <w:szCs w:val="21"/>
                <w:highlight w:val="none"/>
              </w:rPr>
              <w:t>20</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移动三挡不同高度可调支架；</w:t>
            </w:r>
          </w:p>
          <w:p w14:paraId="1946524C">
            <w:pPr>
              <w:jc w:val="left"/>
              <w:rPr>
                <w:rFonts w:hint="default" w:ascii="Times New Roman" w:hAnsi="Times New Roman" w:eastAsia="仿宋" w:cs="Times New Roman"/>
                <w:color w:val="auto"/>
                <w:sz w:val="21"/>
                <w:szCs w:val="21"/>
                <w:highlight w:val="none"/>
              </w:rPr>
            </w:pPr>
            <w:r>
              <w:rPr>
                <w:rFonts w:hint="eastAsia" w:ascii="Times New Roman" w:hAnsi="Times New Roman" w:eastAsia="仿宋"/>
                <w:color w:val="auto"/>
                <w:sz w:val="21"/>
                <w:szCs w:val="21"/>
                <w:highlight w:val="none"/>
              </w:rPr>
              <w:t>21</w:t>
            </w:r>
            <w:r>
              <w:rPr>
                <w:rFonts w:hint="eastAsia" w:ascii="Times New Roman" w:hAnsi="Times New Roman" w:eastAsia="仿宋"/>
                <w:color w:val="auto"/>
                <w:sz w:val="21"/>
                <w:szCs w:val="21"/>
                <w:highlight w:val="none"/>
                <w:lang w:eastAsia="zh-CN"/>
              </w:rPr>
              <w:t>、</w:t>
            </w:r>
            <w:r>
              <w:rPr>
                <w:rFonts w:hint="eastAsia" w:ascii="Times New Roman" w:hAnsi="Times New Roman" w:eastAsia="仿宋"/>
                <w:color w:val="auto"/>
                <w:sz w:val="21"/>
                <w:szCs w:val="21"/>
                <w:highlight w:val="none"/>
              </w:rPr>
              <w:t>外部尺寸≤（</w:t>
            </w:r>
            <w:r>
              <w:rPr>
                <w:rFonts w:hint="eastAsia" w:ascii="Times New Roman" w:hAnsi="Times New Roman" w:eastAsia="仿宋"/>
                <w:color w:val="auto"/>
                <w:sz w:val="21"/>
                <w:szCs w:val="21"/>
                <w:highlight w:val="none"/>
                <w:lang w:val="en-US" w:eastAsia="zh-CN"/>
              </w:rPr>
              <w:t>长</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宽</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高</w:t>
            </w:r>
            <w:r>
              <w:rPr>
                <w:rFonts w:hint="eastAsia" w:ascii="Times New Roman" w:hAnsi="Times New Roman" w:eastAsia="仿宋"/>
                <w:color w:val="auto"/>
                <w:sz w:val="21"/>
                <w:szCs w:val="21"/>
                <w:highlight w:val="none"/>
              </w:rPr>
              <w:t>）1</w:t>
            </w:r>
            <w:r>
              <w:rPr>
                <w:rFonts w:hint="eastAsia" w:ascii="Times New Roman" w:hAnsi="Times New Roman" w:eastAsia="仿宋"/>
                <w:color w:val="auto"/>
                <w:sz w:val="21"/>
                <w:szCs w:val="21"/>
                <w:highlight w:val="none"/>
                <w:lang w:val="en-US" w:eastAsia="zh-CN"/>
              </w:rPr>
              <w:t>50</w:t>
            </w:r>
            <w:r>
              <w:rPr>
                <w:rFonts w:hint="eastAsia" w:ascii="Times New Roman" w:hAnsi="Times New Roman" w:eastAsia="仿宋"/>
                <w:color w:val="auto"/>
                <w:sz w:val="21"/>
                <w:szCs w:val="21"/>
                <w:highlight w:val="none"/>
              </w:rPr>
              <w:t>0mm</w:t>
            </w:r>
            <w:r>
              <w:rPr>
                <w:rFonts w:hint="eastAsia" w:ascii="Times New Roman" w:hAnsi="Times New Roman" w:eastAsia="仿宋"/>
                <w:color w:val="auto"/>
                <w:sz w:val="21"/>
                <w:szCs w:val="21"/>
                <w:highlight w:val="none"/>
                <w:lang w:val="en-US" w:eastAsia="zh-CN"/>
              </w:rPr>
              <w:t>*80</w:t>
            </w:r>
            <w:r>
              <w:rPr>
                <w:rFonts w:hint="eastAsia" w:ascii="Times New Roman" w:hAnsi="Times New Roman" w:eastAsia="仿宋"/>
                <w:color w:val="auto"/>
                <w:sz w:val="21"/>
                <w:szCs w:val="21"/>
                <w:highlight w:val="none"/>
              </w:rPr>
              <w:t>0mm</w:t>
            </w:r>
            <w:r>
              <w:rPr>
                <w:rFonts w:hint="eastAsia" w:ascii="Times New Roman" w:hAnsi="Times New Roman" w:eastAsia="仿宋"/>
                <w:color w:val="auto"/>
                <w:sz w:val="21"/>
                <w:szCs w:val="21"/>
                <w:highlight w:val="none"/>
                <w:lang w:val="en-US" w:eastAsia="zh-CN"/>
              </w:rPr>
              <w:t>*</w:t>
            </w:r>
            <w:r>
              <w:rPr>
                <w:rFonts w:hint="eastAsia" w:ascii="Times New Roman" w:hAnsi="Times New Roman" w:eastAsia="仿宋"/>
                <w:color w:val="auto"/>
                <w:sz w:val="21"/>
                <w:szCs w:val="21"/>
                <w:highlight w:val="none"/>
              </w:rPr>
              <w:t>2</w:t>
            </w:r>
            <w:r>
              <w:rPr>
                <w:rFonts w:hint="eastAsia" w:ascii="Times New Roman" w:hAnsi="Times New Roman" w:eastAsia="仿宋"/>
                <w:color w:val="auto"/>
                <w:sz w:val="21"/>
                <w:szCs w:val="21"/>
                <w:highlight w:val="none"/>
                <w:lang w:val="en-US" w:eastAsia="zh-CN"/>
              </w:rPr>
              <w:t>10</w:t>
            </w:r>
            <w:r>
              <w:rPr>
                <w:rFonts w:hint="eastAsia" w:ascii="Times New Roman" w:hAnsi="Times New Roman" w:eastAsia="仿宋"/>
                <w:color w:val="auto"/>
                <w:sz w:val="21"/>
                <w:szCs w:val="21"/>
                <w:highlight w:val="none"/>
              </w:rPr>
              <w:t>0mm，内部尺寸≥（</w:t>
            </w:r>
            <w:r>
              <w:rPr>
                <w:rFonts w:hint="eastAsia" w:ascii="Times New Roman" w:hAnsi="Times New Roman" w:eastAsia="仿宋"/>
                <w:color w:val="auto"/>
                <w:sz w:val="21"/>
                <w:szCs w:val="21"/>
                <w:highlight w:val="none"/>
                <w:lang w:val="en-US" w:eastAsia="zh-CN"/>
              </w:rPr>
              <w:t>长</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宽</w:t>
            </w:r>
            <w:r>
              <w:rPr>
                <w:rFonts w:ascii="Times New Roman" w:hAnsi="Times New Roman" w:eastAsia="仿宋"/>
                <w:color w:val="auto"/>
                <w:sz w:val="21"/>
                <w:szCs w:val="21"/>
                <w:highlight w:val="none"/>
              </w:rPr>
              <w:t>*</w:t>
            </w:r>
            <w:r>
              <w:rPr>
                <w:rFonts w:hint="eastAsia" w:ascii="Times New Roman" w:hAnsi="Times New Roman" w:eastAsia="仿宋"/>
                <w:color w:val="auto"/>
                <w:sz w:val="21"/>
                <w:szCs w:val="21"/>
                <w:highlight w:val="none"/>
                <w:lang w:val="en-US" w:eastAsia="zh-CN"/>
              </w:rPr>
              <w:t>高</w:t>
            </w:r>
            <w:r>
              <w:rPr>
                <w:rFonts w:hint="eastAsia" w:ascii="Times New Roman" w:hAnsi="Times New Roman" w:eastAsia="仿宋"/>
                <w:color w:val="auto"/>
                <w:sz w:val="21"/>
                <w:szCs w:val="21"/>
                <w:highlight w:val="none"/>
              </w:rPr>
              <w:t>）1300mm</w:t>
            </w:r>
            <w:r>
              <w:rPr>
                <w:rFonts w:hint="eastAsia" w:ascii="Times New Roman" w:hAnsi="Times New Roman" w:eastAsia="仿宋"/>
                <w:color w:val="auto"/>
                <w:sz w:val="21"/>
                <w:szCs w:val="21"/>
                <w:highlight w:val="none"/>
                <w:lang w:val="en-US" w:eastAsia="zh-CN"/>
              </w:rPr>
              <w:t>*</w:t>
            </w:r>
            <w:r>
              <w:rPr>
                <w:rFonts w:hint="eastAsia" w:ascii="Times New Roman" w:hAnsi="Times New Roman" w:eastAsia="仿宋"/>
                <w:color w:val="auto"/>
                <w:sz w:val="21"/>
                <w:szCs w:val="21"/>
                <w:highlight w:val="none"/>
              </w:rPr>
              <w:t>63</w:t>
            </w:r>
            <w:r>
              <w:rPr>
                <w:rFonts w:hint="eastAsia" w:ascii="Times New Roman" w:hAnsi="Times New Roman" w:eastAsia="仿宋"/>
                <w:color w:val="auto"/>
                <w:sz w:val="21"/>
                <w:szCs w:val="21"/>
                <w:highlight w:val="none"/>
                <w:lang w:val="en-US" w:eastAsia="zh-CN"/>
              </w:rPr>
              <w:t>0</w:t>
            </w:r>
            <w:r>
              <w:rPr>
                <w:rFonts w:hint="eastAsia" w:ascii="Times New Roman" w:hAnsi="Times New Roman" w:eastAsia="仿宋"/>
                <w:color w:val="auto"/>
                <w:sz w:val="21"/>
                <w:szCs w:val="21"/>
                <w:highlight w:val="none"/>
              </w:rPr>
              <w:t>mm</w:t>
            </w:r>
            <w:r>
              <w:rPr>
                <w:rFonts w:hint="eastAsia" w:ascii="Times New Roman" w:hAnsi="Times New Roman" w:eastAsia="仿宋"/>
                <w:color w:val="auto"/>
                <w:sz w:val="21"/>
                <w:szCs w:val="21"/>
                <w:highlight w:val="none"/>
                <w:lang w:val="en-US" w:eastAsia="zh-CN"/>
              </w:rPr>
              <w:t>*</w:t>
            </w:r>
            <w:r>
              <w:rPr>
                <w:rFonts w:hint="eastAsia" w:ascii="Times New Roman" w:hAnsi="Times New Roman" w:eastAsia="仿宋"/>
                <w:color w:val="auto"/>
                <w:sz w:val="21"/>
                <w:szCs w:val="21"/>
                <w:highlight w:val="none"/>
              </w:rPr>
              <w:t>6</w:t>
            </w:r>
            <w:r>
              <w:rPr>
                <w:rFonts w:hint="eastAsia" w:ascii="Times New Roman" w:hAnsi="Times New Roman" w:eastAsia="仿宋"/>
                <w:color w:val="auto"/>
                <w:sz w:val="21"/>
                <w:szCs w:val="21"/>
                <w:highlight w:val="none"/>
                <w:lang w:val="en-US" w:eastAsia="zh-CN"/>
              </w:rPr>
              <w:t>0</w:t>
            </w:r>
            <w:r>
              <w:rPr>
                <w:rFonts w:hint="eastAsia" w:ascii="Times New Roman" w:hAnsi="Times New Roman" w:eastAsia="仿宋"/>
                <w:color w:val="auto"/>
                <w:sz w:val="21"/>
                <w:szCs w:val="21"/>
                <w:highlight w:val="none"/>
              </w:rPr>
              <w:t>0mm。</w:t>
            </w:r>
          </w:p>
        </w:tc>
        <w:tc>
          <w:tcPr>
            <w:tcW w:w="3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51A6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3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5B4E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21C6B">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工业</w:t>
            </w:r>
          </w:p>
        </w:tc>
        <w:tc>
          <w:tcPr>
            <w:tcW w:w="49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E3C75">
            <w:pPr>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w:t>
            </w:r>
          </w:p>
        </w:tc>
      </w:tr>
    </w:tbl>
    <w:p w14:paraId="020C1A9C">
      <w:pPr>
        <w:widowControl/>
        <w:tabs>
          <w:tab w:val="left" w:pos="1406"/>
        </w:tabs>
        <w:snapToGrid w:val="0"/>
        <w:spacing w:line="360" w:lineRule="auto"/>
        <w:ind w:firstLine="412" w:firstLineChars="17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采购范围</w:t>
      </w:r>
    </w:p>
    <w:p w14:paraId="61A7A63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1、采购范围：包括所有货物的供货、包装运输（包括卸车及就位至采购人指定的安装地点）、安装、调试、技术服务、培训、售后服务等所有内容。</w:t>
      </w:r>
    </w:p>
    <w:p w14:paraId="2C581569">
      <w:pPr>
        <w:widowControl/>
        <w:tabs>
          <w:tab w:val="left" w:pos="1406"/>
        </w:tabs>
        <w:snapToGrid w:val="0"/>
        <w:spacing w:line="360" w:lineRule="auto"/>
        <w:ind w:firstLine="412" w:firstLineChars="171"/>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其他要求</w:t>
      </w:r>
    </w:p>
    <w:p w14:paraId="513DFF5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1、交付地点：校方指定地方。</w:t>
      </w:r>
    </w:p>
    <w:p w14:paraId="2CCA14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2、包装和运输：中标人提供的货物必须是制造厂商全新的原厂原装产品（含零部件、配件、随机工具、技术文件等），包装外观完好、表面无划损、破损。</w:t>
      </w:r>
    </w:p>
    <w:p w14:paraId="5BDF519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售后服务和质保期：质保期从验收合格之日起算，具体以采购需求中各项产品的要求为准，若投标人所投产品质保承诺超过该要求时间，质保期按所投产品质保承诺时间计算，若采购需求中的产品未对质保期提出要求的均按1年计算。（费用包含在投标报价中）对由于设计、制造工艺、材料和安装所造成的质量缺陷或质量问题负责，并进行修理、更换零部件或退换，并须对设备出现的有关技术性问题或安全问题负责处理、解决，同时中标人应相应延长被更换货物的质保期，软件提供终身升级，质保期自货物验收合格之日起计算。质保期内提供现场保修、包换或包退服务，由此产生的一切费用均由中标人承担。中标人不能修复、调换或不能退货的，应退回相应货款，并承担相应违约责任。</w:t>
      </w:r>
    </w:p>
    <w:p w14:paraId="5D2E638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4、按照用户要求提供相关设备专业运行演示和培训服务。</w:t>
      </w:r>
    </w:p>
    <w:p w14:paraId="7014D2F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5、附件平面图：</w:t>
      </w:r>
    </w:p>
    <w:p w14:paraId="4B337140">
      <w:pPr>
        <w:jc w:val="center"/>
        <w:rPr>
          <w:color w:val="auto"/>
          <w:highlight w:val="none"/>
        </w:rPr>
      </w:pPr>
      <w:r>
        <w:rPr>
          <w:color w:val="auto"/>
          <w:highlight w:val="none"/>
        </w:rPr>
        <w:drawing>
          <wp:inline distT="0" distB="0" distL="114300" distR="114300">
            <wp:extent cx="5268595" cy="1928495"/>
            <wp:effectExtent l="0" t="0" r="190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8595" cy="1928495"/>
                    </a:xfrm>
                    <a:prstGeom prst="rect">
                      <a:avLst/>
                    </a:prstGeom>
                    <a:noFill/>
                    <a:ln>
                      <a:noFill/>
                    </a:ln>
                  </pic:spPr>
                </pic:pic>
              </a:graphicData>
            </a:graphic>
          </wp:inline>
        </w:drawing>
      </w:r>
    </w:p>
    <w:p w14:paraId="297DA96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default" w:ascii="仿宋" w:hAnsi="仿宋" w:eastAsia="仿宋" w:cs="仿宋"/>
          <w:b w:val="0"/>
          <w:bCs w:val="0"/>
          <w:color w:val="auto"/>
          <w:sz w:val="24"/>
          <w:szCs w:val="24"/>
          <w:highlight w:val="none"/>
          <w:lang w:val="en-US" w:eastAsia="zh-CN"/>
        </w:rPr>
      </w:pPr>
    </w:p>
    <w:p w14:paraId="1D56B297">
      <w:bookmarkStart w:id="25" w:name="_GoBack"/>
      <w:bookmarkEnd w:id="25"/>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9DDD27E-50B2-4E17-BEC8-5C17ACF46619}"/>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DCB5B35-AFCC-4E51-B455-5BF295B31A1C}"/>
  </w:font>
  <w:font w:name="华文中宋">
    <w:panose1 w:val="02010600040101010101"/>
    <w:charset w:val="86"/>
    <w:family w:val="auto"/>
    <w:pitch w:val="default"/>
    <w:sig w:usb0="00000287" w:usb1="080F0000" w:usb2="00000000" w:usb3="00000000" w:csb0="0004009F" w:csb1="DFD70000"/>
    <w:embedRegular r:id="rId3" w:fontKey="{C5B1726B-C87D-4BDF-BA37-2570CB3E1657}"/>
  </w:font>
  <w:font w:name="仿宋">
    <w:panose1 w:val="02010609060101010101"/>
    <w:charset w:val="86"/>
    <w:family w:val="modern"/>
    <w:pitch w:val="default"/>
    <w:sig w:usb0="800002BF" w:usb1="38CF7CFA" w:usb2="00000016" w:usb3="00000000" w:csb0="00040001" w:csb1="00000000"/>
    <w:embedRegular r:id="rId4" w:fontKey="{913A2341-7533-47E3-BC85-C9C67D3B6E5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201060001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B22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3937F">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53937F">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769AA"/>
    <w:multiLevelType w:val="singleLevel"/>
    <w:tmpl w:val="58C769AA"/>
    <w:lvl w:ilvl="0" w:tentative="0">
      <w:start w:val="3"/>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C5603"/>
    <w:rsid w:val="13D73FBA"/>
    <w:rsid w:val="36713435"/>
    <w:rsid w:val="3D89663D"/>
    <w:rsid w:val="40CC5603"/>
    <w:rsid w:val="530F3211"/>
    <w:rsid w:val="724B4ECE"/>
    <w:rsid w:val="77B0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黑体" w:cs="Times New Roman"/>
      <w:kern w:val="44"/>
      <w:sz w:val="28"/>
    </w:rPr>
  </w:style>
  <w:style w:type="paragraph" w:styleId="3">
    <w:name w:val="heading 2"/>
    <w:basedOn w:val="1"/>
    <w:next w:val="1"/>
    <w:semiHidden/>
    <w:unhideWhenUsed/>
    <w:qFormat/>
    <w:uiPriority w:val="0"/>
    <w:pPr>
      <w:keepNext/>
      <w:keepLines/>
      <w:spacing w:before="100" w:beforeLines="100" w:beforeAutospacing="0" w:after="100" w:afterLines="100" w:afterAutospacing="0" w:line="360" w:lineRule="auto"/>
      <w:jc w:val="center"/>
      <w:outlineLvl w:val="1"/>
    </w:pPr>
    <w:rPr>
      <w:rFonts w:ascii="Arial" w:hAnsi="Arial" w:eastAsia="宋体" w:cs="Times New Roman"/>
      <w:b/>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360" w:lineRule="auto"/>
      <w:outlineLvl w:val="2"/>
    </w:pPr>
    <w:rPr>
      <w:rFonts w:ascii="Calibri" w:hAnsi="Calibri" w:eastAsia="宋体" w:cs="Times New Roman"/>
      <w:b/>
      <w:sz w:val="28"/>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Body Text Indent"/>
    <w:basedOn w:val="1"/>
    <w:unhideWhenUsed/>
    <w:uiPriority w:val="99"/>
    <w:pPr>
      <w:ind w:firstLine="645"/>
    </w:pPr>
    <w:rPr>
      <w:rFonts w:ascii="楷体_GB2312" w:eastAsia="楷体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6"/>
    <w:next w:val="5"/>
    <w:unhideWhenUsed/>
    <w:qFormat/>
    <w:uiPriority w:val="99"/>
    <w:pPr>
      <w:ind w:left="420" w:firstLine="420" w:firstLineChars="200"/>
    </w:pPr>
    <w:rPr>
      <w:rFonts w:ascii="Times New Roman" w:cs="Times New Roman"/>
    </w:rPr>
  </w:style>
  <w:style w:type="table" w:styleId="12">
    <w:name w:val="Table Grid"/>
    <w:basedOn w:val="1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qFormat/>
    <w:uiPriority w:val="0"/>
    <w:rPr>
      <w:rFonts w:ascii="Times New Roman" w:hAnsi="Times New Roman" w:eastAsia="宋体" w:cs="Times New Roman"/>
      <w:i/>
    </w:rPr>
  </w:style>
  <w:style w:type="paragraph" w:customStyle="1" w:styleId="15">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5411</Words>
  <Characters>5967</Characters>
  <Lines>0</Lines>
  <Paragraphs>0</Paragraphs>
  <TotalTime>0</TotalTime>
  <ScaleCrop>false</ScaleCrop>
  <LinksUpToDate>false</LinksUpToDate>
  <CharactersWithSpaces>5983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2026-07-03T03:42:00Z</dcterms:created>
  <dc:creator>why</dc:creator>
  <cp:lastModifiedBy>why</cp:lastModifiedBy>
  <dcterms:modified xsi:type="dcterms:W3CDTF">2026-07-03T05:18:08Z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9C36A5D1BD294A6FB5737DFA579D08F9_11</vt:lpwstr>
  </property>
  <property fmtid="{D5CDD505-2E9C-101B-9397-08002B2CF9AE}" pid="4" name="KSOTemplateDocerSaveRecord">
    <vt:lpwstr>eyJoZGlkIjoiZmE3OGE2NTBkMTQ3ZTFjZTYzYjhhMGM0ZjdmNmZiNGIiLCJ1c2VySWQiOiIzMDYzMTM3MCJ9</vt:lpwstr>
  </property>
</Properties>
</file>