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D4D29">
      <w:pPr>
        <w:numPr>
          <w:numId w:val="0"/>
        </w:numPr>
        <w:spacing w:line="360" w:lineRule="auto"/>
        <w:jc w:val="center"/>
        <w:outlineLvl w:val="0"/>
        <w:rPr>
          <w:rFonts w:hint="eastAsia" w:ascii="宋体" w:hAnsi="宋体" w:eastAsia="宋体"/>
          <w:b/>
          <w:sz w:val="28"/>
        </w:rPr>
      </w:pPr>
      <w:bookmarkStart w:id="0" w:name="_Toc173275126"/>
      <w:bookmarkStart w:id="9" w:name="_GoBack"/>
      <w:bookmarkEnd w:id="9"/>
      <w:r>
        <w:rPr>
          <w:rFonts w:hint="eastAsia" w:ascii="宋体" w:hAnsi="宋体" w:eastAsia="宋体"/>
          <w:b/>
          <w:sz w:val="28"/>
        </w:rPr>
        <w:t>采购需求</w:t>
      </w:r>
      <w:bookmarkEnd w:id="0"/>
    </w:p>
    <w:p w14:paraId="69D3956C">
      <w:pPr>
        <w:spacing w:line="360" w:lineRule="auto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前注：</w:t>
      </w:r>
    </w:p>
    <w:p w14:paraId="4CC4E4BD">
      <w:pPr>
        <w:spacing w:line="360" w:lineRule="auto"/>
        <w:ind w:firstLine="435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18F4D167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</w:t>
      </w:r>
      <w:r>
        <w:rPr>
          <w:rFonts w:ascii="宋体" w:hAnsi="宋体" w:eastAsia="宋体" w:cs="宋体"/>
          <w:szCs w:val="21"/>
        </w:rPr>
        <w:t>政府采购政策（包括但不限于下列具体政策要求</w:t>
      </w:r>
      <w:r>
        <w:rPr>
          <w:rFonts w:hint="eastAsia" w:ascii="宋体" w:hAnsi="宋体" w:eastAsia="宋体" w:cs="宋体"/>
          <w:szCs w:val="21"/>
        </w:rPr>
        <w:t>）：</w:t>
      </w:r>
    </w:p>
    <w:p w14:paraId="635C6BA9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761AF936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247E0CCC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3.如采购人允许采用分包方式履行合同的，应当明确可以分包履行的相关内容（本项目不允许分包）。</w:t>
      </w:r>
    </w:p>
    <w:p w14:paraId="297CB485">
      <w:pPr>
        <w:spacing w:line="360" w:lineRule="auto"/>
        <w:ind w:firstLine="437"/>
        <w:jc w:val="center"/>
        <w:outlineLvl w:val="1"/>
        <w:rPr>
          <w:rFonts w:hint="eastAsia" w:ascii="宋体" w:hAnsi="宋体" w:eastAsia="宋体"/>
          <w:b/>
          <w:szCs w:val="21"/>
        </w:rPr>
      </w:pPr>
      <w:bookmarkStart w:id="1" w:name="_Toc21798"/>
      <w:bookmarkStart w:id="2" w:name="_Toc173275127"/>
      <w:bookmarkStart w:id="3" w:name="_Toc4148"/>
      <w:bookmarkStart w:id="4" w:name="_Hlk23621890"/>
    </w:p>
    <w:p w14:paraId="578D281E">
      <w:pPr>
        <w:spacing w:line="360" w:lineRule="auto"/>
        <w:ind w:firstLine="437"/>
        <w:outlineLvl w:val="1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采购需求前附表</w:t>
      </w:r>
      <w:bookmarkEnd w:id="1"/>
      <w:bookmarkEnd w:id="2"/>
      <w:bookmarkEnd w:id="3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483"/>
      </w:tblGrid>
      <w:tr w14:paraId="72AF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2F4CBA18">
            <w:pPr>
              <w:pStyle w:val="5"/>
              <w:rPr>
                <w:rFonts w:hint="eastAsia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40C80536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条款名称</w:t>
            </w:r>
          </w:p>
        </w:tc>
        <w:tc>
          <w:tcPr>
            <w:tcW w:w="3217" w:type="pct"/>
            <w:noWrap w:val="0"/>
            <w:vAlign w:val="center"/>
          </w:tcPr>
          <w:p w14:paraId="7E920BE1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内容、说明与要求</w:t>
            </w:r>
          </w:p>
        </w:tc>
      </w:tr>
      <w:tr w14:paraId="5DAB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4151464B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421AB19C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付款方式</w:t>
            </w:r>
          </w:p>
        </w:tc>
        <w:tc>
          <w:tcPr>
            <w:tcW w:w="3217" w:type="pct"/>
            <w:noWrap w:val="0"/>
            <w:vAlign w:val="center"/>
          </w:tcPr>
          <w:p w14:paraId="33EF527A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合同生效后，并具备实施条件</w:t>
            </w:r>
            <w:r>
              <w:rPr>
                <w:sz w:val="21"/>
                <w:szCs w:val="21"/>
              </w:rPr>
              <w:t>5个工作日内付至合同价的70%，项目经验收合格且相关资料齐备已移交后，一次性支付剩余合同价款。</w:t>
            </w:r>
          </w:p>
        </w:tc>
      </w:tr>
      <w:tr w14:paraId="0CF1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045D90B3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92" w:type="pct"/>
            <w:noWrap w:val="0"/>
            <w:vAlign w:val="center"/>
          </w:tcPr>
          <w:p w14:paraId="79B56880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服务地点</w:t>
            </w:r>
          </w:p>
        </w:tc>
        <w:tc>
          <w:tcPr>
            <w:tcW w:w="3217" w:type="pct"/>
            <w:noWrap w:val="0"/>
            <w:vAlign w:val="center"/>
          </w:tcPr>
          <w:p w14:paraId="5780A384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安徽省体育中心</w:t>
            </w:r>
            <w:r>
              <w:rPr>
                <w:sz w:val="21"/>
                <w:szCs w:val="21"/>
              </w:rPr>
              <w:t>，具体按采购人指定地点。</w:t>
            </w:r>
          </w:p>
        </w:tc>
      </w:tr>
      <w:tr w14:paraId="169A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6D83C328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92" w:type="pct"/>
            <w:noWrap w:val="0"/>
            <w:vAlign w:val="center"/>
          </w:tcPr>
          <w:p w14:paraId="45903152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服务期限</w:t>
            </w:r>
          </w:p>
        </w:tc>
        <w:tc>
          <w:tcPr>
            <w:tcW w:w="3217" w:type="pct"/>
            <w:noWrap w:val="0"/>
            <w:vAlign w:val="center"/>
          </w:tcPr>
          <w:p w14:paraId="31DD535A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自合同生效之日起，至</w:t>
            </w: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年12月20日</w:t>
            </w:r>
          </w:p>
        </w:tc>
      </w:tr>
      <w:tr w14:paraId="1592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67B71F9F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92" w:type="pct"/>
            <w:noWrap w:val="0"/>
            <w:vAlign w:val="center"/>
          </w:tcPr>
          <w:p w14:paraId="76C99FA2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本项目采购标的名称及所属行业</w:t>
            </w:r>
          </w:p>
        </w:tc>
        <w:tc>
          <w:tcPr>
            <w:tcW w:w="3217" w:type="pct"/>
            <w:noWrap w:val="0"/>
            <w:vAlign w:val="center"/>
          </w:tcPr>
          <w:p w14:paraId="3A275758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标的名称：2025年安徽省群众业余联赛（六球一舞）省级总决赛赛事服务</w:t>
            </w:r>
          </w:p>
          <w:p w14:paraId="22B3B116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所属行业：其他未列明行业</w:t>
            </w:r>
          </w:p>
        </w:tc>
      </w:tr>
    </w:tbl>
    <w:p w14:paraId="6A12E1DD">
      <w:pPr>
        <w:spacing w:line="360" w:lineRule="auto"/>
        <w:rPr>
          <w:rFonts w:hint="eastAsia" w:ascii="宋体" w:hAnsi="宋体" w:eastAsia="宋体"/>
          <w:b/>
          <w:szCs w:val="21"/>
        </w:rPr>
      </w:pPr>
      <w:bookmarkStart w:id="5" w:name="_Hlk16461016"/>
      <w:bookmarkStart w:id="6" w:name="_Toc16543"/>
    </w:p>
    <w:bookmarkEnd w:id="4"/>
    <w:bookmarkEnd w:id="5"/>
    <w:bookmarkEnd w:id="6"/>
    <w:p w14:paraId="701B9C9D">
      <w:pPr>
        <w:widowControl/>
        <w:adjustRightInd w:val="0"/>
        <w:snapToGrid w:val="0"/>
        <w:spacing w:line="360" w:lineRule="auto"/>
        <w:ind w:firstLine="420" w:firstLineChars="200"/>
        <w:jc w:val="center"/>
        <w:rPr>
          <w:rFonts w:ascii="宋体" w:hAnsi="宋体" w:eastAsia="宋体" w:cs="Times New Roman"/>
          <w:b/>
          <w:szCs w:val="21"/>
          <w:lang w:bidi="en-US"/>
        </w:rPr>
      </w:pPr>
      <w:r>
        <w:rPr>
          <w:rFonts w:ascii="宋体" w:hAnsi="宋体" w:eastAsia="宋体" w:cs="Times New Roman"/>
          <w:szCs w:val="21"/>
        </w:rPr>
        <w:br w:type="page"/>
      </w:r>
      <w:bookmarkStart w:id="7" w:name="_Toc62803215"/>
      <w:r>
        <w:rPr>
          <w:rFonts w:ascii="宋体" w:hAnsi="宋体" w:eastAsia="宋体" w:cs="Times New Roman"/>
          <w:b/>
          <w:szCs w:val="21"/>
          <w:lang w:bidi="en-US"/>
        </w:rPr>
        <w:t xml:space="preserve">第1包： </w:t>
      </w:r>
      <w:r>
        <w:rPr>
          <w:rFonts w:hint="eastAsia" w:ascii="宋体" w:hAnsi="宋体" w:eastAsia="宋体" w:cs="Times New Roman"/>
          <w:b/>
          <w:szCs w:val="21"/>
          <w:lang w:bidi="en-US"/>
        </w:rPr>
        <w:t>2025年安徽省广场舞群众业余联赛省级总决赛</w:t>
      </w:r>
    </w:p>
    <w:bookmarkEnd w:id="7"/>
    <w:p w14:paraId="5583EBBC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 w:val="24"/>
          <w:szCs w:val="32"/>
        </w:rPr>
      </w:pPr>
      <w:r>
        <w:rPr>
          <w:rFonts w:ascii="宋体" w:hAnsi="宋体" w:eastAsia="宋体" w:cs="Times New Roman"/>
          <w:b/>
          <w:szCs w:val="21"/>
        </w:rPr>
        <w:t>一、项目概况</w:t>
      </w:r>
    </w:p>
    <w:p w14:paraId="78A0FF72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bookmarkStart w:id="8" w:name="_Toc10129709"/>
      <w:r>
        <w:rPr>
          <w:rFonts w:hint="eastAsia" w:ascii="宋体" w:hAnsi="宋体" w:eastAsia="宋体" w:cs="Times New Roman"/>
          <w:szCs w:val="24"/>
        </w:rPr>
        <w:t>安徽省广场舞业余联赛以乡镇、街道、社区基层群众为参赛主体和服务对象，利用智慧体育平台创新赛事组织模式，推动全民健身向基层社区延伸，通过省、市、县、乡镇（街道）逐级选拔，搭建群众便于参与的展示平台，带动各地基层群众健身队伍和体育组织发展壮大，推动全民健身活动不断提升。根据单项竞赛规程总则，广泛组织开展基层选拔，在基层选拔赛基础上举办全身总决赛。</w:t>
      </w:r>
    </w:p>
    <w:p w14:paraId="19AC0C19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二、</w:t>
      </w:r>
      <w:bookmarkEnd w:id="8"/>
      <w:r>
        <w:rPr>
          <w:rFonts w:hint="eastAsia" w:ascii="宋体" w:hAnsi="宋体" w:eastAsia="宋体" w:cs="Times New Roman"/>
          <w:b/>
          <w:szCs w:val="21"/>
        </w:rPr>
        <w:t>服务内容</w:t>
      </w:r>
    </w:p>
    <w:p w14:paraId="0F606CFD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（1）按照《群众体育赛事活动办赛指南编制内容与评估》《群众体育赛事活动参赛指引编制内容与评估指引》等有关标准规范，编制选拔赛办赛指南与参赛指引；</w:t>
      </w:r>
    </w:p>
    <w:p w14:paraId="0EF4BDBE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（2）为各级选拔赛组织工作提供技术指导，包括不限于赛事计划备案、赛事发布、赛事报名、赛事结果上传等；</w:t>
      </w:r>
    </w:p>
    <w:p w14:paraId="33D805B6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（3）负责省级总决赛的组织与实施，主要包括：赛事执行方案、视觉设计、比赛器材准备、竞赛保障、现场组织赛事分工、赛事宣传与推广。</w:t>
      </w:r>
    </w:p>
    <w:p w14:paraId="09DECDDE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bCs/>
          <w:szCs w:val="24"/>
        </w:rPr>
      </w:pPr>
      <w:r>
        <w:rPr>
          <w:rFonts w:hint="eastAsia" w:ascii="宋体" w:hAnsi="宋体" w:eastAsia="宋体" w:cs="Times New Roman"/>
          <w:szCs w:val="24"/>
        </w:rPr>
        <w:t>（4）</w:t>
      </w:r>
      <w:r>
        <w:rPr>
          <w:rFonts w:hint="eastAsia" w:ascii="宋体" w:hAnsi="宋体" w:eastAsia="宋体" w:cs="Times New Roman"/>
          <w:bCs/>
          <w:szCs w:val="24"/>
        </w:rPr>
        <w:t>赛事活动人数和地点：选派</w:t>
      </w:r>
      <w:r>
        <w:rPr>
          <w:rFonts w:hint="eastAsia" w:ascii="宋体" w:hAnsi="宋体" w:eastAsia="宋体" w:cs="Times New Roman"/>
          <w:szCs w:val="24"/>
        </w:rPr>
        <w:t>裁判员、工作人员约30人。比赛地点待定。</w:t>
      </w:r>
    </w:p>
    <w:p w14:paraId="0DD45014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（5）场地及器材要求：中标人提供总决赛评选会场，保障电子评分系统。</w:t>
      </w:r>
    </w:p>
    <w:p w14:paraId="6DD850F0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裁判设备要求：</w:t>
      </w:r>
      <w:r>
        <w:rPr>
          <w:rFonts w:ascii="宋体" w:hAnsi="宋体" w:eastAsia="宋体" w:cs="Times New Roman"/>
          <w:szCs w:val="24"/>
        </w:rPr>
        <w:t>①</w:t>
      </w:r>
      <w:r>
        <w:rPr>
          <w:rFonts w:hint="eastAsia" w:ascii="宋体" w:hAnsi="宋体" w:eastAsia="宋体" w:cs="Times New Roman"/>
          <w:szCs w:val="24"/>
        </w:rPr>
        <w:t>笔记本电脑二台，打印机二台，复印纸若干盒。</w:t>
      </w:r>
      <w:r>
        <w:rPr>
          <w:rFonts w:ascii="宋体" w:hAnsi="宋体" w:eastAsia="宋体" w:cs="Times New Roman"/>
          <w:szCs w:val="24"/>
        </w:rPr>
        <w:t>②</w:t>
      </w:r>
      <w:r>
        <w:rPr>
          <w:rFonts w:hint="eastAsia" w:ascii="宋体" w:hAnsi="宋体" w:eastAsia="宋体" w:cs="Times New Roman"/>
          <w:szCs w:val="24"/>
        </w:rPr>
        <w:t>电视一台。</w:t>
      </w:r>
      <w:r>
        <w:rPr>
          <w:rFonts w:ascii="宋体" w:hAnsi="宋体" w:eastAsia="宋体" w:cs="Times New Roman"/>
          <w:szCs w:val="24"/>
        </w:rPr>
        <w:t>③</w:t>
      </w:r>
      <w:r>
        <w:rPr>
          <w:rFonts w:hint="eastAsia" w:ascii="宋体" w:hAnsi="宋体" w:eastAsia="宋体" w:cs="Times New Roman"/>
          <w:szCs w:val="24"/>
        </w:rPr>
        <w:t>裁判员使用的文件包、讲义夹、笔等10套。</w:t>
      </w:r>
    </w:p>
    <w:p w14:paraId="60474BA5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bCs/>
          <w:szCs w:val="24"/>
        </w:rPr>
        <w:t xml:space="preserve">中标人须提供满足体育活动所需场馆（或场地）。 </w:t>
      </w:r>
    </w:p>
    <w:p w14:paraId="5DF636F1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（6）</w:t>
      </w:r>
      <w:r>
        <w:rPr>
          <w:rFonts w:hint="eastAsia" w:ascii="宋体" w:hAnsi="宋体" w:eastAsia="宋体" w:cs="Times New Roman"/>
          <w:bCs/>
          <w:szCs w:val="24"/>
        </w:rPr>
        <w:t>裁判、竞赛辅助人员选调、酬金及组织实施能力要求：①</w:t>
      </w:r>
      <w:r>
        <w:rPr>
          <w:rFonts w:hint="eastAsia" w:ascii="宋体" w:hAnsi="宋体" w:eastAsia="宋体" w:cs="Times New Roman"/>
          <w:szCs w:val="24"/>
        </w:rPr>
        <w:t>根据比赛需要，配备不少于10名裁判人员、10名工作人员，保障比赛所需的辅助人员和志愿者。②裁判员及工作人员酬金由中标人承担，标准不低于180元/天。</w:t>
      </w:r>
    </w:p>
    <w:p w14:paraId="529B2A08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（7）赛事活动期间应配备1名医生、1名护士，1辆救护车（含AED急救设备），配备相关急救药品。 </w:t>
      </w:r>
    </w:p>
    <w:p w14:paraId="5C87069E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bCs/>
          <w:szCs w:val="24"/>
        </w:rPr>
      </w:pPr>
      <w:r>
        <w:rPr>
          <w:rFonts w:hint="eastAsia" w:ascii="宋体" w:hAnsi="宋体" w:eastAsia="宋体" w:cs="Times New Roman"/>
          <w:szCs w:val="24"/>
        </w:rPr>
        <w:t>（8）</w:t>
      </w:r>
      <w:r>
        <w:rPr>
          <w:rFonts w:hint="eastAsia" w:ascii="宋体" w:hAnsi="宋体" w:eastAsia="宋体" w:cs="Times New Roman"/>
          <w:bCs/>
          <w:szCs w:val="24"/>
        </w:rPr>
        <w:t>赛事活动组织保障，</w:t>
      </w:r>
      <w:r>
        <w:rPr>
          <w:rFonts w:hint="eastAsia" w:ascii="宋体" w:hAnsi="宋体" w:eastAsia="宋体" w:cs="Times New Roman"/>
          <w:szCs w:val="24"/>
        </w:rPr>
        <w:t xml:space="preserve">中标人须向当地政府有关部门报请赛事活动事项，严格按照有关规定，配合做好赛事活动场内的安全、食品安全、医疗卫生、水电供应、气象预报等组织保障。 </w:t>
      </w:r>
    </w:p>
    <w:p w14:paraId="1A794C27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bCs/>
          <w:szCs w:val="24"/>
        </w:rPr>
      </w:pPr>
      <w:r>
        <w:rPr>
          <w:rFonts w:hint="eastAsia" w:ascii="宋体" w:hAnsi="宋体" w:eastAsia="宋体" w:cs="Times New Roman"/>
          <w:szCs w:val="24"/>
        </w:rPr>
        <w:t>（9）</w:t>
      </w:r>
      <w:r>
        <w:rPr>
          <w:rFonts w:hint="eastAsia" w:ascii="宋体" w:hAnsi="宋体" w:eastAsia="宋体" w:cs="Times New Roman"/>
          <w:bCs/>
          <w:szCs w:val="24"/>
        </w:rPr>
        <w:t>食宿标准及条件</w:t>
      </w:r>
      <w:r>
        <w:rPr>
          <w:rFonts w:hint="eastAsia" w:ascii="宋体" w:hAnsi="宋体" w:eastAsia="宋体" w:cs="Times New Roman"/>
          <w:szCs w:val="24"/>
        </w:rPr>
        <w:t xml:space="preserve">赛事活动接待宾馆应当干净、卫生、安全，有空调；就餐条件应达到卫生B类。 所有参赛人员应安排标准间，不得超过2人/标准间，应具备单独床铺。 </w:t>
      </w:r>
    </w:p>
    <w:p w14:paraId="72F0EEA4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（10）伙食标准不得低于60元/每人每餐。早餐确保有牛奶、鸡蛋、豆浆，中餐、晚餐菜品不得少于10个，中晚餐须有粗粮、水果。</w:t>
      </w:r>
    </w:p>
    <w:p w14:paraId="4BC26DAF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11）赛事活动宣传应有开赛、颁奖仪式（邀请领导嘉宾、背景板、音响、话筒、音乐等），包括但不限于：①并邀请不少于5家新闻媒体进行宣传报道5篇/条，赛事总视频1条。②赛事活动中标人应为参赛单位提供秩序册、服务指南各2份，参赛、获奖证书各1份和合影。 ③赛事活动结束后15天内，中标人须将赛事工作总结2份，秩序册、成绩册、活动指南各5份（A4 幅面）送交竞赛管理中心办公室。 ④比赛结束后15天内，中标人须将比赛秩序册、成绩册各2份寄各参赛单位。 </w:t>
      </w:r>
    </w:p>
    <w:p w14:paraId="5EE76E7D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三</w:t>
      </w:r>
      <w:r>
        <w:rPr>
          <w:rFonts w:ascii="宋体" w:hAnsi="宋体" w:eastAsia="宋体" w:cs="Times New Roman"/>
          <w:b/>
          <w:szCs w:val="24"/>
        </w:rPr>
        <w:t>、其他要求</w:t>
      </w:r>
    </w:p>
    <w:p w14:paraId="38ACF9BB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（1）中标人必须保证此项活动的高水平落地，确保活动安全有序、高品质执行。 </w:t>
      </w:r>
    </w:p>
    <w:p w14:paraId="2542278F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（2）采购人有权对中标人在赛事安全、赛事满意度绩效评价等方面进行监督考核。 </w:t>
      </w:r>
    </w:p>
    <w:p w14:paraId="7B4D91F3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（3）投标人报价应充分考量场地、气候、人员工资、保险及其他不可预见费用等综合因素，投标报价应确保项目顺利进行。</w:t>
      </w:r>
    </w:p>
    <w:p w14:paraId="022FE420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（4）项目无形资产开发权属于采购人，中标人进行无形资产开发应与采购人协商。</w:t>
      </w:r>
    </w:p>
    <w:p w14:paraId="1E8AF747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（5）比赛时间按主办方要求执行。</w:t>
      </w:r>
    </w:p>
    <w:p w14:paraId="12135D98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四</w:t>
      </w:r>
      <w:r>
        <w:rPr>
          <w:rFonts w:ascii="宋体" w:hAnsi="宋体" w:eastAsia="宋体" w:cs="Times New Roman"/>
          <w:b/>
          <w:szCs w:val="24"/>
        </w:rPr>
        <w:t>、报价要求</w:t>
      </w:r>
    </w:p>
    <w:p w14:paraId="2A54DF6A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本标包报总价，报价包含完成本标包所需的一切费用，投标人自行考虑报价风险，即完成本次投标的全部内容金额的总和。</w:t>
      </w:r>
    </w:p>
    <w:p w14:paraId="74771A55">
      <w:pPr>
        <w:spacing w:after="120"/>
        <w:ind w:left="420" w:leftChars="200" w:firstLine="420" w:firstLineChars="200"/>
        <w:jc w:val="center"/>
        <w:rPr>
          <w:rFonts w:hint="eastAsia"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ascii="宋体" w:hAnsi="宋体" w:eastAsia="宋体" w:cs="Times New Roman"/>
          <w:b/>
          <w:szCs w:val="21"/>
          <w:lang w:bidi="en-US"/>
        </w:rPr>
        <w:t>第2包</w:t>
      </w:r>
      <w:r>
        <w:rPr>
          <w:rFonts w:hint="eastAsia" w:ascii="宋体" w:hAnsi="宋体" w:eastAsia="宋体" w:cs="Times New Roman"/>
          <w:b/>
          <w:szCs w:val="21"/>
          <w:lang w:bidi="en-US"/>
        </w:rPr>
        <w:t xml:space="preserve"> 2025年安徽省乒乓球群众业余联赛省级总决赛</w:t>
      </w:r>
    </w:p>
    <w:p w14:paraId="2E3C000D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 w:val="24"/>
          <w:szCs w:val="32"/>
        </w:rPr>
      </w:pPr>
      <w:r>
        <w:rPr>
          <w:rFonts w:ascii="宋体" w:hAnsi="宋体" w:eastAsia="宋体" w:cs="Times New Roman"/>
          <w:b/>
          <w:szCs w:val="21"/>
        </w:rPr>
        <w:t>一、项目概况</w:t>
      </w:r>
    </w:p>
    <w:p w14:paraId="7F589F1D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安徽省乒乓球业余联赛以乡镇、街道、社区基层群众为参赛主体和服务对象，利用智慧体育平台创新赛事组织模式，推动全民健身向基层社区延伸，通过省、市、县、乡镇（街道）逐级选拔，搭建群众便于参与的展示平台，带动各地基层群众健身队伍和体育组织发展壮大，推动全民健身活动不断提升。根据单项竞赛规程总则，广泛组织开展基层选拔，在基层选拔赛基础上举办全省总决赛。</w:t>
      </w:r>
    </w:p>
    <w:p w14:paraId="1ADBDAE0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二、服务内容</w:t>
      </w:r>
    </w:p>
    <w:p w14:paraId="3F2E8752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（1）按照《群众体育赛事活动办赛指南编制内容与评估》《群众体育赛事活动参赛指引编制内容与评估指引》等有关标准规范，编制选拔赛办赛指南与参赛指引；</w:t>
      </w:r>
    </w:p>
    <w:p w14:paraId="5761849C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（2）为各级选拔赛组织工作提供技术指导，包括不限于赛事计划备案、赛事发布、赛事报名、赛事结果上传等；</w:t>
      </w:r>
    </w:p>
    <w:p w14:paraId="63022190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（3）负责省级总决赛的组织与实施，主要包括：赛事执行方案、视觉设计、比赛器材准备、竞赛保障、现场组织赛事分工、赛事宣传与推广。</w:t>
      </w:r>
    </w:p>
    <w:p w14:paraId="58E570A3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（4）赛事活动人数和办赛地点：选派裁判员、工作人员约60人，比赛地点待定。</w:t>
      </w:r>
    </w:p>
    <w:p w14:paraId="30DE0A8D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（5）场地及器材要求：</w:t>
      </w:r>
    </w:p>
    <w:p w14:paraId="4054049E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场地要求：比赛场馆要满足能容纳不小于12.5米*6.5米的16块赛场的要求。地面必须是运动塑胶或运动木地板，比赛区间中心照度不低于900勒克斯。 每一比赛区间需由挡板隔开，中标人须提供满足体育活动所需场馆（或场地）。 </w:t>
      </w:r>
    </w:p>
    <w:p w14:paraId="1F11E257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6）裁判、竞赛辅助人员选调、酬金及组织实施能力要求：①根据比赛需要，保障比赛所需的工作人员、辅助人员和志愿者。②裁判员差旅费用由中标人承担。③裁判员及竞赛工作人员酬金由中标人承担，标准不低于180元/天。</w:t>
      </w:r>
    </w:p>
    <w:p w14:paraId="1BB72812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（7）场内应配备1名医生、1名护士，1辆救护车（含AED急救设备），配备相关急救药品。</w:t>
      </w:r>
    </w:p>
    <w:p w14:paraId="74EA40C3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（8）赛事活动组织保障 中标人须向当地政府有关部门报请赛事活动事项，严格按照有关规定，做好赛事活动场内的安全、食品安全、医疗卫生、水电供应、气象预报等组织保障。 </w:t>
      </w:r>
    </w:p>
    <w:p w14:paraId="204CFEA8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（9）食宿标准及条件赛事活动接待宾馆应当干净、卫生、安全，有空调；就餐条件应达到卫生B类。 所有参赛人员应安排标准间，不得超过2人/标准间，应具备单独床铺。 </w:t>
      </w:r>
    </w:p>
    <w:p w14:paraId="11354973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（10）伙食标准不得低于60元/每人每餐。早餐确保有牛奶、鸡蛋、豆浆，中餐、晚餐菜品不得少于10个，中晚餐须有粗粮、水果。</w:t>
      </w:r>
    </w:p>
    <w:p w14:paraId="70D16105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11）赛事活动宣传应有开赛、颁奖仪式（邀请领导嘉宾、背景板、音响、话筒、音乐等），包括但不限于，①并邀请不少于5家新闻媒体进行宣传报道5篇/条，赛事总视频1条。②赛事活动中标人应为参赛单位提供秩序册、服务指南各2份，参赛、获奖证书各1份和合影。 ③赛事活动结束后15天内，中标人须将赛事工作总结2份，秩序册、成绩册、活动指南各5份（A4 幅面）送交竞赛管理中心办公室。 ④比赛结束后15天内，中标人须将比赛秩序册、成绩册各2份寄各参赛单位。 </w:t>
      </w:r>
    </w:p>
    <w:p w14:paraId="6EED1D88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三</w:t>
      </w:r>
      <w:r>
        <w:rPr>
          <w:rFonts w:ascii="宋体" w:hAnsi="宋体" w:eastAsia="宋体" w:cs="Times New Roman"/>
          <w:b/>
          <w:szCs w:val="24"/>
        </w:rPr>
        <w:t>、其他要求</w:t>
      </w:r>
    </w:p>
    <w:p w14:paraId="69BA63DD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（1）中标人必须保证此项活动的高水平落地，确保活动安全有序、高品质执行。 </w:t>
      </w:r>
    </w:p>
    <w:p w14:paraId="5B07571F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（2）采购人有权对中标人在赛事安全、赛事满意度绩效评价等方面进行监督考核。 </w:t>
      </w:r>
    </w:p>
    <w:p w14:paraId="53B52A30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（3）投标人报价应充分考量场地、气候、人员工资、保险及其他不可预见费用等综合因素，投标报价应确保项目顺利进行。</w:t>
      </w:r>
    </w:p>
    <w:p w14:paraId="1D9EBEED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（4）项目无形资产开发权属于采购人，中标人进行无形资产开发应与采购人协商。</w:t>
      </w:r>
    </w:p>
    <w:p w14:paraId="6DC2DAB9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（5）比赛时间按主办方要求执行。</w:t>
      </w:r>
    </w:p>
    <w:p w14:paraId="0B3C7C70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四</w:t>
      </w:r>
      <w:r>
        <w:rPr>
          <w:rFonts w:ascii="宋体" w:hAnsi="宋体" w:eastAsia="宋体" w:cs="Times New Roman"/>
          <w:b/>
          <w:szCs w:val="24"/>
        </w:rPr>
        <w:t>、报价要求</w:t>
      </w:r>
    </w:p>
    <w:p w14:paraId="4FFF5604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本标包报总价，报价包含完成本标包所需的一切费用，投标人自行考虑报价风险，即完成本次投标的全部内容金额的总和。</w:t>
      </w:r>
    </w:p>
    <w:p w14:paraId="5F35088E">
      <w:pPr>
        <w:widowControl/>
        <w:adjustRightInd w:val="0"/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  <w:r>
        <w:rPr>
          <w:rFonts w:ascii="宋体" w:hAnsi="宋体" w:eastAsia="宋体" w:cs="Times New Roman"/>
          <w:b/>
          <w:szCs w:val="21"/>
        </w:rPr>
        <w:t>第</w:t>
      </w:r>
      <w:r>
        <w:rPr>
          <w:rFonts w:hint="eastAsia" w:ascii="宋体" w:hAnsi="宋体" w:eastAsia="宋体" w:cs="Times New Roman"/>
          <w:b/>
          <w:szCs w:val="21"/>
        </w:rPr>
        <w:t>3</w:t>
      </w:r>
      <w:r>
        <w:rPr>
          <w:rFonts w:ascii="宋体" w:hAnsi="宋体" w:eastAsia="宋体" w:cs="Times New Roman"/>
          <w:b/>
          <w:szCs w:val="21"/>
        </w:rPr>
        <w:t>包</w:t>
      </w:r>
      <w:r>
        <w:rPr>
          <w:rFonts w:hint="eastAsia" w:ascii="宋体" w:hAnsi="宋体" w:eastAsia="宋体" w:cs="Times New Roman"/>
          <w:b/>
          <w:szCs w:val="21"/>
        </w:rPr>
        <w:t xml:space="preserve"> 2025年安徽省羽毛球群众业余联赛省级总决赛</w:t>
      </w:r>
    </w:p>
    <w:p w14:paraId="349CDCCF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 w:val="24"/>
          <w:szCs w:val="32"/>
        </w:rPr>
      </w:pPr>
      <w:r>
        <w:rPr>
          <w:rFonts w:ascii="宋体" w:hAnsi="宋体" w:eastAsia="宋体" w:cs="Times New Roman"/>
          <w:b/>
          <w:szCs w:val="21"/>
        </w:rPr>
        <w:t>一、项目概况</w:t>
      </w:r>
    </w:p>
    <w:p w14:paraId="634E271A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安徽省羽毛球业余联赛以乡镇、街道、社区基层群众为参赛主体和服务对象，利用智慧体育平台创新赛事组织模式，推动全民健身向基层社区延伸，通过省、市、县、乡镇（街道）逐级选拔，搭建群众便于参与的展示平台，带动各地基层群众健身队伍和体育组织发展壮大，推动全民健身活动不断提升。根据单项竞赛规程总则，广泛组织开展基层选拔，在基层选拔赛基础上举办全省总决赛。</w:t>
      </w:r>
    </w:p>
    <w:p w14:paraId="1C22850B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二、服务内容</w:t>
      </w:r>
    </w:p>
    <w:p w14:paraId="495377B7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（1）按照《群众体育赛事活动办赛指南编制内容与评估》《群众体育赛事活动参赛指引编制内容与评估指引》等有关标准规范，编制选拔赛办赛指南与参赛指引；</w:t>
      </w:r>
    </w:p>
    <w:p w14:paraId="417753DC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（2）为各级选拔赛组织工作提供技术指导，包括不限于赛事计划备案、赛事发布、赛事报名、赛事结果上传等；</w:t>
      </w:r>
    </w:p>
    <w:p w14:paraId="6D88A97A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（3）负责省级总决赛的组织与实施，主要包括：赛事执行方案、视觉设计、比赛器材准备、竞赛保障、现场组织赛事分工、赛事宣传与推广。</w:t>
      </w:r>
    </w:p>
    <w:p w14:paraId="726CCE14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（4）赛事活动人数和办赛地点：选派裁判员、工作人员约100人，比赛地点待定。</w:t>
      </w:r>
    </w:p>
    <w:p w14:paraId="48DE8EA5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（5）场地及器材要求：</w:t>
      </w:r>
    </w:p>
    <w:p w14:paraId="57783875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①室内羽毛球比赛场地不少于12片符合专业标准的塑胶场地。②场馆照度要不低于750lx.场馆玻璃要做遮光处理。③电子赛事管理系统（须自动生成比赛结果）。④中标人须提供满足体育活动所需场馆（或场地）。 </w:t>
      </w:r>
    </w:p>
    <w:p w14:paraId="14F394B8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（6）裁判、竞赛辅助人员选调、酬金及组织实施能力要求：</w:t>
      </w:r>
    </w:p>
    <w:p w14:paraId="4C2F2137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①根据比赛需要，保障比赛所需的工作人员、辅助人员和志愿者。②裁判员差旅费用由中标人承担。③裁判员及竞赛工作人员酬金由中标人承担，标准不低于180元/天。</w:t>
      </w:r>
    </w:p>
    <w:p w14:paraId="530CAC46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（7）场内应配备1名医生、1名护士，1辆救护车（含AED急救设备），配备相关急救药品。</w:t>
      </w:r>
    </w:p>
    <w:p w14:paraId="43A361A5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（8）赛事活动组织保障 中标人须向当地政府有关部门报请赛事活动事项，严格按照有关规定，做好赛事活动场内的安全、食品安全、医疗卫生、水电供应、气象预报等组织保障。 </w:t>
      </w:r>
    </w:p>
    <w:p w14:paraId="39676AFB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（9）食宿标准及条件赛事活动接待宾馆应当干净、卫生、安全，有空调；就餐条件应达到卫生B类。 所有参赛人员应安排标准间，不得超过2人/标准间，应具备单独床铺。 </w:t>
      </w:r>
    </w:p>
    <w:p w14:paraId="3D1661C2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（10）伙食标准不得低于60元/每人每餐。早餐确保有牛奶、鸡蛋、豆浆，中餐、晚餐菜品不得少于10个，中晚餐须有粗粮、水果。</w:t>
      </w:r>
    </w:p>
    <w:p w14:paraId="14713A6D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（11）赛事活动宣传应有开赛、颁奖仪式（邀请领导嘉宾、背景板、音响、话筒、音乐等），包括但不限于：</w:t>
      </w:r>
    </w:p>
    <w:p w14:paraId="405B1960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①并邀请不少于5家新闻媒体进行宣传报道5篇/条，赛事总视频1条。②赛事活动中标人应为参赛单位提供秩序册、服务指南各2份，参赛、获奖证书各1份和合影。 ③赛事活动结束后15天内，中标人须将赛事工作总结2份，秩序册、成绩册、活动指南各5份（A4 幅面）送交竞赛管理中心办公室。 ④比赛结束后15天内，中标人须将比赛秩序册、成绩册各2份寄各参赛单位。 </w:t>
      </w:r>
    </w:p>
    <w:p w14:paraId="5D46F701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三</w:t>
      </w:r>
      <w:r>
        <w:rPr>
          <w:rFonts w:ascii="宋体" w:hAnsi="宋体" w:eastAsia="宋体" w:cs="Times New Roman"/>
          <w:b/>
          <w:szCs w:val="24"/>
        </w:rPr>
        <w:t>、其他要求</w:t>
      </w:r>
    </w:p>
    <w:p w14:paraId="67FDE0C7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（1）中标人必须保证此项活动的高水平落地，确保活动安全有序、高品质执行。 </w:t>
      </w:r>
    </w:p>
    <w:p w14:paraId="40A05DAC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（2）采购人有权对中标人在赛事安全、赛事满意度绩效评价等方面进行监督考核。 </w:t>
      </w:r>
    </w:p>
    <w:p w14:paraId="4FD36FE4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（3）投标人报价应充分考量场地、气候、人员工资、保险及其他不可预见费用等综合因素，投标报价应确保项目顺利进行。</w:t>
      </w:r>
    </w:p>
    <w:p w14:paraId="579C5F1B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（4）项目无形资产开发权属于采购人，中标人进行无形资产开发应与采购人协商。</w:t>
      </w:r>
    </w:p>
    <w:p w14:paraId="2657164B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（5）比赛时间按主办方要求执行。</w:t>
      </w:r>
    </w:p>
    <w:p w14:paraId="4B81A875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四</w:t>
      </w:r>
      <w:r>
        <w:rPr>
          <w:rFonts w:ascii="宋体" w:hAnsi="宋体" w:eastAsia="宋体" w:cs="Times New Roman"/>
          <w:b/>
          <w:szCs w:val="24"/>
        </w:rPr>
        <w:t>、报价要求</w:t>
      </w:r>
    </w:p>
    <w:p w14:paraId="7F40922D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本标包报总价，报价包含完成本标包所需的一切费用，投标人自行考虑报价风险，即完成本次投标的全部内容金额的总和。</w:t>
      </w:r>
    </w:p>
    <w:p w14:paraId="4A3AB8AF">
      <w:pPr>
        <w:widowControl/>
        <w:adjustRightInd w:val="0"/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Times New Roman"/>
          <w:b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ascii="宋体" w:hAnsi="宋体" w:eastAsia="宋体" w:cs="Times New Roman"/>
          <w:b/>
          <w:szCs w:val="24"/>
        </w:rPr>
        <w:t>第</w:t>
      </w:r>
      <w:r>
        <w:rPr>
          <w:rFonts w:hint="eastAsia" w:ascii="宋体" w:hAnsi="宋体" w:eastAsia="宋体" w:cs="Times New Roman"/>
          <w:b/>
          <w:szCs w:val="24"/>
        </w:rPr>
        <w:t>4</w:t>
      </w:r>
      <w:r>
        <w:rPr>
          <w:rFonts w:ascii="宋体" w:hAnsi="宋体" w:eastAsia="宋体" w:cs="Times New Roman"/>
          <w:b/>
          <w:szCs w:val="24"/>
        </w:rPr>
        <w:t>包</w:t>
      </w:r>
      <w:r>
        <w:rPr>
          <w:rFonts w:hint="eastAsia" w:ascii="宋体" w:hAnsi="宋体" w:eastAsia="宋体" w:cs="Times New Roman"/>
          <w:b/>
          <w:szCs w:val="24"/>
        </w:rPr>
        <w:t xml:space="preserve"> 2025年安徽省网球群众业余联赛省级总决赛</w:t>
      </w:r>
    </w:p>
    <w:p w14:paraId="739CD6E9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 w:val="24"/>
          <w:szCs w:val="32"/>
        </w:rPr>
      </w:pPr>
      <w:r>
        <w:rPr>
          <w:rFonts w:ascii="宋体" w:hAnsi="宋体" w:eastAsia="宋体" w:cs="Times New Roman"/>
          <w:b/>
          <w:szCs w:val="21"/>
        </w:rPr>
        <w:t>一、项目概况</w:t>
      </w:r>
    </w:p>
    <w:p w14:paraId="6E990EC1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安徽省网球业余联赛以乡镇、街道、社区基层群众为参赛主体和服务对象，利用智慧体育平台创新赛事组织模式，推动全民健身向基层社区延伸，通过省、市、县逐级选拔，搭建群众便于参与的展示平台，带动各地基层群众健身队伍和体育组织发展壮大，推动全民健身活动不断提升。根据单项竞赛规程总则，广泛组织开展基层选拔，在基层选拔赛基础上举办全省总决赛。</w:t>
      </w:r>
    </w:p>
    <w:p w14:paraId="2655FE30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二、服务内容</w:t>
      </w:r>
    </w:p>
    <w:p w14:paraId="77824547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（1）按照《群众体育赛事活动办赛指南编制内容与评估》《群众体育赛事活动参赛指引编制内容与评估指引》等有关标准规范，编制选拔赛办赛指南与参赛指引；</w:t>
      </w:r>
    </w:p>
    <w:p w14:paraId="5DFAC994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（2）为各级选拔赛组织工作提供技术指导，包括不限于赛事计划备案、赛事发布、赛事报名、赛事结果上传等；</w:t>
      </w:r>
    </w:p>
    <w:p w14:paraId="14D5C9B2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（3）负责省级总决赛的组织与实施，主要包括：赛事执行方案、视觉设计、比赛器材准备、竞赛保障、现场组织赛事分工、赛事宣传与推广。</w:t>
      </w:r>
    </w:p>
    <w:p w14:paraId="3F0C2F64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（4）赛事活动人数和地点：选派裁判员、工作人员约30人。比赛地点待定。</w:t>
      </w:r>
    </w:p>
    <w:p w14:paraId="742BEDD6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（5）场地及器材要求：</w:t>
      </w:r>
    </w:p>
    <w:p w14:paraId="36D67B5A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标准尺寸网球比赛场地6-8片（含室内室外）、裁判设备要求： </w:t>
      </w:r>
    </w:p>
    <w:p w14:paraId="64132BB9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①口哨 25个； ②笔记本电脑三台，打印机两台，复印纸若干盒；③手提式小喇叭六个；④裁判员使用的文件包、笔30套；⑤地标：均为圆形，用不干胶；运动员佩戴标志为长方形，按编号顺序贴于左胸前； ⑥黄色胶带：若干卷；⑦仲裁二人，比赛的音响设备，至少二个无线话筒；⑧中标人须提供满足体育活动所需场馆（或场地）。</w:t>
      </w:r>
    </w:p>
    <w:p w14:paraId="6EE9A4B0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（6）裁判、竞赛辅助人员选调、酬金及组织实施能力要求：</w:t>
      </w:r>
    </w:p>
    <w:p w14:paraId="208AE511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①比赛裁判员应包括不少于3名国家级裁判员，10名一级裁判员。②根据比赛需要，保障比赛所需的辅助人员和志愿者。③裁判员及工作人员酬金由中标人承担，标准不低于180元/天。</w:t>
      </w:r>
    </w:p>
    <w:p w14:paraId="77C24FAC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（7）赛事活动期间应配备1名医生、1名护士，1辆救护车（含AED急救设备），配备相关急救药品。 </w:t>
      </w:r>
    </w:p>
    <w:p w14:paraId="096A4E20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（8）赛事活动组织保障 中标人须向当地政府有关部门报请赛事活动事项，严格按照有关规定，做好赛事活动场内的安全、食品安全、医疗卫生、水电供应、气象预报等组织保障。 </w:t>
      </w:r>
    </w:p>
    <w:p w14:paraId="42D04310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（9）食宿标准及条件赛事活动接待宾馆应当干净、卫生、安全，有空调；就餐条件应达到卫生B类。 所有参赛人员应安排标准间，不得超过2人/标准间，应具备单独床铺。 </w:t>
      </w:r>
    </w:p>
    <w:p w14:paraId="1B29D7A0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（10）伙食标准不得低于60元/每人每餐。早餐确保有牛奶、鸡蛋、豆浆，中餐、晚餐菜品不得少于10个，中晚餐须有粗粮、水果。</w:t>
      </w:r>
    </w:p>
    <w:p w14:paraId="2C133B59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11）赛事活动宣传应有开赛、颁奖仪式（邀请领导嘉宾、背景板、音响、话筒、音乐等），包括但不限于，①并邀请不少于5家新闻媒体进行宣传报道5篇/条，赛事总视频1条。②赛事活动中标人应为参赛单位提供秩序册、服务指南各2份，参赛、获奖证书各1份和合影。 ③赛事活动结束后15天内，中标人须将赛事工作总结2份，秩序册、成绩册、活动指南各5份（A4 幅面）送交竞赛管理中心办公室。 ④比赛结束后15天内，中标人须将比赛秩序册、成绩册各2份寄各参赛单位。 </w:t>
      </w:r>
    </w:p>
    <w:p w14:paraId="2CA6E418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三</w:t>
      </w:r>
      <w:r>
        <w:rPr>
          <w:rFonts w:ascii="宋体" w:hAnsi="宋体" w:eastAsia="宋体" w:cs="Times New Roman"/>
          <w:b/>
          <w:szCs w:val="24"/>
        </w:rPr>
        <w:t>、其他要求</w:t>
      </w:r>
    </w:p>
    <w:p w14:paraId="5A781A6A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（1）中标人必须保证此项活动的高水平落地，确保活动安全有序、高品质执行。 </w:t>
      </w:r>
    </w:p>
    <w:p w14:paraId="35E590A8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（2）采购人有权对中标人在赛事安全、赛事满意度绩效评价等方面进行监督考核。 </w:t>
      </w:r>
    </w:p>
    <w:p w14:paraId="77E7922C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（3）投标人报价应充分考量场地、气候、人员工资、保险及其他不可预见费用等综合因素，投标报价应确保项目顺利进行。</w:t>
      </w:r>
    </w:p>
    <w:p w14:paraId="5F454107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（4）项目无形资产开发权属于采购人，中标人进行无形资产开发应与采购人协商。</w:t>
      </w:r>
    </w:p>
    <w:p w14:paraId="1B15ED9C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（5）比赛时间按主办方要求执行。</w:t>
      </w:r>
    </w:p>
    <w:p w14:paraId="2C059E33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四</w:t>
      </w:r>
      <w:r>
        <w:rPr>
          <w:rFonts w:ascii="宋体" w:hAnsi="宋体" w:eastAsia="宋体" w:cs="Times New Roman"/>
          <w:b/>
          <w:szCs w:val="24"/>
        </w:rPr>
        <w:t>、报价要求</w:t>
      </w:r>
    </w:p>
    <w:p w14:paraId="31A3AA35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本标包报总价，报价包含完成本标包所需的一切费用，投标人自行考虑报价风险，即完成本次投标的全部内容金额的总和。</w:t>
      </w:r>
    </w:p>
    <w:p w14:paraId="0411F90A">
      <w:pPr>
        <w:spacing w:after="120"/>
        <w:ind w:left="420" w:leftChars="200" w:firstLine="420" w:firstLineChars="200"/>
        <w:rPr>
          <w:rFonts w:hint="eastAsia" w:ascii="Times New Roman" w:hAnsi="Times New Roman" w:eastAsia="宋体" w:cs="Times New Roman"/>
          <w:szCs w:val="24"/>
        </w:rPr>
      </w:pPr>
    </w:p>
    <w:p w14:paraId="2AEFB388">
      <w:pPr>
        <w:widowControl/>
        <w:adjustRightInd w:val="0"/>
        <w:snapToGrid w:val="0"/>
        <w:spacing w:line="360" w:lineRule="auto"/>
        <w:ind w:firstLine="420" w:firstLineChars="200"/>
        <w:jc w:val="center"/>
        <w:rPr>
          <w:rFonts w:ascii="宋体" w:hAnsi="宋体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  <w:r>
        <w:rPr>
          <w:rFonts w:ascii="宋体" w:hAnsi="宋体" w:eastAsia="宋体" w:cs="Times New Roman"/>
          <w:b/>
          <w:szCs w:val="21"/>
        </w:rPr>
        <w:t>第</w:t>
      </w:r>
      <w:r>
        <w:rPr>
          <w:rFonts w:hint="eastAsia" w:ascii="宋体" w:hAnsi="宋体" w:eastAsia="宋体" w:cs="Times New Roman"/>
          <w:b/>
          <w:szCs w:val="21"/>
        </w:rPr>
        <w:t>5</w:t>
      </w:r>
      <w:r>
        <w:rPr>
          <w:rFonts w:ascii="宋体" w:hAnsi="宋体" w:eastAsia="宋体" w:cs="Times New Roman"/>
          <w:b/>
          <w:szCs w:val="21"/>
        </w:rPr>
        <w:t>包</w:t>
      </w:r>
      <w:r>
        <w:rPr>
          <w:rFonts w:hint="eastAsia" w:ascii="宋体" w:hAnsi="宋体" w:eastAsia="宋体" w:cs="Times New Roman"/>
          <w:b/>
          <w:szCs w:val="21"/>
        </w:rPr>
        <w:t xml:space="preserve"> 2025年安徽省足球群众业余联赛省级总决赛</w:t>
      </w:r>
    </w:p>
    <w:p w14:paraId="27FC1700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 w:val="24"/>
          <w:szCs w:val="32"/>
        </w:rPr>
      </w:pPr>
      <w:r>
        <w:rPr>
          <w:rFonts w:ascii="宋体" w:hAnsi="宋体" w:eastAsia="宋体" w:cs="Times New Roman"/>
          <w:b/>
          <w:szCs w:val="21"/>
        </w:rPr>
        <w:t>一、项目概况</w:t>
      </w:r>
    </w:p>
    <w:p w14:paraId="60E81E13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安徽省足球业余联赛以乡镇、街道、社区基层群众为参赛主体和服务对象，利用智慧体育平台创新赛事组织模式，推动全民健身向基层社区延伸，通过省、市、县、乡镇（街道）逐级选拔，搭建群众便于参与的展示平台，带动各地基层群众健身队伍和体育组织发展壮大，推动全民健身活动不断提升。根据单项竞赛规程总则，广泛组织开展基层选拔，在基层选拔赛基础上举办全省总决赛。</w:t>
      </w:r>
    </w:p>
    <w:p w14:paraId="2EB0CF34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二、服务内容</w:t>
      </w:r>
    </w:p>
    <w:p w14:paraId="11DD8F74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1.活动内容</w:t>
      </w:r>
    </w:p>
    <w:p w14:paraId="18B5743D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（1）按照《群众体育赛事活动办赛指南编制内容与评估》《群众体育赛事活动参赛指引编制内容与评估指引》等有关标准规范，编制选拔赛办赛指南与参赛指引；</w:t>
      </w:r>
    </w:p>
    <w:p w14:paraId="069BD2B1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（2）为各级选拔赛组织工作提供技术指导，包括不限于赛事计划备案、赛事发布、赛事报名、赛事结果上传等；</w:t>
      </w:r>
    </w:p>
    <w:p w14:paraId="56A8C929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（3）负责省级总决赛的组织与实施，主要包括：赛事执行方案、视觉设计、比赛器材准备、竞赛保障、现场组织赛事分工、赛事宣传与推广。</w:t>
      </w:r>
    </w:p>
    <w:p w14:paraId="1260FEF1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（4）赛事活动人数和地点：选派裁判员约20人，比赛监督约6人，工作人员约55人。比赛地点待定。</w:t>
      </w:r>
    </w:p>
    <w:p w14:paraId="39FA4228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（5）场地及器材要求：</w:t>
      </w:r>
    </w:p>
    <w:p w14:paraId="2295ADB8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场地：①标准尺寸5人制足球场4片；②地点待定；③场地尺寸</w:t>
      </w:r>
      <w:r>
        <w:rPr>
          <w:rFonts w:ascii="宋体" w:hAnsi="宋体" w:eastAsia="宋体" w:cs="Times New Roman"/>
          <w:szCs w:val="24"/>
        </w:rPr>
        <w:t xml:space="preserve">25m*42m </w:t>
      </w:r>
      <w:r>
        <w:rPr>
          <w:rFonts w:hint="eastAsia" w:ascii="宋体" w:hAnsi="宋体" w:eastAsia="宋体" w:cs="Times New Roman"/>
          <w:szCs w:val="24"/>
        </w:rPr>
        <w:t>。</w:t>
      </w:r>
    </w:p>
    <w:p w14:paraId="03A85B17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器材要求：裁判设备要求</w:t>
      </w:r>
    </w:p>
    <w:p w14:paraId="165BBBA3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①口哨25个；②笔记本电脑三台，打印机两台，复印纸若干盒；③手提式小喇叭六个；④裁判员使用的文件包、笔30套；⑤地标：均为圆形，用不干胶；运动员佩戴标志为长方形，按编号顺序贴于左胸前；⑥黄色胶带：若干卷；⑦裁判台、椅子：前排裁判6人（需要有间隔），第二排裁判需8人，第三排裁判需3人；⑧仲裁二人台；比赛的音响设备，至少二个无线话筒 ；⑨中标人须提供满足体育活动所需场馆（或场地）。 </w:t>
      </w:r>
    </w:p>
    <w:p w14:paraId="7CD78A66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6）裁判、竞赛辅助人员选调、酬金及组织实施能力要求：①比赛裁判员应包括不少于2名国家级裁判员，5名一级裁判员。②根据比赛需要，保障比赛所需的辅助人员和志愿者。③裁判员及工作人员酬金由中标人承担，标准不低于180元/人/天。</w:t>
      </w:r>
    </w:p>
    <w:p w14:paraId="5F6732D5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（7）赛事活动期间应配备1名医生、1名护士，1辆救护车（含AED急救设备），配备相关急救药品。 </w:t>
      </w:r>
    </w:p>
    <w:p w14:paraId="6B8D072E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（8）赛事活动组织保障，中标人须向当地政府有关部门报请赛事活动事项，严格按照有关规定，做好赛事活动场内的安全、食品安全、医疗卫生、水电供应、气象预报等组织保障。 </w:t>
      </w:r>
    </w:p>
    <w:p w14:paraId="7FEE9726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（9）食宿标准及条件赛事活动接待宾馆应当干净、卫生、安全，有空调；就餐条件应达到卫生B类。 所有参赛人员应安排标准间，不得超过2人/标准间，应具备单独床铺。 </w:t>
      </w:r>
    </w:p>
    <w:p w14:paraId="43F7D504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（10）伙食标准不得低于60元/每人每餐。早餐确保有牛奶、鸡蛋、豆浆，中餐、晚餐菜品不得少于10个，中晚餐须有粗粮、水果。</w:t>
      </w:r>
    </w:p>
    <w:p w14:paraId="62CF0AD3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11）赛事活动宣传应有开赛、颁奖仪式（邀请领导嘉宾、背景板、音响、话筒、音乐等），包括但不限于：①并邀请不少于5家新闻媒体进行宣传报道5篇/条，赛事总视频1条。②赛事活动中标人应为参赛单位提供秩序册、服务指南各2份，参赛、获奖证书各1份和合影。 ③赛事活动结束后15天内，中标人须将赛事工作总结2份，秩序册、成绩册、活动指南各5份（A4 幅面）送交竞赛管理中心办公室。④比赛结束后15天内，中标人须将比赛秩序册、成绩册各2份寄各参赛单位。</w:t>
      </w:r>
    </w:p>
    <w:p w14:paraId="7784353A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三</w:t>
      </w:r>
      <w:r>
        <w:rPr>
          <w:rFonts w:ascii="宋体" w:hAnsi="宋体" w:eastAsia="宋体" w:cs="Times New Roman"/>
          <w:b/>
          <w:szCs w:val="24"/>
        </w:rPr>
        <w:t>、其他要求</w:t>
      </w:r>
    </w:p>
    <w:p w14:paraId="6B04C9A2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（1）中标人必须保证此项活动的高水平落地，确保活动安全有序、高品质执行。 </w:t>
      </w:r>
    </w:p>
    <w:p w14:paraId="0979F562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（2）采购人有权对中标人在赛事安全、赛事满意度绩效评价等方面进行监督考核。</w:t>
      </w:r>
    </w:p>
    <w:p w14:paraId="0050864F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（3）投标人报价应充分考量场地、气候、人员工资、保险及其他不可预见费用等综合因素，投标报价应确保项目顺利进行。</w:t>
      </w:r>
    </w:p>
    <w:p w14:paraId="5C7A1908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（4）项目无形资产开发权属于采购人，中标人进行无形资产开发应与采购人协商。</w:t>
      </w:r>
    </w:p>
    <w:p w14:paraId="30CBF4E8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（5）比赛时间按主办方要求执行。</w:t>
      </w:r>
    </w:p>
    <w:p w14:paraId="0CD73B44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四</w:t>
      </w:r>
      <w:r>
        <w:rPr>
          <w:rFonts w:ascii="宋体" w:hAnsi="宋体" w:eastAsia="宋体" w:cs="Times New Roman"/>
          <w:b/>
          <w:szCs w:val="24"/>
        </w:rPr>
        <w:t>、报价要求</w:t>
      </w:r>
    </w:p>
    <w:p w14:paraId="7F1F2B08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本标包报总价，报价包含完成本标包所需的一切费用，投标人自行考虑报价风险，即完成本次投标的全部内容金额的总和。</w:t>
      </w:r>
    </w:p>
    <w:p w14:paraId="5BF2023F">
      <w:pPr>
        <w:spacing w:after="120"/>
        <w:ind w:left="420" w:leftChars="200" w:firstLine="420" w:firstLineChars="200"/>
        <w:jc w:val="center"/>
        <w:rPr>
          <w:rFonts w:hint="eastAsia" w:ascii="宋体" w:hAnsi="宋体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ascii="宋体" w:hAnsi="宋体" w:eastAsia="宋体" w:cs="Times New Roman"/>
          <w:b/>
          <w:szCs w:val="21"/>
        </w:rPr>
        <w:t>第</w:t>
      </w:r>
      <w:r>
        <w:rPr>
          <w:rFonts w:hint="eastAsia" w:ascii="宋体" w:hAnsi="宋体" w:eastAsia="宋体" w:cs="Times New Roman"/>
          <w:b/>
          <w:szCs w:val="21"/>
        </w:rPr>
        <w:t>6</w:t>
      </w:r>
      <w:r>
        <w:rPr>
          <w:rFonts w:ascii="宋体" w:hAnsi="宋体" w:eastAsia="宋体" w:cs="Times New Roman"/>
          <w:b/>
          <w:szCs w:val="21"/>
        </w:rPr>
        <w:t>包</w:t>
      </w:r>
      <w:r>
        <w:rPr>
          <w:rFonts w:hint="eastAsia" w:ascii="宋体" w:hAnsi="宋体" w:eastAsia="宋体" w:cs="Times New Roman"/>
          <w:b/>
          <w:szCs w:val="21"/>
        </w:rPr>
        <w:t xml:space="preserve"> 2025年安徽省篮球群众业余联赛省级总决赛</w:t>
      </w:r>
    </w:p>
    <w:p w14:paraId="3A46174E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 w:val="24"/>
          <w:szCs w:val="32"/>
        </w:rPr>
      </w:pPr>
      <w:r>
        <w:rPr>
          <w:rFonts w:ascii="宋体" w:hAnsi="宋体" w:eastAsia="宋体" w:cs="Times New Roman"/>
          <w:b/>
          <w:szCs w:val="21"/>
        </w:rPr>
        <w:t>一、项目概况</w:t>
      </w:r>
    </w:p>
    <w:p w14:paraId="088F0BB4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安徽省篮球球业余联赛以乡镇、街道、社区基层群众为参赛主体和服务对象，利用智慧体育平台创新赛事组织模式，推动全民健身向基层社区延伸，通过省、市、县、乡镇（街道）逐级选拔，搭建群众便于参与的展示平台，带动各地基层群众健身队伍和体育组织发展壮大，推动全民健身活动不断提升。根据单项竞赛规程总则，广泛组织开展基层选拔，在基层选拔赛基础上举办全省总决赛。</w:t>
      </w:r>
    </w:p>
    <w:p w14:paraId="5E4D3A43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二、服务内容</w:t>
      </w:r>
    </w:p>
    <w:p w14:paraId="04098551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（1）按照《群众体育赛事活动办赛指南编制内容与评估》《群众体育赛事活动参赛指引编制内容与评估指引》等有关标准规范，编制选拔赛办赛指南与参赛指引；</w:t>
      </w:r>
    </w:p>
    <w:p w14:paraId="3A94674D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（2）为各级选拔赛组织工作提供技术指导，包括不限于赛事计划备案、赛事发布、赛事报名、赛事结果上传等；</w:t>
      </w:r>
    </w:p>
    <w:p w14:paraId="1AE22476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（3）负责省级总决赛的组织与实施，主要包括：赛事执行方案、视觉设计、比赛器材准备、竞赛保障、现场组织赛事分工、赛事宣传与推广。</w:t>
      </w:r>
    </w:p>
    <w:p w14:paraId="0D1E3B10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（4）赛事活动人数和办赛地点，选派裁判员、工作人员约80人，比赛地点待定。</w:t>
      </w:r>
    </w:p>
    <w:p w14:paraId="34AFB86B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（5）场地及器材要求：</w:t>
      </w:r>
    </w:p>
    <w:p w14:paraId="2211E416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场地要求：场地面积为长28米、宽15米的可进行比赛的室内体育馆或符合比赛要求的训练馆；质地应为木地板或塑胶地板。场地周围两米内无障碍物，天花板或最低障碍物的高度至少应为7米。</w:t>
      </w:r>
    </w:p>
    <w:p w14:paraId="691DFCC4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裁判设备要求： ①口哨 25个； ②笔记本电脑三台，打印机两台，复印纸若干盒； ③手提式小喇叭六个； ④裁判员使用的文件包、笔30套； ⑤地标：均为圆形，用不干胶；运动员佩戴标志为长方形，按编号顺序贴于左胸前； ⑥黄色胶带：若干卷； ⑦裁判台、椅子：前排裁判6人（需要有间隔），第二排裁判需8人，第三排裁判需3人； ⑧仲裁二人台；比赛的音响设备，至少二个无线话筒。 ⑨比赛翻分牌。⑩中标人须提供满足体育活动所需场馆（或场地）。 </w:t>
      </w:r>
    </w:p>
    <w:p w14:paraId="7CD1FEDD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（6）裁判、竞赛辅助人员选调、酬金及组织实施能力要求：</w:t>
      </w:r>
    </w:p>
    <w:p w14:paraId="2007C11F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①比赛裁判员应包括不少于5名国家级裁判员，20名一级裁判员。 ②根据比赛需要，保障比赛所需的辅助人员和志愿者。 ③裁判员及竞赛工作人员酬金由中标人承担，标准不低于180元/天。</w:t>
      </w:r>
    </w:p>
    <w:p w14:paraId="3432C7FA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（7）场内应配备1名医生、1名护士，1辆救护车（含AED急救设备），配备相关急救药品。</w:t>
      </w:r>
    </w:p>
    <w:p w14:paraId="06D7B226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（8）赛事活动组织保障 中标人须向当地政府有关部门报请赛事活动事项，严格按照有关规定，做好赛事活动场内的安全、食品安全、医疗卫生、水电供应、气象预报等组织保障。 </w:t>
      </w:r>
    </w:p>
    <w:p w14:paraId="0A41162B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（9）食宿标准及条件赛事活动接待宾馆应当干净、卫生、安全，有空调；就餐条件应达到卫生B类。 所有参赛人员应安排标准间，不得超过2人/标准间，应具备单独床铺。 </w:t>
      </w:r>
    </w:p>
    <w:p w14:paraId="5033A57A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（10）伙食标准不得低于60元/每人每餐。早餐确保有牛奶、鸡蛋、豆浆，中餐、晚餐菜品不得少于10个，中晚餐须有粗粮、水果。</w:t>
      </w:r>
    </w:p>
    <w:p w14:paraId="68833551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11）赛事活动宣传应有开赛、颁奖仪式（邀请领导嘉宾、背景板、音响、话筒、音乐等），包括但不限于，①并邀请不少于5家新闻媒体进行宣传报道5篇/条，赛事总视频1条。②赛事活动中标人应为参赛单位提供秩序册、服务指南各2份，参赛、获奖证书各1份和合影。 ③赛事活动结束后15天内，中标人须将赛事工作总结2份，秩序册、成绩册、活动指南各5份（A4 幅面）送交竞赛管理中心办公室。 ④比赛结束后15天内，中标人须将比赛秩序册、成绩册各2份寄各参赛单位。 </w:t>
      </w:r>
    </w:p>
    <w:p w14:paraId="06F18F14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三</w:t>
      </w:r>
      <w:r>
        <w:rPr>
          <w:rFonts w:ascii="宋体" w:hAnsi="宋体" w:eastAsia="宋体" w:cs="Times New Roman"/>
          <w:b/>
          <w:szCs w:val="24"/>
        </w:rPr>
        <w:t>、其他要求</w:t>
      </w:r>
    </w:p>
    <w:p w14:paraId="516E7B8B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（1）中标人必须保证此项活动的高水平落地，确保活动安全有序、高品质执行。 </w:t>
      </w:r>
    </w:p>
    <w:p w14:paraId="1B1EECC2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（2）采购人有权对中标人在赛事安全、赛事满意度绩效评价等方面进行监督考核。 </w:t>
      </w:r>
    </w:p>
    <w:p w14:paraId="042E934E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（3）投标人报价应充分考量场地、气候、人员工资、保险及其他不可预见费用等综合因素，投标报价应确保项目顺利进行。</w:t>
      </w:r>
    </w:p>
    <w:p w14:paraId="5F3699B7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（4）项目无形资产开发权属于采购人，中标人进行无形资产开发应与采购人协商。</w:t>
      </w:r>
    </w:p>
    <w:p w14:paraId="144E9036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（5）比赛时间按主办方要求执行。</w:t>
      </w:r>
    </w:p>
    <w:p w14:paraId="544A8AA4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四</w:t>
      </w:r>
      <w:r>
        <w:rPr>
          <w:rFonts w:ascii="宋体" w:hAnsi="宋体" w:eastAsia="宋体" w:cs="Times New Roman"/>
          <w:b/>
          <w:szCs w:val="24"/>
        </w:rPr>
        <w:t>、报价要求</w:t>
      </w:r>
    </w:p>
    <w:p w14:paraId="74D37A71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本标包报总价，报价包含完成本标包所需的一切费用，投标人自行考虑报价风险，即完成本次投标的全部内容金额的总和。</w:t>
      </w:r>
    </w:p>
    <w:p w14:paraId="674D7148">
      <w:pPr>
        <w:spacing w:after="120"/>
        <w:ind w:left="420" w:leftChars="200" w:firstLine="420" w:firstLineChars="200"/>
        <w:jc w:val="center"/>
        <w:rPr>
          <w:rFonts w:hint="eastAsia"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ascii="宋体" w:hAnsi="宋体" w:eastAsia="宋体" w:cs="Times New Roman"/>
          <w:b/>
          <w:szCs w:val="21"/>
        </w:rPr>
        <w:t>第</w:t>
      </w:r>
      <w:r>
        <w:rPr>
          <w:rFonts w:hint="eastAsia" w:ascii="宋体" w:hAnsi="宋体" w:eastAsia="宋体" w:cs="Times New Roman"/>
          <w:b/>
          <w:szCs w:val="21"/>
        </w:rPr>
        <w:t>7</w:t>
      </w:r>
      <w:r>
        <w:rPr>
          <w:rFonts w:ascii="宋体" w:hAnsi="宋体" w:eastAsia="宋体" w:cs="Times New Roman"/>
          <w:b/>
          <w:szCs w:val="21"/>
        </w:rPr>
        <w:t>包</w:t>
      </w:r>
      <w:r>
        <w:rPr>
          <w:rFonts w:hint="eastAsia" w:ascii="宋体" w:hAnsi="宋体" w:eastAsia="宋体" w:cs="Times New Roman"/>
          <w:b/>
          <w:szCs w:val="21"/>
        </w:rPr>
        <w:t xml:space="preserve"> 2025年安徽省气排球群众业余联赛</w:t>
      </w:r>
    </w:p>
    <w:p w14:paraId="088C6BE5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 w:val="24"/>
          <w:szCs w:val="32"/>
        </w:rPr>
      </w:pPr>
      <w:r>
        <w:rPr>
          <w:rFonts w:ascii="宋体" w:hAnsi="宋体" w:eastAsia="宋体" w:cs="Times New Roman"/>
          <w:b/>
          <w:szCs w:val="21"/>
        </w:rPr>
        <w:t>一、项目概况</w:t>
      </w:r>
    </w:p>
    <w:p w14:paraId="20D42824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安徽省气排球业余联赛以乡镇、街道、社区基层群众为参赛主体和服务对象，利用智慧体育平台创新赛事组织模式，推动全民健身向基层社区延伸，通过省、市、县逐级选拔，搭建群众便于参与的展示平台，带动各地基层群众健身队伍和体育组织发展壮大，推动全民健身活动不断提升。根据单项竞赛规程总则，广泛组织开展基层选拔，在基层选拔赛基础上举办全省总决赛。</w:t>
      </w:r>
    </w:p>
    <w:p w14:paraId="08E3C29D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二、服务内容</w:t>
      </w:r>
    </w:p>
    <w:p w14:paraId="50FE2394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（1）按照《群众体育赛事活动办赛指南编制内容与评估》《群众体育赛事活动参赛指引编制内容与评估指引》等有关标准规范，编制选拔赛办赛指南与参赛指引；</w:t>
      </w:r>
    </w:p>
    <w:p w14:paraId="5EFFD54F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（2）依托省智慧体育平台为各级选拔赛组织工作提供技术指导，包括不限于赛事计划备案、赛事发布、赛事报名、赛事结果上传等；</w:t>
      </w:r>
    </w:p>
    <w:p w14:paraId="56CC82C1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（3）负责省级总决赛的组织与实施，主要包括：赛事执行方案、视觉设计、比赛器材准备、竞赛保障、现场组织赛事分工、赛事宣传与推广。</w:t>
      </w:r>
    </w:p>
    <w:p w14:paraId="2C6381BE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（4）赛事活动人数和办赛地点：选派裁判员约35人，比赛监督约6人，工作人员约5人。比赛地点待定。</w:t>
      </w:r>
    </w:p>
    <w:p w14:paraId="683F8CF2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（5）场地及器材要求：</w:t>
      </w:r>
    </w:p>
    <w:p w14:paraId="3FFDA185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场地要求：标准尺寸气排球场地。</w:t>
      </w:r>
    </w:p>
    <w:p w14:paraId="17419EB1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器材要求：裁判设备要求：</w:t>
      </w:r>
    </w:p>
    <w:p w14:paraId="7E1D307B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①口哨 25个； ②笔记本电脑三台，打印机两台，复印纸若干盒； ③手提式小喇叭六个； ④裁判员使用的文件包、笔30套； ⑤地标：均为圆形，用不干胶；运动员佩戴标志为长方形，按编号顺序贴于左胸前； ⑥黄色胶带：若干卷； ⑦裁判台、椅子：前排裁判6人（需要有间隔），第二排裁判需8人，第三排裁判需3人；⑧仲裁二人台；比赛的音响设备，至少二个无线话筒。 ⑨比赛翻分牌。 ⑩中标人须提供满足体育活动所需场馆（或场地）。 </w:t>
      </w:r>
    </w:p>
    <w:p w14:paraId="47E06F50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6）裁判、竞赛辅助人员选调、酬金及组织实施能力要求：①比赛裁判员应包括不少于10名国家级裁判员，25名一级裁判员。②根据比赛需要，保障比赛所需的辅助人员和志愿者。③裁判员及工作人员酬金由中标人承担，标准不低于180元/天。</w:t>
      </w:r>
    </w:p>
    <w:p w14:paraId="2211C29A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（7）赛事活动期间应配备1名医生、1名护士，1辆救护车（含AED急救设备），配备相关急救药品。 </w:t>
      </w:r>
    </w:p>
    <w:p w14:paraId="7E82D7DD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（8）赛事活动组织保障 中标人须向当地政府有关部门报请赛事活动事项，严格按照有关规定，做好赛事活动场内的安全、食品安全、医疗卫生、水电供应、气象预报等组织保障。 </w:t>
      </w:r>
    </w:p>
    <w:p w14:paraId="5E7E5A26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（9）食宿标准及条件赛事活动接待宾馆应当干净、卫生、安全，有空调；就餐条件应达到卫生B类。 所有参赛人员应安排标准间，不得超过2人/标准间，应具备单独床铺。 </w:t>
      </w:r>
    </w:p>
    <w:p w14:paraId="22DF56EE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（10）伙食标准不得低于60元/每人每餐。早餐确保有牛奶、鸡蛋、豆浆，中餐、晚餐菜品不得少于10个，中晚餐须有粗粮、水果。</w:t>
      </w:r>
    </w:p>
    <w:p w14:paraId="016A102F">
      <w:pPr>
        <w:widowControl/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11）赛事活动宣传应有开赛、颁奖仪式（邀请领导嘉宾、背景板、音响、话筒、音乐等），包括但不限于，①并邀请不少于5家新闻媒体进行宣传报道5篇/条，赛事总视频1条。②赛事活动中标人应为参赛单位提供秩序册、服务指南各2份，参赛、获奖证书各1份和合影。 ③赛事活动结束后15天内，中标人须将赛事工作总结2份，秩序册、成绩册、活动指南各5份（A4 幅面）送交竞赛管理中心办公室。 ④比赛结束后15天内，中标人须将比赛秩序册、成绩册各2份寄各参赛单位。 </w:t>
      </w:r>
    </w:p>
    <w:p w14:paraId="0D01536D"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三</w:t>
      </w:r>
      <w:r>
        <w:rPr>
          <w:rFonts w:ascii="宋体" w:hAnsi="宋体" w:eastAsia="宋体" w:cs="Times New Roman"/>
          <w:b/>
          <w:szCs w:val="24"/>
        </w:rPr>
        <w:t>、其他要求</w:t>
      </w:r>
    </w:p>
    <w:p w14:paraId="095D1D36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 xml:space="preserve">（1）中标人必须保证此项活动的高水平落地，确保活动安全有序、高品质执行。 </w:t>
      </w:r>
    </w:p>
    <w:p w14:paraId="4E39A880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（2）采购人有权对中标人在赛事安全、赛事满意度绩效评价等方面进行监督考核。</w:t>
      </w:r>
    </w:p>
    <w:p w14:paraId="100BD594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（3）投标人报价应充分考量场地、气候、人员工资、保险及其他不可预见费用等综合因素，投标报价应确保项目顺利进行。</w:t>
      </w:r>
    </w:p>
    <w:p w14:paraId="050D4309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（4）项目无形资产开发权属于采购人，中标人进行无形资产开发应与采购人协商。</w:t>
      </w:r>
    </w:p>
    <w:p w14:paraId="088683A5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（5）比赛时间按主办方要求执行。</w:t>
      </w:r>
    </w:p>
    <w:p w14:paraId="4FEBA05B">
      <w:pPr>
        <w:widowControl/>
        <w:adjustRightInd w:val="0"/>
        <w:snapToGrid w:val="0"/>
        <w:spacing w:line="360" w:lineRule="auto"/>
        <w:ind w:firstLine="422" w:firstLineChars="200"/>
        <w:rPr>
          <w:rFonts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b/>
          <w:szCs w:val="24"/>
        </w:rPr>
        <w:t>四</w:t>
      </w:r>
      <w:r>
        <w:rPr>
          <w:rFonts w:ascii="宋体" w:hAnsi="宋体" w:eastAsia="宋体" w:cs="Times New Roman"/>
          <w:b/>
          <w:szCs w:val="24"/>
        </w:rPr>
        <w:t>、报价要求</w:t>
      </w:r>
    </w:p>
    <w:p w14:paraId="3D6F1F61">
      <w:r>
        <w:rPr>
          <w:rFonts w:hint="eastAsia" w:ascii="宋体" w:hAnsi="宋体" w:eastAsia="宋体" w:cs="Times New Roman"/>
          <w:szCs w:val="24"/>
        </w:rPr>
        <w:t>本标包报总价，报价包含完成本标包所需的一切费用，投标人自行考虑报价风险，即完成本次投标的全部内容金额的总和。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&amp;L"/>
    <w:basedOn w:val="2"/>
    <w:qFormat/>
    <w:uiPriority w:val="0"/>
    <w:pPr>
      <w:pBdr>
        <w:bottom w:val="none" w:color="auto" w:sz="0" w:space="0"/>
      </w:pBdr>
      <w:adjustRightInd w:val="0"/>
      <w:spacing w:line="300" w:lineRule="auto"/>
    </w:pPr>
    <w:rPr>
      <w:rFonts w:ascii="宋体" w:hAnsi="宋体" w:eastAsia="宋体"/>
      <w:bCs/>
      <w:sz w:val="21"/>
      <w:szCs w:val="21"/>
    </w:rPr>
  </w:style>
  <w:style w:type="paragraph" w:customStyle="1" w:styleId="6">
    <w:name w:val="xl31"/>
    <w:basedOn w:val="1"/>
    <w:qFormat/>
    <w:uiPriority w:val="0"/>
    <w:pPr>
      <w:spacing w:line="360" w:lineRule="auto"/>
    </w:pPr>
    <w:rPr>
      <w:rFonts w:ascii="宋体" w:hAnsi="宋体" w:eastAsia="宋体"/>
      <w:bCs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2025-06-11T09:49:59Z</dcterms:created>
  <dc:creator>zcb01</dc:creator>
  <cp:lastModifiedBy>初审</cp:lastModifiedBy>
  <dcterms:modified xsi:type="dcterms:W3CDTF">2025-06-11T09:51:20Z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eyJoZGlkIjoiY2RjNjFhNTk3OTdjNDg2Y2MwMGIzZWExZjZiMWYxM2QiLCJ1c2VySWQiOiIyNDQxNzM2OTYifQ==</vt:lpwstr>
  </property>
  <property fmtid="{D5CDD505-2E9C-101B-9397-08002B2CF9AE}" pid="4" name="ICV">
    <vt:lpwstr>5C9733F1268F4FB88B0B3F8B7DBF9959_12</vt:lpwstr>
  </property>
</Properties>
</file>