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B283E">
      <w:pPr>
        <w:spacing w:line="360" w:lineRule="auto"/>
        <w:jc w:val="center"/>
        <w:outlineLvl w:val="0"/>
        <w:rPr>
          <w:rFonts w:ascii="宋体" w:hAnsi="宋体" w:eastAsia="宋体"/>
          <w:b/>
          <w:color w:val="auto"/>
          <w:sz w:val="28"/>
        </w:rPr>
      </w:pPr>
      <w:bookmarkStart w:id="0" w:name="_Toc178465409"/>
      <w:bookmarkStart w:id="27" w:name="_GoBack"/>
      <w:bookmarkEnd w:id="27"/>
      <w:r>
        <w:rPr>
          <w:rFonts w:hint="eastAsia" w:ascii="宋体" w:hAnsi="宋体" w:eastAsia="宋体"/>
          <w:b/>
          <w:color w:val="auto"/>
          <w:sz w:val="28"/>
        </w:rPr>
        <w:t>采购需求</w:t>
      </w:r>
      <w:bookmarkEnd w:id="0"/>
    </w:p>
    <w:p w14:paraId="3E9F9F78">
      <w:pPr>
        <w:adjustRightInd w:val="0"/>
        <w:snapToGrid w:val="0"/>
        <w:spacing w:line="360" w:lineRule="auto"/>
        <w:ind w:firstLine="422"/>
        <w:rPr>
          <w:rFonts w:ascii="宋体" w:hAnsi="宋体" w:eastAsia="宋体"/>
          <w:b/>
          <w:color w:val="auto"/>
          <w:szCs w:val="21"/>
        </w:rPr>
      </w:pPr>
      <w:r>
        <w:rPr>
          <w:rFonts w:hint="eastAsia" w:ascii="宋体" w:hAnsi="宋体" w:eastAsia="宋体"/>
          <w:b/>
          <w:color w:val="auto"/>
          <w:szCs w:val="21"/>
        </w:rPr>
        <w:t>前注：</w:t>
      </w:r>
    </w:p>
    <w:p w14:paraId="21B74694">
      <w:pPr>
        <w:adjustRightInd w:val="0"/>
        <w:snapToGrid w:val="0"/>
        <w:spacing w:line="360" w:lineRule="auto"/>
        <w:ind w:firstLine="420"/>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根据《</w:t>
      </w:r>
      <w:r>
        <w:rPr>
          <w:rFonts w:hint="eastAsia" w:ascii="宋体" w:hAnsi="宋体" w:eastAsia="宋体"/>
          <w:color w:val="auto"/>
          <w:szCs w:val="21"/>
        </w:rPr>
        <w:t>政府采购进口产品管理办法</w:t>
      </w:r>
      <w:r>
        <w:rPr>
          <w:rFonts w:ascii="宋体" w:hAnsi="宋体" w:eastAsia="宋体"/>
          <w:color w:val="auto"/>
          <w:szCs w:val="21"/>
        </w:rPr>
        <w:t>》及政府采购管理部门的相关规定，下列采购需求中</w:t>
      </w:r>
      <w:r>
        <w:rPr>
          <w:rFonts w:hint="eastAsia" w:ascii="宋体" w:hAnsi="宋体" w:eastAsia="宋体"/>
          <w:color w:val="auto"/>
          <w:szCs w:val="21"/>
        </w:rPr>
        <w:t>标注进口产品的货物均</w:t>
      </w:r>
      <w:r>
        <w:rPr>
          <w:rFonts w:ascii="宋体" w:hAnsi="宋体" w:eastAsia="宋体"/>
          <w:color w:val="auto"/>
          <w:szCs w:val="21"/>
        </w:rPr>
        <w:t>已履行相关论证手续，经核准采购进口</w:t>
      </w:r>
      <w:r>
        <w:rPr>
          <w:rFonts w:hint="eastAsia" w:ascii="宋体" w:hAnsi="宋体" w:eastAsia="宋体"/>
          <w:color w:val="auto"/>
          <w:szCs w:val="21"/>
        </w:rPr>
        <w:t>产品</w:t>
      </w:r>
      <w:r>
        <w:rPr>
          <w:rFonts w:ascii="宋体" w:hAnsi="宋体" w:eastAsia="宋体"/>
          <w:color w:val="auto"/>
          <w:szCs w:val="21"/>
        </w:rPr>
        <w:t>，但不限制满足招标文件要求的国内产品参与竞争</w:t>
      </w:r>
      <w:r>
        <w:rPr>
          <w:rFonts w:hint="eastAsia" w:ascii="宋体" w:hAnsi="宋体" w:eastAsia="宋体"/>
          <w:color w:val="auto"/>
          <w:szCs w:val="21"/>
        </w:rPr>
        <w:t>。未标注进口产品的货物均</w:t>
      </w:r>
      <w:r>
        <w:rPr>
          <w:rFonts w:ascii="宋体" w:hAnsi="宋体" w:eastAsia="宋体"/>
          <w:color w:val="auto"/>
          <w:szCs w:val="21"/>
        </w:rPr>
        <w:t>为拒绝采购进口产品</w:t>
      </w:r>
      <w:r>
        <w:rPr>
          <w:rFonts w:hint="eastAsia" w:ascii="宋体" w:hAnsi="宋体" w:eastAsia="宋体"/>
          <w:color w:val="auto"/>
          <w:szCs w:val="21"/>
        </w:rPr>
        <w:t>。</w:t>
      </w:r>
    </w:p>
    <w:p w14:paraId="276619ED">
      <w:pPr>
        <w:adjustRightInd w:val="0"/>
        <w:snapToGrid w:val="0"/>
        <w:spacing w:line="360" w:lineRule="auto"/>
        <w:ind w:firstLine="420"/>
        <w:rPr>
          <w:rFonts w:ascii="宋体" w:hAnsi="宋体" w:eastAsia="宋体"/>
          <w:color w:val="auto"/>
          <w:szCs w:val="21"/>
        </w:rPr>
      </w:pPr>
      <w:r>
        <w:rPr>
          <w:rFonts w:hint="eastAsia" w:ascii="宋体" w:hAnsi="宋体" w:eastAsia="宋体"/>
          <w:color w:val="auto"/>
          <w:szCs w:val="21"/>
        </w:rPr>
        <w:t>2.</w:t>
      </w:r>
      <w:r>
        <w:rPr>
          <w:rFonts w:ascii="宋体" w:hAnsi="宋体" w:eastAsia="宋体" w:cs="宋体"/>
          <w:color w:val="auto"/>
          <w:szCs w:val="21"/>
        </w:rPr>
        <w:t>政府采购政策（包括但不限于下列具体政策要求</w:t>
      </w:r>
      <w:r>
        <w:rPr>
          <w:rFonts w:hint="eastAsia" w:ascii="宋体" w:hAnsi="宋体" w:eastAsia="宋体" w:cs="宋体"/>
          <w:color w:val="auto"/>
          <w:szCs w:val="21"/>
        </w:rPr>
        <w:t>）</w:t>
      </w:r>
      <w:r>
        <w:rPr>
          <w:rFonts w:hint="eastAsia" w:ascii="宋体" w:hAnsi="宋体" w:eastAsia="宋体"/>
          <w:color w:val="auto"/>
          <w:szCs w:val="21"/>
        </w:rPr>
        <w:t>：</w:t>
      </w:r>
    </w:p>
    <w:p w14:paraId="6C988DBE">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9283ECA">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5F334E6">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olor w:val="auto"/>
          <w:szCs w:val="21"/>
        </w:rPr>
        <w:t>如采购人允许采用分包方式履行合同的，应当明确可以分包履行的相关内容</w:t>
      </w:r>
      <w:r>
        <w:rPr>
          <w:rFonts w:hint="eastAsia" w:ascii="宋体" w:hAnsi="宋体" w:eastAsia="宋体" w:cs="宋体"/>
          <w:color w:val="auto"/>
          <w:szCs w:val="21"/>
        </w:rPr>
        <w:t>。</w:t>
      </w:r>
    </w:p>
    <w:p w14:paraId="012779AC">
      <w:pPr>
        <w:adjustRightInd w:val="0"/>
        <w:snapToGrid w:val="0"/>
        <w:spacing w:line="360" w:lineRule="auto"/>
        <w:ind w:firstLine="420"/>
        <w:rPr>
          <w:color w:val="auto"/>
          <w:szCs w:val="21"/>
        </w:rPr>
      </w:pPr>
      <w:r>
        <w:rPr>
          <w:rFonts w:hint="eastAsia" w:ascii="宋体" w:hAnsi="宋体" w:eastAsia="宋体" w:cs="宋体"/>
          <w:color w:val="auto"/>
          <w:szCs w:val="21"/>
        </w:rPr>
        <w:t>4.下列采购需求中：标注▲的产品（核心产品），投标人在投标文件《主要中标标的承诺函》中填写名称、品牌、规格、型号、数量、单价等信息。</w:t>
      </w:r>
    </w:p>
    <w:p w14:paraId="0C2C26D1">
      <w:pPr>
        <w:adjustRightInd w:val="0"/>
        <w:snapToGrid w:val="0"/>
        <w:spacing w:line="360" w:lineRule="auto"/>
        <w:ind w:firstLine="482"/>
        <w:outlineLvl w:val="1"/>
        <w:rPr>
          <w:rFonts w:hint="eastAsia" w:ascii="宋体" w:hAnsi="宋体" w:eastAsia="宋体"/>
          <w:b/>
          <w:color w:val="auto"/>
          <w:szCs w:val="21"/>
        </w:rPr>
      </w:pPr>
      <w:bookmarkStart w:id="1" w:name="_Toc32151"/>
      <w:bookmarkStart w:id="2" w:name="_Toc178465410"/>
      <w:bookmarkStart w:id="3" w:name="_Toc2554"/>
    </w:p>
    <w:p w14:paraId="007AE047">
      <w:pPr>
        <w:adjustRightInd w:val="0"/>
        <w:snapToGrid w:val="0"/>
        <w:spacing w:line="360" w:lineRule="auto"/>
        <w:ind w:firstLine="482"/>
        <w:outlineLvl w:val="1"/>
        <w:rPr>
          <w:rFonts w:ascii="宋体" w:hAnsi="宋体" w:eastAsia="宋体"/>
          <w:b/>
          <w:color w:val="auto"/>
          <w:szCs w:val="21"/>
        </w:rPr>
      </w:pPr>
      <w:r>
        <w:rPr>
          <w:rFonts w:hint="eastAsia" w:ascii="宋体" w:hAnsi="宋体" w:eastAsia="宋体"/>
          <w:b/>
          <w:color w:val="auto"/>
          <w:szCs w:val="21"/>
        </w:rPr>
        <w:t>一、采购需求前附表</w:t>
      </w:r>
      <w:bookmarkEnd w:id="1"/>
      <w:bookmarkEnd w:id="2"/>
      <w:bookmarkEnd w:id="3"/>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797"/>
        <w:gridCol w:w="6065"/>
      </w:tblGrid>
      <w:tr w14:paraId="6CEB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0" w:type="dxa"/>
            <w:noWrap w:val="0"/>
            <w:vAlign w:val="center"/>
          </w:tcPr>
          <w:p w14:paraId="6B108032">
            <w:pPr>
              <w:pStyle w:val="12"/>
              <w:adjustRightInd w:val="0"/>
              <w:snapToGrid w:val="0"/>
              <w:spacing w:line="300" w:lineRule="auto"/>
              <w:rPr>
                <w:b/>
                <w:color w:val="auto"/>
                <w:sz w:val="21"/>
                <w:szCs w:val="21"/>
              </w:rPr>
            </w:pPr>
            <w:r>
              <w:rPr>
                <w:rFonts w:hint="eastAsia"/>
                <w:b/>
                <w:color w:val="auto"/>
                <w:sz w:val="21"/>
                <w:szCs w:val="21"/>
              </w:rPr>
              <w:t>序号</w:t>
            </w:r>
          </w:p>
        </w:tc>
        <w:tc>
          <w:tcPr>
            <w:tcW w:w="1797" w:type="dxa"/>
            <w:noWrap w:val="0"/>
            <w:vAlign w:val="center"/>
          </w:tcPr>
          <w:p w14:paraId="133E3DC5">
            <w:pPr>
              <w:pStyle w:val="13"/>
              <w:jc w:val="center"/>
              <w:rPr>
                <w:b/>
                <w:color w:val="auto"/>
              </w:rPr>
            </w:pPr>
            <w:r>
              <w:rPr>
                <w:rFonts w:hint="eastAsia"/>
                <w:b/>
                <w:color w:val="auto"/>
              </w:rPr>
              <w:t>条款名称</w:t>
            </w:r>
          </w:p>
        </w:tc>
        <w:tc>
          <w:tcPr>
            <w:tcW w:w="6065" w:type="dxa"/>
            <w:noWrap w:val="0"/>
            <w:vAlign w:val="center"/>
          </w:tcPr>
          <w:p w14:paraId="4830B8B3">
            <w:pPr>
              <w:pStyle w:val="13"/>
              <w:jc w:val="center"/>
              <w:rPr>
                <w:b/>
                <w:color w:val="auto"/>
              </w:rPr>
            </w:pPr>
            <w:r>
              <w:rPr>
                <w:rFonts w:hint="eastAsia"/>
                <w:b/>
                <w:color w:val="auto"/>
              </w:rPr>
              <w:t>内容、说明与要求</w:t>
            </w:r>
          </w:p>
        </w:tc>
      </w:tr>
      <w:tr w14:paraId="2C23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19D9A03F">
            <w:pPr>
              <w:pStyle w:val="12"/>
              <w:adjustRightInd w:val="0"/>
              <w:snapToGrid w:val="0"/>
              <w:spacing w:line="300" w:lineRule="auto"/>
              <w:rPr>
                <w:color w:val="auto"/>
                <w:sz w:val="21"/>
                <w:szCs w:val="21"/>
              </w:rPr>
            </w:pPr>
            <w:r>
              <w:rPr>
                <w:rFonts w:hint="eastAsia"/>
                <w:color w:val="auto"/>
                <w:sz w:val="21"/>
                <w:szCs w:val="21"/>
              </w:rPr>
              <w:t>1</w:t>
            </w:r>
          </w:p>
        </w:tc>
        <w:tc>
          <w:tcPr>
            <w:tcW w:w="1797" w:type="dxa"/>
            <w:noWrap w:val="0"/>
            <w:vAlign w:val="center"/>
          </w:tcPr>
          <w:p w14:paraId="767CA4CA">
            <w:pPr>
              <w:pStyle w:val="13"/>
              <w:jc w:val="center"/>
              <w:rPr>
                <w:b/>
                <w:color w:val="auto"/>
              </w:rPr>
            </w:pPr>
            <w:r>
              <w:rPr>
                <w:rFonts w:hint="eastAsia"/>
                <w:color w:val="auto"/>
              </w:rPr>
              <w:t>付款方式</w:t>
            </w:r>
          </w:p>
        </w:tc>
        <w:tc>
          <w:tcPr>
            <w:tcW w:w="6065" w:type="dxa"/>
            <w:noWrap w:val="0"/>
            <w:vAlign w:val="center"/>
          </w:tcPr>
          <w:p w14:paraId="11F36475">
            <w:pPr>
              <w:pStyle w:val="13"/>
              <w:rPr>
                <w:rFonts w:hint="eastAsia"/>
                <w:color w:val="auto"/>
              </w:rPr>
            </w:pPr>
            <w:r>
              <w:rPr>
                <w:rFonts w:hint="eastAsia"/>
                <w:color w:val="auto"/>
              </w:rPr>
              <w:t>采购人验收合格并收到合规增值税专用发票后一次性付款。</w:t>
            </w:r>
          </w:p>
        </w:tc>
      </w:tr>
      <w:tr w14:paraId="11C7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0" w:type="dxa"/>
            <w:noWrap w:val="0"/>
            <w:vAlign w:val="center"/>
          </w:tcPr>
          <w:p w14:paraId="282CCB22">
            <w:pPr>
              <w:pStyle w:val="12"/>
              <w:adjustRightInd w:val="0"/>
              <w:snapToGrid w:val="0"/>
              <w:spacing w:line="300" w:lineRule="auto"/>
              <w:rPr>
                <w:color w:val="auto"/>
                <w:sz w:val="21"/>
                <w:szCs w:val="21"/>
              </w:rPr>
            </w:pPr>
            <w:r>
              <w:rPr>
                <w:rFonts w:hint="eastAsia"/>
                <w:color w:val="auto"/>
                <w:sz w:val="21"/>
                <w:szCs w:val="21"/>
              </w:rPr>
              <w:t>2</w:t>
            </w:r>
          </w:p>
        </w:tc>
        <w:tc>
          <w:tcPr>
            <w:tcW w:w="1797" w:type="dxa"/>
            <w:noWrap w:val="0"/>
            <w:vAlign w:val="center"/>
          </w:tcPr>
          <w:p w14:paraId="7FCB98A4">
            <w:pPr>
              <w:pStyle w:val="13"/>
              <w:jc w:val="center"/>
              <w:rPr>
                <w:b/>
                <w:color w:val="auto"/>
              </w:rPr>
            </w:pPr>
            <w:r>
              <w:rPr>
                <w:rFonts w:hint="eastAsia"/>
                <w:color w:val="auto"/>
              </w:rPr>
              <w:t>供货及安装地点</w:t>
            </w:r>
          </w:p>
        </w:tc>
        <w:tc>
          <w:tcPr>
            <w:tcW w:w="6065" w:type="dxa"/>
            <w:noWrap w:val="0"/>
            <w:vAlign w:val="center"/>
          </w:tcPr>
          <w:p w14:paraId="652A1A26">
            <w:pPr>
              <w:pStyle w:val="13"/>
              <w:rPr>
                <w:color w:val="auto"/>
              </w:rPr>
            </w:pPr>
            <w:r>
              <w:rPr>
                <w:rFonts w:hint="eastAsia"/>
                <w:color w:val="auto"/>
              </w:rPr>
              <w:t>阜阳师范大学，具体按采购人要求。</w:t>
            </w:r>
          </w:p>
        </w:tc>
      </w:tr>
      <w:tr w14:paraId="5C13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0" w:type="dxa"/>
            <w:noWrap w:val="0"/>
            <w:vAlign w:val="center"/>
          </w:tcPr>
          <w:p w14:paraId="25EA8BD4">
            <w:pPr>
              <w:pStyle w:val="12"/>
              <w:adjustRightInd w:val="0"/>
              <w:snapToGrid w:val="0"/>
              <w:spacing w:line="300" w:lineRule="auto"/>
              <w:rPr>
                <w:color w:val="auto"/>
                <w:sz w:val="21"/>
                <w:szCs w:val="21"/>
              </w:rPr>
            </w:pPr>
            <w:r>
              <w:rPr>
                <w:rFonts w:hint="eastAsia"/>
                <w:color w:val="auto"/>
                <w:sz w:val="21"/>
                <w:szCs w:val="21"/>
              </w:rPr>
              <w:t>3</w:t>
            </w:r>
          </w:p>
        </w:tc>
        <w:tc>
          <w:tcPr>
            <w:tcW w:w="1797" w:type="dxa"/>
            <w:noWrap w:val="0"/>
            <w:vAlign w:val="center"/>
          </w:tcPr>
          <w:p w14:paraId="67BC24FA">
            <w:pPr>
              <w:pStyle w:val="13"/>
              <w:jc w:val="center"/>
              <w:rPr>
                <w:b/>
                <w:color w:val="auto"/>
              </w:rPr>
            </w:pPr>
            <w:r>
              <w:rPr>
                <w:rFonts w:hint="eastAsia"/>
                <w:color w:val="auto"/>
              </w:rPr>
              <w:t>供货及安装期限</w:t>
            </w:r>
          </w:p>
        </w:tc>
        <w:tc>
          <w:tcPr>
            <w:tcW w:w="6065" w:type="dxa"/>
            <w:noWrap w:val="0"/>
            <w:vAlign w:val="center"/>
          </w:tcPr>
          <w:p w14:paraId="734BE3DC">
            <w:pPr>
              <w:pStyle w:val="13"/>
              <w:rPr>
                <w:rFonts w:hint="eastAsia"/>
                <w:color w:val="auto"/>
              </w:rPr>
            </w:pPr>
            <w:r>
              <w:rPr>
                <w:rFonts w:hint="eastAsia"/>
                <w:color w:val="auto"/>
              </w:rPr>
              <w:t>合同生效之日起，90个工作日内完成供货、安装、调试、培训等所有工作内容。</w:t>
            </w:r>
          </w:p>
        </w:tc>
      </w:tr>
      <w:tr w14:paraId="42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0" w:type="dxa"/>
            <w:noWrap w:val="0"/>
            <w:vAlign w:val="center"/>
          </w:tcPr>
          <w:p w14:paraId="53DABC58">
            <w:pPr>
              <w:pStyle w:val="12"/>
              <w:adjustRightInd w:val="0"/>
              <w:snapToGrid w:val="0"/>
              <w:spacing w:line="300" w:lineRule="auto"/>
              <w:rPr>
                <w:color w:val="auto"/>
                <w:sz w:val="21"/>
                <w:szCs w:val="21"/>
              </w:rPr>
            </w:pPr>
            <w:r>
              <w:rPr>
                <w:rFonts w:hint="eastAsia"/>
                <w:color w:val="auto"/>
                <w:sz w:val="21"/>
                <w:szCs w:val="21"/>
              </w:rPr>
              <w:t>4</w:t>
            </w:r>
          </w:p>
        </w:tc>
        <w:tc>
          <w:tcPr>
            <w:tcW w:w="1797" w:type="dxa"/>
            <w:noWrap w:val="0"/>
            <w:vAlign w:val="center"/>
          </w:tcPr>
          <w:p w14:paraId="1F123CA2">
            <w:pPr>
              <w:pStyle w:val="13"/>
              <w:jc w:val="center"/>
              <w:rPr>
                <w:b/>
                <w:color w:val="auto"/>
              </w:rPr>
            </w:pPr>
            <w:r>
              <w:rPr>
                <w:rFonts w:hint="eastAsia"/>
                <w:color w:val="auto"/>
              </w:rPr>
              <w:t>免费质保期</w:t>
            </w:r>
          </w:p>
        </w:tc>
        <w:tc>
          <w:tcPr>
            <w:tcW w:w="6065" w:type="dxa"/>
            <w:noWrap w:val="0"/>
            <w:vAlign w:val="center"/>
          </w:tcPr>
          <w:p w14:paraId="72E7209E">
            <w:pPr>
              <w:pStyle w:val="13"/>
              <w:rPr>
                <w:rFonts w:hint="eastAsia"/>
                <w:color w:val="auto"/>
              </w:rPr>
            </w:pPr>
            <w:r>
              <w:rPr>
                <w:rFonts w:hint="eastAsia"/>
                <w:color w:val="auto"/>
              </w:rPr>
              <w:t>自验收合格之日起1年。货物需求清单中另有规定的，以货物需求清单为准。</w:t>
            </w:r>
          </w:p>
        </w:tc>
      </w:tr>
    </w:tbl>
    <w:p w14:paraId="08E75D2C">
      <w:pPr>
        <w:widowControl/>
        <w:jc w:val="left"/>
        <w:rPr>
          <w:rFonts w:ascii="宋体" w:hAnsi="宋体" w:eastAsia="宋体"/>
          <w:b/>
          <w:color w:val="auto"/>
          <w:szCs w:val="21"/>
        </w:rPr>
      </w:pPr>
      <w:bookmarkStart w:id="4" w:name="_Toc5944"/>
      <w:bookmarkStart w:id="5" w:name="_Toc7671"/>
    </w:p>
    <w:bookmarkEnd w:id="4"/>
    <w:bookmarkEnd w:id="5"/>
    <w:p w14:paraId="1ECDE8AE">
      <w:pPr>
        <w:pStyle w:val="2"/>
        <w:rPr>
          <w:rFonts w:hint="eastAsia" w:ascii="宋体" w:hAnsi="宋体" w:eastAsia="宋体" w:cs="宋体"/>
          <w:bCs w:val="0"/>
          <w:color w:val="auto"/>
          <w:sz w:val="21"/>
          <w:szCs w:val="21"/>
        </w:rPr>
      </w:pPr>
      <w:bookmarkStart w:id="6" w:name="_Toc302804901"/>
      <w:bookmarkStart w:id="7" w:name="_Toc369119811"/>
      <w:bookmarkStart w:id="8" w:name="_Toc58935147"/>
      <w:bookmarkStart w:id="9" w:name="_Toc1715351726"/>
      <w:bookmarkStart w:id="10" w:name="_Toc717369146"/>
      <w:bookmarkStart w:id="11" w:name="_Toc1693477008"/>
      <w:bookmarkStart w:id="12" w:name="_Toc1191965283_WPSOffice_Level2"/>
      <w:bookmarkStart w:id="13" w:name="_Toc626387511"/>
      <w:r>
        <w:rPr>
          <w:rFonts w:hint="eastAsia" w:ascii="宋体" w:hAnsi="宋体" w:eastAsia="宋体" w:cs="宋体"/>
          <w:bCs w:val="0"/>
          <w:color w:val="auto"/>
          <w:sz w:val="21"/>
          <w:szCs w:val="21"/>
        </w:rPr>
        <w:br w:type="page"/>
      </w:r>
      <w:r>
        <w:rPr>
          <w:rFonts w:hint="eastAsia" w:ascii="宋体" w:hAnsi="宋体" w:eastAsia="宋体" w:cs="宋体"/>
          <w:bCs w:val="0"/>
          <w:color w:val="auto"/>
          <w:sz w:val="21"/>
          <w:szCs w:val="21"/>
        </w:rPr>
        <w:t>二、货物需求</w:t>
      </w:r>
      <w:bookmarkEnd w:id="6"/>
      <w:bookmarkEnd w:id="7"/>
      <w:bookmarkEnd w:id="8"/>
      <w:bookmarkEnd w:id="9"/>
      <w:bookmarkEnd w:id="10"/>
      <w:bookmarkEnd w:id="11"/>
      <w:bookmarkEnd w:id="12"/>
      <w:bookmarkEnd w:id="13"/>
    </w:p>
    <w:p w14:paraId="20D7BC90">
      <w:pPr>
        <w:pStyle w:val="2"/>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（一）货物需求说明</w:t>
      </w:r>
    </w:p>
    <w:tbl>
      <w:tblPr>
        <w:tblStyle w:val="10"/>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622"/>
        <w:gridCol w:w="4650"/>
      </w:tblGrid>
      <w:tr w14:paraId="5300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noWrap w:val="0"/>
            <w:vAlign w:val="center"/>
          </w:tcPr>
          <w:p w14:paraId="65A4E6D8">
            <w:pPr>
              <w:pStyle w:val="9"/>
              <w:spacing w:line="500" w:lineRule="exact"/>
              <w:ind w:left="0" w:leftChars="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需求内容类别</w:t>
            </w:r>
          </w:p>
        </w:tc>
        <w:tc>
          <w:tcPr>
            <w:tcW w:w="1622" w:type="dxa"/>
            <w:noWrap w:val="0"/>
            <w:vAlign w:val="center"/>
          </w:tcPr>
          <w:p w14:paraId="2C58ABF2">
            <w:pPr>
              <w:pStyle w:val="9"/>
              <w:spacing w:line="500" w:lineRule="exact"/>
              <w:ind w:left="0" w:leftChars="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标识符号</w:t>
            </w:r>
          </w:p>
        </w:tc>
        <w:tc>
          <w:tcPr>
            <w:tcW w:w="4650" w:type="dxa"/>
            <w:noWrap w:val="0"/>
            <w:vAlign w:val="center"/>
          </w:tcPr>
          <w:p w14:paraId="6906958B">
            <w:pPr>
              <w:pStyle w:val="9"/>
              <w:spacing w:line="500" w:lineRule="exact"/>
              <w:ind w:left="0" w:leftChars="0"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投标要求</w:t>
            </w:r>
          </w:p>
        </w:tc>
      </w:tr>
      <w:tr w14:paraId="6C38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3" w:type="dxa"/>
            <w:noWrap w:val="0"/>
            <w:vAlign w:val="center"/>
          </w:tcPr>
          <w:p w14:paraId="2855CF3C">
            <w:pPr>
              <w:pStyle w:val="9"/>
              <w:spacing w:line="50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关键指标项</w:t>
            </w:r>
          </w:p>
        </w:tc>
        <w:tc>
          <w:tcPr>
            <w:tcW w:w="1622" w:type="dxa"/>
            <w:noWrap w:val="0"/>
            <w:vAlign w:val="center"/>
          </w:tcPr>
          <w:p w14:paraId="29CE7681">
            <w:pPr>
              <w:pStyle w:val="9"/>
              <w:spacing w:line="50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w:t>
            </w:r>
          </w:p>
        </w:tc>
        <w:tc>
          <w:tcPr>
            <w:tcW w:w="4650" w:type="dxa"/>
            <w:noWrap w:val="0"/>
            <w:vAlign w:val="center"/>
          </w:tcPr>
          <w:p w14:paraId="03070A01">
            <w:pPr>
              <w:pStyle w:val="9"/>
              <w:spacing w:line="500" w:lineRule="exact"/>
              <w:ind w:left="0" w:leftChars="0"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不允许负偏离，否则投标无效。</w:t>
            </w:r>
          </w:p>
        </w:tc>
      </w:tr>
      <w:tr w14:paraId="182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noWrap w:val="0"/>
            <w:vAlign w:val="center"/>
          </w:tcPr>
          <w:p w14:paraId="1B5C5C9C">
            <w:pPr>
              <w:pStyle w:val="9"/>
              <w:spacing w:line="500" w:lineRule="exact"/>
              <w:ind w:left="0" w:leftChars="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重要指标项</w:t>
            </w:r>
          </w:p>
        </w:tc>
        <w:tc>
          <w:tcPr>
            <w:tcW w:w="1622" w:type="dxa"/>
            <w:noWrap w:val="0"/>
            <w:vAlign w:val="center"/>
          </w:tcPr>
          <w:p w14:paraId="58BC4D56">
            <w:pPr>
              <w:pStyle w:val="9"/>
              <w:spacing w:line="500" w:lineRule="exact"/>
              <w:ind w:left="0" w:leftChars="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4650" w:type="dxa"/>
            <w:noWrap w:val="0"/>
            <w:vAlign w:val="center"/>
          </w:tcPr>
          <w:p w14:paraId="7FC9A5A1">
            <w:pPr>
              <w:pStyle w:val="9"/>
              <w:spacing w:line="500" w:lineRule="exact"/>
              <w:ind w:left="0" w:leftChars="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评分项，详见评分标准</w:t>
            </w:r>
          </w:p>
        </w:tc>
      </w:tr>
      <w:tr w14:paraId="4710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noWrap w:val="0"/>
            <w:vAlign w:val="center"/>
          </w:tcPr>
          <w:p w14:paraId="68D8E871">
            <w:pPr>
              <w:pStyle w:val="9"/>
              <w:spacing w:line="500" w:lineRule="exact"/>
              <w:ind w:left="0" w:leftChars="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无标识项</w:t>
            </w:r>
          </w:p>
        </w:tc>
        <w:tc>
          <w:tcPr>
            <w:tcW w:w="1622" w:type="dxa"/>
            <w:noWrap w:val="0"/>
            <w:vAlign w:val="center"/>
          </w:tcPr>
          <w:p w14:paraId="40EBF978">
            <w:pPr>
              <w:pStyle w:val="9"/>
              <w:spacing w:line="500" w:lineRule="exact"/>
              <w:ind w:firstLine="0" w:firstLineChars="0"/>
              <w:jc w:val="center"/>
              <w:rPr>
                <w:rFonts w:hint="eastAsia" w:ascii="宋体" w:hAnsi="宋体" w:eastAsia="宋体" w:cs="宋体"/>
                <w:color w:val="auto"/>
                <w:szCs w:val="21"/>
              </w:rPr>
            </w:pPr>
          </w:p>
        </w:tc>
        <w:tc>
          <w:tcPr>
            <w:tcW w:w="4650" w:type="dxa"/>
            <w:noWrap w:val="0"/>
            <w:vAlign w:val="center"/>
          </w:tcPr>
          <w:p w14:paraId="343B07CD">
            <w:pPr>
              <w:pStyle w:val="9"/>
              <w:spacing w:line="500" w:lineRule="exact"/>
              <w:ind w:left="0" w:leftChars="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最大允许负偏离</w:t>
            </w:r>
            <w:r>
              <w:rPr>
                <w:rFonts w:hint="eastAsia" w:ascii="宋体" w:hAnsi="宋体" w:eastAsia="宋体" w:cs="宋体"/>
                <w:color w:val="auto"/>
                <w:szCs w:val="21"/>
                <w:u w:val="single"/>
              </w:rPr>
              <w:t xml:space="preserve">  5  </w:t>
            </w:r>
            <w:r>
              <w:rPr>
                <w:rFonts w:hint="eastAsia" w:ascii="宋体" w:hAnsi="宋体" w:eastAsia="宋体" w:cs="宋体"/>
                <w:color w:val="auto"/>
                <w:szCs w:val="21"/>
              </w:rPr>
              <w:t>项，超过最大允许负偏离项数的，投标无效。</w:t>
            </w:r>
          </w:p>
        </w:tc>
      </w:tr>
      <w:tr w14:paraId="5BE6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5" w:type="dxa"/>
            <w:gridSpan w:val="3"/>
            <w:noWrap w:val="0"/>
            <w:vAlign w:val="center"/>
          </w:tcPr>
          <w:p w14:paraId="2BC71CC0">
            <w:pPr>
              <w:pStyle w:val="9"/>
              <w:spacing w:after="0" w:line="300" w:lineRule="auto"/>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注：</w:t>
            </w:r>
          </w:p>
          <w:p w14:paraId="022BCD02">
            <w:pPr>
              <w:pStyle w:val="9"/>
              <w:spacing w:after="0" w:line="300" w:lineRule="auto"/>
              <w:ind w:left="0" w:leftChars="0" w:firstLine="0" w:firstLineChars="0"/>
              <w:jc w:val="left"/>
              <w:rPr>
                <w:rFonts w:ascii="宋体" w:hAnsi="宋体" w:eastAsia="宋体" w:cs="宋体"/>
                <w:b/>
                <w:bCs/>
                <w:color w:val="auto"/>
                <w:szCs w:val="21"/>
              </w:rPr>
            </w:pPr>
            <w:r>
              <w:rPr>
                <w:rFonts w:hint="eastAsia" w:ascii="宋体" w:hAnsi="宋体" w:eastAsia="宋体" w:cs="宋体"/>
                <w:b/>
                <w:bCs/>
                <w:color w:val="auto"/>
                <w:szCs w:val="21"/>
              </w:rPr>
              <w:t>1.货物需求清单中要求提供证明材料的参数：技术参数中未明确证明材料类型的，证明材料为产品彩页或产品系统功能截图或产品官网截图或第三方机构出具的具有CMA标识的检测报告（需能体现关键评审因素，建议标注关键评审因素便于评审）；技术参数中明确要求证明材料类型的，按技术参数中的要求执行；</w:t>
            </w:r>
          </w:p>
          <w:p w14:paraId="06655C2B">
            <w:pPr>
              <w:pStyle w:val="9"/>
              <w:spacing w:after="0" w:line="300" w:lineRule="auto"/>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2.如某项标识中包含多条技术参数或要求，则该项标识所含内容均需满足或优于招标文件要求，否则不予认可；</w:t>
            </w:r>
          </w:p>
          <w:p w14:paraId="196CED1C">
            <w:pPr>
              <w:pStyle w:val="9"/>
              <w:spacing w:after="0" w:line="300" w:lineRule="auto"/>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3.“所属行业”栏标注为“/”的项为所投产品配套的工程或服务，无需在《中小企业声明函》中列明。</w:t>
            </w:r>
          </w:p>
        </w:tc>
      </w:tr>
    </w:tbl>
    <w:p w14:paraId="01D2B09F">
      <w:pPr>
        <w:pStyle w:val="2"/>
        <w:rPr>
          <w:rFonts w:hint="eastAsia" w:ascii="宋体" w:hAnsi="宋体" w:eastAsia="宋体" w:cs="宋体"/>
          <w:color w:val="auto"/>
          <w:sz w:val="21"/>
          <w:szCs w:val="21"/>
        </w:rPr>
      </w:pPr>
      <w:r>
        <w:rPr>
          <w:rFonts w:hint="eastAsia" w:ascii="宋体" w:hAnsi="宋体" w:eastAsia="宋体" w:cs="宋体"/>
          <w:color w:val="auto"/>
          <w:sz w:val="21"/>
          <w:szCs w:val="21"/>
        </w:rPr>
        <w:t>（二）货物需求清单</w:t>
      </w:r>
    </w:p>
    <w:tbl>
      <w:tblPr>
        <w:tblStyle w:val="1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77"/>
        <w:gridCol w:w="5972"/>
        <w:gridCol w:w="911"/>
        <w:gridCol w:w="724"/>
      </w:tblGrid>
      <w:tr w14:paraId="2167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3" w:type="dxa"/>
            <w:noWrap w:val="0"/>
            <w:vAlign w:val="center"/>
          </w:tcPr>
          <w:p w14:paraId="37590380">
            <w:pPr>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877" w:type="dxa"/>
            <w:noWrap w:val="0"/>
            <w:vAlign w:val="center"/>
          </w:tcPr>
          <w:p w14:paraId="12C19A65">
            <w:pPr>
              <w:widowControl/>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名称</w:t>
            </w:r>
          </w:p>
        </w:tc>
        <w:tc>
          <w:tcPr>
            <w:tcW w:w="5972" w:type="dxa"/>
            <w:noWrap w:val="0"/>
            <w:vAlign w:val="center"/>
          </w:tcPr>
          <w:p w14:paraId="267F3747">
            <w:pPr>
              <w:widowControl/>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主要技术参数</w:t>
            </w:r>
          </w:p>
        </w:tc>
        <w:tc>
          <w:tcPr>
            <w:tcW w:w="911" w:type="dxa"/>
            <w:noWrap w:val="0"/>
            <w:vAlign w:val="center"/>
          </w:tcPr>
          <w:p w14:paraId="4481898F">
            <w:pPr>
              <w:widowControl/>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数量（套）</w:t>
            </w:r>
          </w:p>
        </w:tc>
        <w:tc>
          <w:tcPr>
            <w:tcW w:w="724" w:type="dxa"/>
            <w:noWrap w:val="0"/>
            <w:vAlign w:val="center"/>
          </w:tcPr>
          <w:p w14:paraId="53AAEB97">
            <w:pPr>
              <w:widowControl/>
              <w:wordWrap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所属行业</w:t>
            </w:r>
          </w:p>
        </w:tc>
      </w:tr>
      <w:tr w14:paraId="3910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3" w:type="dxa"/>
            <w:noWrap w:val="0"/>
            <w:vAlign w:val="center"/>
          </w:tcPr>
          <w:p w14:paraId="1B7458C5">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77" w:type="dxa"/>
            <w:noWrap w:val="0"/>
            <w:vAlign w:val="center"/>
          </w:tcPr>
          <w:p w14:paraId="6D99EBC1">
            <w:pPr>
              <w:autoSpaceDE w:val="0"/>
              <w:autoSpaceDN w:val="0"/>
              <w:adjustRightIn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真空干燥箱</w:t>
            </w:r>
          </w:p>
        </w:tc>
        <w:tc>
          <w:tcPr>
            <w:tcW w:w="5972" w:type="dxa"/>
            <w:noWrap w:val="0"/>
            <w:vAlign w:val="center"/>
          </w:tcPr>
          <w:p w14:paraId="1868763B">
            <w:pPr>
              <w:autoSpaceDE w:val="0"/>
              <w:autoSpaceDN w:val="0"/>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1.真空干燥箱容量：≥50L；</w:t>
            </w:r>
          </w:p>
          <w:p w14:paraId="15786ADC">
            <w:pPr>
              <w:autoSpaceDE w:val="0"/>
              <w:autoSpaceDN w:val="0"/>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2.温控范围：10-200℃；</w:t>
            </w:r>
          </w:p>
          <w:p w14:paraId="4680AC75">
            <w:pPr>
              <w:autoSpaceDE w:val="0"/>
              <w:autoSpaceDN w:val="0"/>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3.温度分辨率：≤1℃；</w:t>
            </w:r>
          </w:p>
          <w:p w14:paraId="1FB1268B">
            <w:pPr>
              <w:autoSpaceDE w:val="0"/>
              <w:autoSpaceDN w:val="0"/>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4.不锈钢内胆，不锈钢隔板2块；</w:t>
            </w:r>
          </w:p>
          <w:p w14:paraId="11838938">
            <w:pPr>
              <w:autoSpaceDE w:val="0"/>
              <w:autoSpaceDN w:val="0"/>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5.真空抽速：≥4L/s；</w:t>
            </w:r>
          </w:p>
          <w:p w14:paraId="5EA31843">
            <w:pPr>
              <w:autoSpaceDE w:val="0"/>
              <w:autoSpaceDN w:val="0"/>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6.真空泵极限压力（分压力）：≤6×10⁻²Pa；</w:t>
            </w:r>
          </w:p>
          <w:p w14:paraId="6DFB9567">
            <w:pPr>
              <w:autoSpaceDE w:val="0"/>
              <w:autoSpaceDN w:val="0"/>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7.真空度：≤135Pa。</w:t>
            </w:r>
          </w:p>
        </w:tc>
        <w:tc>
          <w:tcPr>
            <w:tcW w:w="911" w:type="dxa"/>
            <w:noWrap w:val="0"/>
            <w:vAlign w:val="center"/>
          </w:tcPr>
          <w:p w14:paraId="25FB3052">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2</w:t>
            </w:r>
          </w:p>
        </w:tc>
        <w:tc>
          <w:tcPr>
            <w:tcW w:w="724" w:type="dxa"/>
            <w:noWrap w:val="0"/>
            <w:vAlign w:val="center"/>
          </w:tcPr>
          <w:p w14:paraId="4EFEA54B">
            <w:pPr>
              <w:wordWrap w:val="0"/>
              <w:autoSpaceDE w:val="0"/>
              <w:autoSpaceDN w:val="0"/>
              <w:adjustRightIn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93F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03" w:type="dxa"/>
            <w:noWrap w:val="0"/>
            <w:vAlign w:val="center"/>
          </w:tcPr>
          <w:p w14:paraId="12BAE251">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77" w:type="dxa"/>
            <w:noWrap w:val="0"/>
            <w:vAlign w:val="center"/>
          </w:tcPr>
          <w:p w14:paraId="3BE8CB4C">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酸度计</w:t>
            </w:r>
          </w:p>
        </w:tc>
        <w:tc>
          <w:tcPr>
            <w:tcW w:w="5972" w:type="dxa"/>
            <w:noWrap w:val="0"/>
            <w:vAlign w:val="center"/>
          </w:tcPr>
          <w:p w14:paraId="14C4E4BF">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1.仪器级别：0.01级；</w:t>
            </w:r>
          </w:p>
          <w:p w14:paraId="2448D48F">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2.测量范围：</w:t>
            </w:r>
          </w:p>
          <w:p w14:paraId="68781C6B">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pH：（0.00～14.00）pH，显示范围：（-2.00～18.00）pH；</w:t>
            </w:r>
          </w:p>
          <w:p w14:paraId="493EDBB2">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mV：（-1999～1999）mV（自动极性显示）；</w:t>
            </w:r>
          </w:p>
          <w:p w14:paraId="1FF9B742">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3.手动温度补偿范围：（5～65）℃（可扩展至99</w:t>
            </w:r>
            <w:r>
              <w:rPr>
                <w:rFonts w:hint="eastAsia" w:ascii="宋体" w:hAnsi="宋体" w:eastAsia="宋体" w:cs="宋体"/>
                <w:bCs/>
                <w:color w:val="auto"/>
                <w:szCs w:val="21"/>
              </w:rPr>
              <w:t>℃</w:t>
            </w:r>
            <w:r>
              <w:rPr>
                <w:rFonts w:hint="eastAsia" w:ascii="宋体" w:hAnsi="宋体" w:eastAsia="宋体" w:cs="宋体"/>
                <w:color w:val="auto"/>
                <w:szCs w:val="21"/>
              </w:rPr>
              <w:t>）；</w:t>
            </w:r>
          </w:p>
          <w:p w14:paraId="5363CE03">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4.分辨率：</w:t>
            </w:r>
            <w:r>
              <w:rPr>
                <w:rFonts w:ascii="Times New Roman" w:hAnsi="Times New Roman" w:eastAsia="宋体" w:cs="Times New Roman"/>
                <w:color w:val="auto"/>
                <w:szCs w:val="21"/>
              </w:rPr>
              <w:t>≤</w:t>
            </w:r>
            <w:r>
              <w:rPr>
                <w:rFonts w:hint="eastAsia" w:ascii="宋体" w:hAnsi="宋体" w:eastAsia="宋体" w:cs="宋体"/>
                <w:color w:val="auto"/>
                <w:szCs w:val="21"/>
              </w:rPr>
              <w:t>0.01pH、</w:t>
            </w:r>
            <w:r>
              <w:rPr>
                <w:rFonts w:ascii="Times New Roman" w:hAnsi="Times New Roman" w:eastAsia="宋体" w:cs="Times New Roman"/>
                <w:color w:val="auto"/>
                <w:szCs w:val="21"/>
              </w:rPr>
              <w:t>≤</w:t>
            </w:r>
            <w:r>
              <w:rPr>
                <w:rFonts w:hint="eastAsia" w:ascii="宋体" w:hAnsi="宋体" w:eastAsia="宋体" w:cs="宋体"/>
                <w:color w:val="auto"/>
                <w:szCs w:val="21"/>
              </w:rPr>
              <w:t>1mV、</w:t>
            </w:r>
            <w:r>
              <w:rPr>
                <w:rFonts w:ascii="Times New Roman" w:hAnsi="Times New Roman" w:eastAsia="宋体" w:cs="Times New Roman"/>
                <w:color w:val="auto"/>
                <w:szCs w:val="21"/>
              </w:rPr>
              <w:t>≤</w:t>
            </w:r>
            <w:r>
              <w:rPr>
                <w:rFonts w:hint="eastAsia" w:ascii="宋体" w:hAnsi="宋体" w:eastAsia="宋体" w:cs="宋体"/>
                <w:color w:val="auto"/>
                <w:szCs w:val="21"/>
              </w:rPr>
              <w:t>0.1℃；</w:t>
            </w:r>
          </w:p>
          <w:p w14:paraId="2A6E217D">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5.电子单元基本误差：</w:t>
            </w:r>
          </w:p>
          <w:p w14:paraId="413F0C92">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酸度：±0.05pH；</w:t>
            </w:r>
          </w:p>
          <w:p w14:paraId="0242A156">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电压：±1mV；</w:t>
            </w:r>
          </w:p>
          <w:p w14:paraId="3AFBDDAC">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温度：±0.2℃；</w:t>
            </w:r>
          </w:p>
          <w:p w14:paraId="71E85650">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6.仪器的基本误差：±0.02pH，±0.5℃；</w:t>
            </w:r>
          </w:p>
          <w:p w14:paraId="5FF0BC4D">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7.电子单元输入电流：≤2×10</w:t>
            </w:r>
            <w:r>
              <w:rPr>
                <w:rFonts w:hint="eastAsia" w:ascii="宋体" w:hAnsi="宋体" w:eastAsia="宋体" w:cs="宋体"/>
                <w:color w:val="auto"/>
                <w:szCs w:val="21"/>
                <w:vertAlign w:val="superscript"/>
              </w:rPr>
              <w:t>-12</w:t>
            </w:r>
            <w:r>
              <w:rPr>
                <w:rFonts w:hint="eastAsia" w:ascii="宋体" w:hAnsi="宋体" w:eastAsia="宋体" w:cs="宋体"/>
                <w:color w:val="auto"/>
                <w:szCs w:val="21"/>
              </w:rPr>
              <w:t>A；</w:t>
            </w:r>
          </w:p>
          <w:p w14:paraId="666D0F8F">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8.电子单元输入阻抗：≥1×10</w:t>
            </w:r>
            <w:r>
              <w:rPr>
                <w:rFonts w:hint="eastAsia" w:ascii="宋体" w:hAnsi="宋体" w:eastAsia="宋体" w:cs="宋体"/>
                <w:color w:val="auto"/>
                <w:szCs w:val="21"/>
                <w:vertAlign w:val="superscript"/>
              </w:rPr>
              <w:t>12</w:t>
            </w:r>
            <w:r>
              <w:rPr>
                <w:rFonts w:hint="eastAsia" w:ascii="宋体" w:hAnsi="宋体" w:eastAsia="宋体" w:cs="宋体"/>
                <w:color w:val="auto"/>
                <w:szCs w:val="21"/>
              </w:rPr>
              <w:t>Ω；</w:t>
            </w:r>
          </w:p>
          <w:p w14:paraId="7996ECF2">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9.温度补偿器误差：±0.01pH；</w:t>
            </w:r>
          </w:p>
          <w:p w14:paraId="4322E81A">
            <w:pPr>
              <w:tabs>
                <w:tab w:val="left" w:pos="1275"/>
              </w:tabs>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10.电子单元重复性误差：pH：≤0.01pH；mV：≤1mV；</w:t>
            </w:r>
          </w:p>
          <w:p w14:paraId="3FF689DB">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11.仪器重复性误差：≤0.0lpH。</w:t>
            </w:r>
          </w:p>
        </w:tc>
        <w:tc>
          <w:tcPr>
            <w:tcW w:w="911" w:type="dxa"/>
            <w:noWrap w:val="0"/>
            <w:vAlign w:val="center"/>
          </w:tcPr>
          <w:p w14:paraId="7601A56F">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8</w:t>
            </w:r>
          </w:p>
        </w:tc>
        <w:tc>
          <w:tcPr>
            <w:tcW w:w="724" w:type="dxa"/>
            <w:noWrap w:val="0"/>
            <w:vAlign w:val="center"/>
          </w:tcPr>
          <w:p w14:paraId="735CB4CC">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3E0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3" w:type="dxa"/>
            <w:noWrap w:val="0"/>
            <w:vAlign w:val="center"/>
          </w:tcPr>
          <w:p w14:paraId="11A50A0C">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77" w:type="dxa"/>
            <w:noWrap w:val="0"/>
            <w:vAlign w:val="center"/>
          </w:tcPr>
          <w:p w14:paraId="701D8FF8">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紫外可见分光光度计</w:t>
            </w:r>
          </w:p>
        </w:tc>
        <w:tc>
          <w:tcPr>
            <w:tcW w:w="5972" w:type="dxa"/>
            <w:noWrap w:val="0"/>
            <w:vAlign w:val="top"/>
          </w:tcPr>
          <w:p w14:paraId="12D1AA56">
            <w:pPr>
              <w:spacing w:line="300" w:lineRule="auto"/>
              <w:rPr>
                <w:rFonts w:hint="eastAsia" w:ascii="宋体" w:hAnsi="宋体" w:eastAsia="宋体" w:cs="宋体"/>
                <w:color w:val="auto"/>
                <w:szCs w:val="21"/>
              </w:rPr>
            </w:pPr>
            <w:r>
              <w:rPr>
                <w:rFonts w:hint="eastAsia" w:ascii="宋体" w:hAnsi="宋体" w:eastAsia="宋体" w:cs="宋体"/>
                <w:color w:val="auto"/>
                <w:szCs w:val="21"/>
              </w:rPr>
              <w:t>1.仪器性能</w:t>
            </w:r>
          </w:p>
          <w:p w14:paraId="3AFB1B2D">
            <w:pPr>
              <w:spacing w:line="300" w:lineRule="auto"/>
              <w:rPr>
                <w:rFonts w:hint="eastAsia" w:ascii="宋体" w:hAnsi="宋体" w:eastAsia="宋体" w:cs="宋体"/>
                <w:color w:val="auto"/>
                <w:szCs w:val="21"/>
              </w:rPr>
            </w:pPr>
            <w:r>
              <w:rPr>
                <w:rFonts w:hint="eastAsia" w:ascii="宋体" w:hAnsi="宋体" w:eastAsia="宋体" w:cs="宋体"/>
                <w:color w:val="auto"/>
                <w:szCs w:val="21"/>
              </w:rPr>
              <w:t>1.1配置比例双光束光学系统，抵消光源波动；</w:t>
            </w:r>
          </w:p>
          <w:p w14:paraId="52875786">
            <w:pPr>
              <w:spacing w:line="300" w:lineRule="auto"/>
              <w:rPr>
                <w:rFonts w:hint="eastAsia" w:ascii="宋体" w:hAnsi="宋体" w:eastAsia="宋体" w:cs="宋体"/>
                <w:color w:val="auto"/>
                <w:szCs w:val="21"/>
              </w:rPr>
            </w:pPr>
            <w:r>
              <w:rPr>
                <w:rFonts w:hint="eastAsia" w:ascii="宋体" w:hAnsi="宋体" w:eastAsia="宋体" w:cs="宋体"/>
                <w:color w:val="auto"/>
                <w:szCs w:val="21"/>
              </w:rPr>
              <w:t>1.2具有数据分析功能，样品仓配置自动五联池架，适用1-</w:t>
            </w:r>
            <w:r>
              <w:rPr>
                <w:rFonts w:ascii="宋体" w:hAnsi="宋体" w:eastAsia="宋体" w:cs="宋体"/>
                <w:color w:val="auto"/>
                <w:szCs w:val="21"/>
              </w:rPr>
              <w:t>5</w:t>
            </w:r>
            <w:r>
              <w:rPr>
                <w:rFonts w:hint="eastAsia" w:ascii="宋体" w:hAnsi="宋体" w:eastAsia="宋体" w:cs="宋体"/>
                <w:color w:val="auto"/>
                <w:szCs w:val="21"/>
              </w:rPr>
              <w:t>cm比色皿；</w:t>
            </w:r>
          </w:p>
          <w:p w14:paraId="008607EB">
            <w:pPr>
              <w:spacing w:line="300" w:lineRule="auto"/>
              <w:rPr>
                <w:rFonts w:hint="eastAsia" w:ascii="宋体" w:hAnsi="宋体" w:eastAsia="宋体" w:cs="宋体"/>
                <w:color w:val="auto"/>
                <w:szCs w:val="21"/>
              </w:rPr>
            </w:pPr>
            <w:r>
              <w:rPr>
                <w:rFonts w:hint="eastAsia" w:ascii="宋体" w:hAnsi="宋体" w:eastAsia="宋体" w:cs="宋体"/>
                <w:color w:val="auto"/>
                <w:szCs w:val="21"/>
              </w:rPr>
              <w:t>★1.3主机具有光度测量、定量测量、光谱扫描、动力学、DNA/蛋白质测试，多波长测试及数据打印等功能；</w:t>
            </w:r>
          </w:p>
          <w:p w14:paraId="2212C4AF">
            <w:pPr>
              <w:spacing w:line="300" w:lineRule="auto"/>
              <w:rPr>
                <w:rFonts w:hint="eastAsia" w:ascii="宋体" w:hAnsi="宋体" w:eastAsia="宋体" w:cs="宋体"/>
                <w:color w:val="auto"/>
                <w:szCs w:val="21"/>
              </w:rPr>
            </w:pPr>
            <w:r>
              <w:rPr>
                <w:rFonts w:hint="eastAsia" w:ascii="宋体" w:hAnsi="宋体" w:eastAsia="宋体" w:cs="宋体"/>
                <w:color w:val="auto"/>
                <w:szCs w:val="21"/>
              </w:rPr>
              <w:t>1.4配置光谱扫描软件，可连接电脑；</w:t>
            </w:r>
          </w:p>
          <w:p w14:paraId="20203568">
            <w:pPr>
              <w:spacing w:line="300" w:lineRule="auto"/>
              <w:rPr>
                <w:rFonts w:hAnsi="宋体" w:cs="宋体"/>
                <w:b/>
                <w:bCs/>
                <w:color w:val="auto"/>
                <w:kern w:val="0"/>
                <w:szCs w:val="21"/>
              </w:rPr>
            </w:pPr>
            <w:r>
              <w:rPr>
                <w:rFonts w:hint="eastAsia" w:ascii="宋体" w:hAnsi="宋体" w:eastAsia="宋体" w:cs="宋体"/>
                <w:bCs/>
                <w:color w:val="auto"/>
                <w:szCs w:val="21"/>
              </w:rPr>
              <w:t>●</w:t>
            </w:r>
            <w:r>
              <w:rPr>
                <w:rFonts w:hint="eastAsia" w:ascii="宋体" w:hAnsi="宋体" w:eastAsia="宋体" w:cs="宋体"/>
                <w:color w:val="auto"/>
                <w:szCs w:val="21"/>
              </w:rPr>
              <w:t>1.5全密封的单色器结构：全密封结构以及所有光学镜面表面均涂有</w:t>
            </w:r>
            <w:r>
              <w:rPr>
                <w:rFonts w:ascii="宋体" w:hAnsi="宋体" w:eastAsia="宋体" w:cs="宋体"/>
                <w:color w:val="auto"/>
                <w:szCs w:val="21"/>
              </w:rPr>
              <w:t>SiO</w:t>
            </w:r>
            <w:r>
              <w:rPr>
                <w:rFonts w:ascii="宋体" w:hAnsi="宋体" w:eastAsia="宋体" w:cs="宋体"/>
                <w:color w:val="auto"/>
                <w:szCs w:val="21"/>
                <w:vertAlign w:val="subscript"/>
              </w:rPr>
              <w:t>2</w:t>
            </w:r>
            <w:r>
              <w:rPr>
                <w:rFonts w:ascii="宋体" w:hAnsi="宋体" w:eastAsia="宋体" w:cs="宋体"/>
                <w:color w:val="auto"/>
                <w:szCs w:val="21"/>
              </w:rPr>
              <w:t>保护膜，仪器的光学件不受气体和环境的影响。</w:t>
            </w:r>
            <w:r>
              <w:rPr>
                <w:rFonts w:hint="eastAsia" w:hAnsi="宋体" w:cs="宋体"/>
                <w:b/>
                <w:bCs/>
                <w:color w:val="auto"/>
                <w:kern w:val="0"/>
                <w:szCs w:val="21"/>
              </w:rPr>
              <w:t>（</w:t>
            </w:r>
            <w:r>
              <w:rPr>
                <w:rFonts w:hint="eastAsia" w:ascii="宋体" w:hAnsi="宋体" w:eastAsia="宋体" w:cs="宋体"/>
                <w:b/>
                <w:bCs/>
                <w:color w:val="auto"/>
                <w:szCs w:val="21"/>
              </w:rPr>
              <w:t>投标文件中提供产品彩页或产品系统功能截图完全体现以上要求</w:t>
            </w:r>
            <w:r>
              <w:rPr>
                <w:rFonts w:hint="eastAsia" w:hAnsi="宋体" w:cs="宋体"/>
                <w:b/>
                <w:bCs/>
                <w:color w:val="auto"/>
                <w:szCs w:val="21"/>
              </w:rPr>
              <w:t>）</w:t>
            </w:r>
          </w:p>
          <w:p w14:paraId="18AF005B">
            <w:pPr>
              <w:spacing w:line="300" w:lineRule="auto"/>
              <w:rPr>
                <w:rFonts w:hint="eastAsia" w:ascii="宋体" w:hAnsi="宋体" w:eastAsia="宋体" w:cs="宋体"/>
                <w:color w:val="auto"/>
                <w:szCs w:val="21"/>
              </w:rPr>
            </w:pPr>
            <w:r>
              <w:rPr>
                <w:rFonts w:hint="eastAsia" w:ascii="宋体" w:hAnsi="宋体" w:eastAsia="宋体" w:cs="宋体"/>
                <w:color w:val="auto"/>
                <w:szCs w:val="21"/>
              </w:rPr>
              <w:t>2.仪器技术参数及配置</w:t>
            </w:r>
          </w:p>
          <w:p w14:paraId="2E9AA282">
            <w:pPr>
              <w:spacing w:line="300" w:lineRule="auto"/>
              <w:rPr>
                <w:rFonts w:hint="eastAsia" w:ascii="宋体" w:hAnsi="宋体" w:eastAsia="宋体" w:cs="宋体"/>
                <w:color w:val="auto"/>
                <w:szCs w:val="21"/>
              </w:rPr>
            </w:pPr>
            <w:r>
              <w:rPr>
                <w:rFonts w:hint="eastAsia" w:ascii="宋体" w:hAnsi="宋体" w:eastAsia="宋体" w:cs="宋体"/>
                <w:color w:val="auto"/>
                <w:szCs w:val="21"/>
              </w:rPr>
              <w:t>2.1波长范围：190-1100nm；</w:t>
            </w:r>
          </w:p>
          <w:p w14:paraId="6E673FD5">
            <w:pPr>
              <w:spacing w:line="300" w:lineRule="auto"/>
              <w:rPr>
                <w:rFonts w:hint="eastAsia" w:ascii="宋体" w:hAnsi="宋体" w:eastAsia="宋体" w:cs="宋体"/>
                <w:color w:val="auto"/>
                <w:szCs w:val="21"/>
              </w:rPr>
            </w:pPr>
            <w:r>
              <w:rPr>
                <w:rFonts w:hint="eastAsia" w:ascii="宋体" w:hAnsi="宋体" w:eastAsia="宋体" w:cs="宋体"/>
                <w:color w:val="auto"/>
                <w:szCs w:val="21"/>
              </w:rPr>
              <w:t>2.2光谱带宽：≤1.8nm；</w:t>
            </w:r>
          </w:p>
          <w:p w14:paraId="38A37B1B">
            <w:pPr>
              <w:spacing w:line="300" w:lineRule="auto"/>
              <w:rPr>
                <w:rFonts w:hint="eastAsia" w:ascii="宋体" w:hAnsi="宋体" w:eastAsia="宋体" w:cs="宋体"/>
                <w:color w:val="auto"/>
                <w:szCs w:val="21"/>
              </w:rPr>
            </w:pPr>
            <w:r>
              <w:rPr>
                <w:rFonts w:hint="eastAsia" w:ascii="宋体" w:hAnsi="宋体" w:eastAsia="宋体" w:cs="宋体"/>
                <w:color w:val="auto"/>
                <w:szCs w:val="21"/>
              </w:rPr>
              <w:t>2.3波长准确度：≤±1.0nm；</w:t>
            </w:r>
          </w:p>
          <w:p w14:paraId="356496EA">
            <w:pPr>
              <w:spacing w:line="300" w:lineRule="auto"/>
              <w:rPr>
                <w:rFonts w:hint="eastAsia" w:ascii="宋体" w:hAnsi="宋体" w:eastAsia="宋体" w:cs="宋体"/>
                <w:color w:val="auto"/>
                <w:szCs w:val="21"/>
              </w:rPr>
            </w:pPr>
            <w:r>
              <w:rPr>
                <w:rFonts w:hint="eastAsia" w:ascii="宋体" w:hAnsi="宋体" w:eastAsia="宋体" w:cs="宋体"/>
                <w:color w:val="auto"/>
                <w:szCs w:val="21"/>
              </w:rPr>
              <w:t>2.4波长重复性：≤0.2nm；</w:t>
            </w:r>
          </w:p>
          <w:p w14:paraId="66B8CBCF">
            <w:pPr>
              <w:spacing w:line="300" w:lineRule="auto"/>
              <w:rPr>
                <w:rFonts w:hint="eastAsia" w:ascii="宋体" w:hAnsi="宋体" w:eastAsia="宋体" w:cs="宋体"/>
                <w:color w:val="auto"/>
                <w:szCs w:val="21"/>
              </w:rPr>
            </w:pPr>
            <w:r>
              <w:rPr>
                <w:rFonts w:hint="eastAsia" w:ascii="宋体" w:hAnsi="宋体" w:eastAsia="宋体" w:cs="宋体"/>
                <w:color w:val="auto"/>
                <w:szCs w:val="21"/>
              </w:rPr>
              <w:t>2.5光度准确度：±0.3%T（0-100%T）；</w:t>
            </w:r>
          </w:p>
          <w:p w14:paraId="0474B0C2">
            <w:pPr>
              <w:spacing w:line="300" w:lineRule="auto"/>
              <w:rPr>
                <w:rFonts w:hint="eastAsia" w:ascii="宋体" w:hAnsi="宋体" w:eastAsia="宋体" w:cs="宋体"/>
                <w:color w:val="auto"/>
                <w:szCs w:val="21"/>
              </w:rPr>
            </w:pPr>
            <w:r>
              <w:rPr>
                <w:rFonts w:hint="eastAsia" w:ascii="宋体" w:hAnsi="宋体" w:eastAsia="宋体" w:cs="宋体"/>
                <w:color w:val="auto"/>
                <w:szCs w:val="21"/>
              </w:rPr>
              <w:t>2.6光度重复性：≤0.15%T(0-100%T)；</w:t>
            </w:r>
          </w:p>
          <w:p w14:paraId="27006CAC">
            <w:pPr>
              <w:spacing w:line="300" w:lineRule="auto"/>
              <w:rPr>
                <w:rFonts w:hint="eastAsia" w:ascii="宋体" w:hAnsi="宋体" w:eastAsia="宋体" w:cs="宋体"/>
                <w:color w:val="auto"/>
                <w:szCs w:val="21"/>
              </w:rPr>
            </w:pPr>
            <w:r>
              <w:rPr>
                <w:rFonts w:hint="eastAsia" w:ascii="宋体" w:hAnsi="宋体" w:eastAsia="宋体" w:cs="宋体"/>
                <w:color w:val="auto"/>
                <w:szCs w:val="21"/>
              </w:rPr>
              <w:t>2.7杂散光：≤0.05%T；</w:t>
            </w:r>
          </w:p>
          <w:p w14:paraId="24637005">
            <w:pPr>
              <w:spacing w:line="300" w:lineRule="auto"/>
              <w:rPr>
                <w:rFonts w:hint="eastAsia" w:ascii="宋体" w:hAnsi="宋体" w:eastAsia="宋体" w:cs="宋体"/>
                <w:color w:val="auto"/>
                <w:szCs w:val="21"/>
              </w:rPr>
            </w:pPr>
            <w:r>
              <w:rPr>
                <w:rFonts w:hint="eastAsia" w:ascii="宋体" w:hAnsi="宋体" w:eastAsia="宋体" w:cs="宋体"/>
                <w:color w:val="auto"/>
                <w:szCs w:val="21"/>
              </w:rPr>
              <w:t>2.8光度范围：≥-0.3-3.0A；</w:t>
            </w:r>
          </w:p>
          <w:p w14:paraId="69D550B2">
            <w:pPr>
              <w:spacing w:line="300" w:lineRule="auto"/>
              <w:rPr>
                <w:rFonts w:hint="eastAsia" w:ascii="宋体" w:hAnsi="宋体" w:eastAsia="宋体" w:cs="宋体"/>
                <w:color w:val="auto"/>
                <w:szCs w:val="21"/>
              </w:rPr>
            </w:pPr>
            <w:r>
              <w:rPr>
                <w:rFonts w:hint="eastAsia" w:ascii="宋体" w:hAnsi="宋体" w:eastAsia="宋体" w:cs="宋体"/>
                <w:color w:val="auto"/>
                <w:szCs w:val="21"/>
              </w:rPr>
              <w:t>2.9基线平直度：≤±0.002A；</w:t>
            </w:r>
          </w:p>
          <w:p w14:paraId="234DACE9">
            <w:pPr>
              <w:spacing w:line="300" w:lineRule="auto"/>
              <w:rPr>
                <w:rFonts w:hint="eastAsia" w:ascii="宋体" w:hAnsi="宋体" w:eastAsia="宋体" w:cs="宋体"/>
                <w:color w:val="auto"/>
                <w:szCs w:val="21"/>
              </w:rPr>
            </w:pPr>
            <w:r>
              <w:rPr>
                <w:rFonts w:hint="eastAsia" w:ascii="宋体" w:hAnsi="宋体" w:eastAsia="宋体" w:cs="宋体"/>
                <w:color w:val="auto"/>
                <w:szCs w:val="21"/>
              </w:rPr>
              <w:t>2.10噪声：≤±0.001A；</w:t>
            </w:r>
          </w:p>
          <w:p w14:paraId="23A164D9">
            <w:pPr>
              <w:spacing w:line="300" w:lineRule="auto"/>
              <w:rPr>
                <w:rFonts w:hint="eastAsia" w:ascii="宋体" w:hAnsi="宋体" w:eastAsia="宋体" w:cs="宋体"/>
                <w:color w:val="auto"/>
                <w:szCs w:val="21"/>
              </w:rPr>
            </w:pPr>
            <w:r>
              <w:rPr>
                <w:rFonts w:hint="eastAsia" w:ascii="宋体" w:hAnsi="宋体" w:eastAsia="宋体" w:cs="宋体"/>
                <w:color w:val="auto"/>
                <w:szCs w:val="21"/>
              </w:rPr>
              <w:t>2.11基线漂移：≤0.001A/h；</w:t>
            </w:r>
          </w:p>
          <w:p w14:paraId="3C9CDB97">
            <w:pPr>
              <w:spacing w:line="300" w:lineRule="auto"/>
              <w:rPr>
                <w:rFonts w:hint="eastAsia" w:ascii="宋体" w:hAnsi="宋体" w:eastAsia="宋体" w:cs="宋体"/>
                <w:color w:val="auto"/>
                <w:szCs w:val="21"/>
              </w:rPr>
            </w:pPr>
            <w:r>
              <w:rPr>
                <w:rFonts w:hint="eastAsia" w:ascii="宋体" w:hAnsi="宋体" w:eastAsia="宋体" w:cs="宋体"/>
                <w:color w:val="auto"/>
                <w:szCs w:val="21"/>
              </w:rPr>
              <w:t>2.12.扫描速度：波长移动速度≥7000nm/min，波长扫描速度≥2500nm/min；</w:t>
            </w:r>
          </w:p>
          <w:p w14:paraId="60FD011B">
            <w:pPr>
              <w:spacing w:line="300" w:lineRule="auto"/>
              <w:rPr>
                <w:rFonts w:hint="eastAsia" w:ascii="宋体" w:hAnsi="宋体" w:eastAsia="宋体" w:cs="宋体"/>
                <w:color w:val="auto"/>
                <w:szCs w:val="21"/>
              </w:rPr>
            </w:pPr>
            <w:r>
              <w:rPr>
                <w:rFonts w:hint="eastAsia" w:ascii="宋体" w:hAnsi="宋体" w:eastAsia="宋体" w:cs="宋体"/>
                <w:color w:val="auto"/>
                <w:szCs w:val="21"/>
              </w:rPr>
              <w:t>2.13配置LED显示和功能扩展卡；</w:t>
            </w:r>
          </w:p>
          <w:p w14:paraId="1D2B7004">
            <w:pPr>
              <w:spacing w:line="300" w:lineRule="auto"/>
              <w:rPr>
                <w:rFonts w:hint="eastAsia" w:ascii="宋体" w:hAnsi="宋体" w:eastAsia="宋体" w:cs="宋体"/>
                <w:color w:val="auto"/>
                <w:szCs w:val="21"/>
              </w:rPr>
            </w:pPr>
            <w:r>
              <w:rPr>
                <w:rFonts w:hint="eastAsia" w:ascii="宋体" w:hAnsi="宋体" w:eastAsia="宋体" w:cs="宋体"/>
                <w:color w:val="auto"/>
                <w:szCs w:val="21"/>
              </w:rPr>
              <w:t>2.14光源：钨灯、氘灯；</w:t>
            </w:r>
          </w:p>
          <w:p w14:paraId="5AC01286">
            <w:pPr>
              <w:spacing w:line="300" w:lineRule="auto"/>
              <w:rPr>
                <w:rFonts w:hint="eastAsia" w:ascii="宋体" w:hAnsi="宋体" w:eastAsia="宋体" w:cs="宋体"/>
                <w:color w:val="auto"/>
                <w:szCs w:val="21"/>
              </w:rPr>
            </w:pPr>
            <w:r>
              <w:rPr>
                <w:rFonts w:hint="eastAsia" w:ascii="宋体" w:hAnsi="宋体" w:eastAsia="宋体" w:cs="宋体"/>
                <w:color w:val="auto"/>
                <w:szCs w:val="21"/>
              </w:rPr>
              <w:t>2.15配置：主机一台，10mm玻璃比色皿一盒（4只），10mm石英比色皿一盒（2只），使用手册一份，软件一套；</w:t>
            </w:r>
          </w:p>
          <w:p w14:paraId="7087C3F6">
            <w:pPr>
              <w:spacing w:line="300" w:lineRule="auto"/>
              <w:rPr>
                <w:rFonts w:hint="eastAsia" w:ascii="宋体" w:hAnsi="宋体" w:eastAsia="宋体" w:cs="宋体"/>
                <w:color w:val="auto"/>
                <w:szCs w:val="21"/>
              </w:rPr>
            </w:pPr>
            <w:r>
              <w:rPr>
                <w:rFonts w:hint="eastAsia" w:ascii="宋体" w:hAnsi="宋体" w:eastAsia="宋体" w:cs="宋体"/>
                <w:color w:val="auto"/>
                <w:szCs w:val="21"/>
              </w:rPr>
              <w:t>2.16支持微型打印机，激光打印机；支持与PC联机。</w:t>
            </w:r>
          </w:p>
        </w:tc>
        <w:tc>
          <w:tcPr>
            <w:tcW w:w="911" w:type="dxa"/>
            <w:noWrap w:val="0"/>
            <w:vAlign w:val="center"/>
          </w:tcPr>
          <w:p w14:paraId="17B06187">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8</w:t>
            </w:r>
          </w:p>
        </w:tc>
        <w:tc>
          <w:tcPr>
            <w:tcW w:w="724" w:type="dxa"/>
            <w:noWrap w:val="0"/>
            <w:vAlign w:val="center"/>
          </w:tcPr>
          <w:p w14:paraId="0255B094">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BBB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3" w:type="dxa"/>
            <w:noWrap w:val="0"/>
            <w:vAlign w:val="center"/>
          </w:tcPr>
          <w:p w14:paraId="3DC80F29">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77" w:type="dxa"/>
            <w:noWrap w:val="0"/>
            <w:vAlign w:val="center"/>
          </w:tcPr>
          <w:p w14:paraId="6C64F361">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BZ反应实验装置</w:t>
            </w:r>
          </w:p>
        </w:tc>
        <w:tc>
          <w:tcPr>
            <w:tcW w:w="5972" w:type="dxa"/>
            <w:noWrap w:val="0"/>
            <w:vAlign w:val="center"/>
          </w:tcPr>
          <w:p w14:paraId="355476BD">
            <w:pPr>
              <w:spacing w:line="300" w:lineRule="auto"/>
              <w:rPr>
                <w:rFonts w:hint="eastAsia" w:ascii="宋体" w:hAnsi="宋体" w:eastAsia="宋体" w:cs="宋体"/>
                <w:color w:val="auto"/>
                <w:szCs w:val="21"/>
              </w:rPr>
            </w:pPr>
            <w:r>
              <w:rPr>
                <w:rFonts w:hint="eastAsia" w:ascii="宋体" w:hAnsi="宋体" w:eastAsia="宋体" w:cs="宋体"/>
                <w:color w:val="auto"/>
                <w:szCs w:val="21"/>
              </w:rPr>
              <w:t>1.将BZ反应器（含电极）、数字直流电压测量仪、恒温水浴、半导体制冷单元、数字接口一体化设计，采用防腐盖板；</w:t>
            </w:r>
          </w:p>
          <w:p w14:paraId="40D54343">
            <w:pPr>
              <w:spacing w:line="300" w:lineRule="auto"/>
              <w:rPr>
                <w:rFonts w:hint="eastAsia" w:ascii="宋体" w:hAnsi="宋体" w:eastAsia="宋体" w:cs="宋体"/>
                <w:color w:val="auto"/>
                <w:szCs w:val="21"/>
              </w:rPr>
            </w:pPr>
            <w:r>
              <w:rPr>
                <w:rFonts w:hint="eastAsia" w:ascii="宋体" w:hAnsi="宋体" w:eastAsia="宋体" w:cs="宋体"/>
                <w:color w:val="auto"/>
                <w:szCs w:val="21"/>
              </w:rPr>
              <w:t>2.电势测量范围：0～2V（分辨率：0.1mV）；</w:t>
            </w:r>
          </w:p>
          <w:p w14:paraId="6F67DEFA">
            <w:pPr>
              <w:spacing w:line="300" w:lineRule="auto"/>
              <w:rPr>
                <w:rFonts w:hint="eastAsia" w:ascii="宋体" w:hAnsi="宋体" w:eastAsia="宋体" w:cs="宋体"/>
                <w:color w:val="auto"/>
                <w:szCs w:val="21"/>
              </w:rPr>
            </w:pPr>
            <w:r>
              <w:rPr>
                <w:rFonts w:hint="eastAsia" w:ascii="宋体" w:hAnsi="宋体" w:eastAsia="宋体" w:cs="宋体"/>
                <w:color w:val="auto"/>
                <w:szCs w:val="21"/>
              </w:rPr>
              <w:t>3.输入阻抗≥10</w:t>
            </w:r>
            <w:r>
              <w:rPr>
                <w:rFonts w:hint="eastAsia" w:ascii="宋体" w:hAnsi="宋体" w:eastAsia="宋体" w:cs="宋体"/>
                <w:color w:val="auto"/>
                <w:szCs w:val="21"/>
                <w:vertAlign w:val="superscript"/>
              </w:rPr>
              <w:t>12</w:t>
            </w:r>
            <w:r>
              <w:rPr>
                <w:rFonts w:hint="eastAsia" w:ascii="宋体" w:hAnsi="宋体" w:eastAsia="宋体" w:cs="宋体"/>
                <w:color w:val="auto"/>
                <w:szCs w:val="21"/>
              </w:rPr>
              <w:t>Ω；</w:t>
            </w:r>
          </w:p>
          <w:p w14:paraId="18E224E9">
            <w:pPr>
              <w:pStyle w:val="7"/>
              <w:spacing w:line="300" w:lineRule="auto"/>
              <w:rPr>
                <w:rFonts w:hint="eastAsia" w:hAnsi="宋体" w:cs="宋体"/>
                <w:color w:val="auto"/>
                <w:szCs w:val="21"/>
              </w:rPr>
            </w:pPr>
            <w:r>
              <w:rPr>
                <w:rFonts w:hint="eastAsia" w:hAnsi="宋体" w:cs="宋体"/>
                <w:color w:val="auto"/>
                <w:szCs w:val="21"/>
              </w:rPr>
              <w:t>4.大屏液晶显示：实时电势值、取样电势、设定温度、实时温度和定时时间同屏显示；</w:t>
            </w:r>
          </w:p>
          <w:p w14:paraId="616F8A10">
            <w:pPr>
              <w:pStyle w:val="7"/>
              <w:spacing w:line="300" w:lineRule="auto"/>
              <w:rPr>
                <w:rFonts w:hint="eastAsia" w:hAnsi="宋体" w:cs="宋体"/>
                <w:color w:val="auto"/>
                <w:szCs w:val="21"/>
              </w:rPr>
            </w:pPr>
            <w:r>
              <w:rPr>
                <w:rFonts w:hint="eastAsia" w:hAnsi="宋体" w:cs="宋体"/>
                <w:color w:val="auto"/>
                <w:szCs w:val="21"/>
              </w:rPr>
              <w:t>5.定时显示范围：0～99s任意设定，声音提示；</w:t>
            </w:r>
          </w:p>
          <w:p w14:paraId="7CD53AEC">
            <w:pPr>
              <w:spacing w:line="300" w:lineRule="auto"/>
              <w:rPr>
                <w:rFonts w:hint="eastAsia" w:ascii="宋体" w:hAnsi="宋体" w:eastAsia="宋体" w:cs="宋体"/>
                <w:color w:val="auto"/>
                <w:szCs w:val="21"/>
              </w:rPr>
            </w:pPr>
            <w:r>
              <w:rPr>
                <w:rFonts w:hint="eastAsia" w:ascii="宋体" w:hAnsi="宋体" w:eastAsia="宋体" w:cs="宋体"/>
                <w:color w:val="auto"/>
                <w:szCs w:val="21"/>
              </w:rPr>
              <w:t>★6.水浴控温范围：5～80℃；温度波动：≤±0.02℃，分辨率：≤0.01℃；</w:t>
            </w:r>
          </w:p>
          <w:p w14:paraId="42CF126B">
            <w:pPr>
              <w:pStyle w:val="7"/>
              <w:spacing w:line="300" w:lineRule="auto"/>
              <w:rPr>
                <w:rFonts w:hint="eastAsia" w:hAnsi="宋体" w:cs="宋体"/>
                <w:color w:val="auto"/>
                <w:kern w:val="0"/>
                <w:szCs w:val="21"/>
              </w:rPr>
            </w:pPr>
            <w:r>
              <w:rPr>
                <w:rFonts w:hint="eastAsia" w:hAnsi="宋体" w:cs="宋体"/>
                <w:bCs/>
                <w:color w:val="auto"/>
                <w:szCs w:val="21"/>
              </w:rPr>
              <w:t>●</w:t>
            </w:r>
            <w:r>
              <w:rPr>
                <w:rFonts w:hint="eastAsia" w:hAnsi="宋体" w:cs="宋体"/>
                <w:color w:val="auto"/>
                <w:szCs w:val="21"/>
              </w:rPr>
              <w:t>7.</w:t>
            </w:r>
            <w:r>
              <w:rPr>
                <w:rFonts w:hint="eastAsia" w:hAnsi="宋体" w:cs="宋体"/>
                <w:color w:val="auto"/>
                <w:kern w:val="0"/>
                <w:szCs w:val="21"/>
              </w:rPr>
              <w:t>水浴采用全透明设计，工作</w:t>
            </w:r>
            <w:r>
              <w:rPr>
                <w:rFonts w:hint="eastAsia" w:hAnsi="宋体" w:cs="宋体"/>
                <w:color w:val="auto"/>
                <w:szCs w:val="21"/>
              </w:rPr>
              <w:t>容积≤2L，具有制冷和加热功能，可同时支持恒温不低于4个待测样品，</w:t>
            </w:r>
            <w:r>
              <w:rPr>
                <w:rFonts w:hint="eastAsia" w:hAnsi="宋体" w:cs="宋体"/>
                <w:color w:val="auto"/>
                <w:kern w:val="0"/>
                <w:szCs w:val="21"/>
              </w:rPr>
              <w:t>配有LED照明，可观测实验过程；</w:t>
            </w:r>
            <w:r>
              <w:rPr>
                <w:rFonts w:hint="eastAsia" w:hAnsi="宋体" w:cs="宋体"/>
                <w:b/>
                <w:bCs/>
                <w:color w:val="auto"/>
                <w:kern w:val="0"/>
                <w:szCs w:val="21"/>
              </w:rPr>
              <w:t>（</w:t>
            </w:r>
            <w:r>
              <w:rPr>
                <w:rFonts w:hint="eastAsia" w:hAnsi="宋体" w:cs="宋体"/>
                <w:b/>
                <w:color w:val="auto"/>
                <w:szCs w:val="21"/>
              </w:rPr>
              <w:t>投标文件中提供产品彩页或产品系统功能截图完全体现以上要求）</w:t>
            </w:r>
          </w:p>
          <w:p w14:paraId="68510D6A">
            <w:pPr>
              <w:pStyle w:val="7"/>
              <w:spacing w:line="300" w:lineRule="auto"/>
              <w:rPr>
                <w:rFonts w:hint="eastAsia" w:hAnsi="宋体" w:cs="宋体"/>
                <w:color w:val="auto"/>
                <w:szCs w:val="21"/>
              </w:rPr>
            </w:pPr>
            <w:r>
              <w:rPr>
                <w:rFonts w:hint="eastAsia" w:hAnsi="宋体" w:cs="宋体"/>
                <w:color w:val="auto"/>
                <w:szCs w:val="21"/>
              </w:rPr>
              <w:t>8.USB接口输出，配套专用实验软件，支持全系windows系统；</w:t>
            </w:r>
          </w:p>
          <w:p w14:paraId="523EAA27">
            <w:pPr>
              <w:pStyle w:val="7"/>
              <w:spacing w:line="300" w:lineRule="auto"/>
              <w:rPr>
                <w:rFonts w:hint="eastAsia" w:hAnsi="宋体" w:cs="宋体"/>
                <w:color w:val="auto"/>
                <w:szCs w:val="21"/>
              </w:rPr>
            </w:pPr>
            <w:r>
              <w:rPr>
                <w:rFonts w:hint="eastAsia" w:hAnsi="宋体" w:cs="宋体"/>
                <w:color w:val="auto"/>
                <w:szCs w:val="21"/>
              </w:rPr>
              <w:t>9.数据处理终端：CPU：核心≥14、频率≥5.2Ghz、缓存≥20MB；内存≥16G DDR4；硬盘≥1TB SSD；数据显示终端≥21.5英寸；</w:t>
            </w:r>
          </w:p>
          <w:p w14:paraId="191FA486">
            <w:pPr>
              <w:autoSpaceDE w:val="0"/>
              <w:autoSpaceDN w:val="0"/>
              <w:adjustRightInd w:val="0"/>
              <w:spacing w:line="300" w:lineRule="auto"/>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10.配备手机版化学实验室安全事故可视化演练虚拟仿真实验仿真软件一套：虚拟仿真模块安全隐患不得少于30步。</w:t>
            </w:r>
            <w:r>
              <w:rPr>
                <w:rFonts w:hint="eastAsia" w:ascii="宋体" w:hAnsi="宋体" w:eastAsia="宋体" w:cs="宋体"/>
                <w:b/>
                <w:bCs/>
                <w:color w:val="auto"/>
                <w:szCs w:val="21"/>
              </w:rPr>
              <w:t>（投标文件中提供产品彩页或产品系统功能截图完全体现以上要求）。</w:t>
            </w:r>
          </w:p>
        </w:tc>
        <w:tc>
          <w:tcPr>
            <w:tcW w:w="911" w:type="dxa"/>
            <w:noWrap w:val="0"/>
            <w:vAlign w:val="center"/>
          </w:tcPr>
          <w:p w14:paraId="00021C1E">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4</w:t>
            </w:r>
          </w:p>
        </w:tc>
        <w:tc>
          <w:tcPr>
            <w:tcW w:w="724" w:type="dxa"/>
            <w:noWrap w:val="0"/>
            <w:vAlign w:val="center"/>
          </w:tcPr>
          <w:p w14:paraId="0BAF1A39">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C92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3" w:type="dxa"/>
            <w:noWrap w:val="0"/>
            <w:vAlign w:val="center"/>
          </w:tcPr>
          <w:p w14:paraId="6B937B52">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877" w:type="dxa"/>
            <w:noWrap w:val="0"/>
            <w:vAlign w:val="center"/>
          </w:tcPr>
          <w:p w14:paraId="4622837D">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相图电炉</w:t>
            </w:r>
          </w:p>
        </w:tc>
        <w:tc>
          <w:tcPr>
            <w:tcW w:w="5972" w:type="dxa"/>
            <w:noWrap w:val="0"/>
            <w:vAlign w:val="center"/>
          </w:tcPr>
          <w:p w14:paraId="32F47908">
            <w:pPr>
              <w:pStyle w:val="7"/>
              <w:spacing w:line="300" w:lineRule="auto"/>
              <w:rPr>
                <w:rFonts w:hint="eastAsia" w:hAnsi="宋体" w:cs="宋体"/>
                <w:b/>
                <w:bCs/>
                <w:color w:val="auto"/>
                <w:kern w:val="0"/>
                <w:szCs w:val="21"/>
              </w:rPr>
            </w:pPr>
            <w:r>
              <w:rPr>
                <w:rFonts w:hint="eastAsia" w:hAnsi="宋体" w:cs="宋体"/>
                <w:bCs/>
                <w:color w:val="auto"/>
                <w:szCs w:val="21"/>
              </w:rPr>
              <w:t>●</w:t>
            </w:r>
            <w:r>
              <w:rPr>
                <w:rFonts w:hint="eastAsia" w:hAnsi="宋体" w:cs="宋体"/>
                <w:color w:val="auto"/>
                <w:kern w:val="0"/>
                <w:szCs w:val="21"/>
              </w:rPr>
              <w:t>1.本装置采用一体化设计，内嵌不锈钢一体化加热炉，加热炉内置不低于9根测、控温传感器，用于控温及同时采集；</w:t>
            </w:r>
            <w:r>
              <w:rPr>
                <w:rFonts w:hint="eastAsia" w:hAnsi="宋体" w:cs="宋体"/>
                <w:b/>
                <w:bCs/>
                <w:color w:val="auto"/>
                <w:kern w:val="0"/>
                <w:szCs w:val="21"/>
              </w:rPr>
              <w:t>（</w:t>
            </w:r>
            <w:r>
              <w:rPr>
                <w:rFonts w:hint="eastAsia" w:hAnsi="宋体" w:cs="宋体"/>
                <w:b/>
                <w:bCs/>
                <w:color w:val="auto"/>
                <w:szCs w:val="21"/>
              </w:rPr>
              <w:t>投标文件中提供产品彩页或产品系统功能截图完全体现以上要求）</w:t>
            </w:r>
          </w:p>
          <w:p w14:paraId="49463A24">
            <w:pPr>
              <w:pStyle w:val="7"/>
              <w:spacing w:line="300" w:lineRule="auto"/>
              <w:rPr>
                <w:rFonts w:hint="eastAsia" w:hAnsi="宋体" w:cs="宋体"/>
                <w:color w:val="auto"/>
                <w:kern w:val="0"/>
                <w:szCs w:val="21"/>
              </w:rPr>
            </w:pPr>
            <w:r>
              <w:rPr>
                <w:rFonts w:hint="eastAsia" w:hAnsi="宋体" w:cs="宋体"/>
                <w:color w:val="auto"/>
                <w:kern w:val="0"/>
                <w:szCs w:val="21"/>
              </w:rPr>
              <w:t>★2.控温范围：0～650℃；</w:t>
            </w:r>
          </w:p>
          <w:p w14:paraId="0EF71C5A">
            <w:pPr>
              <w:pStyle w:val="7"/>
              <w:spacing w:line="300" w:lineRule="auto"/>
              <w:rPr>
                <w:rFonts w:hint="eastAsia" w:hAnsi="宋体" w:cs="宋体"/>
                <w:color w:val="auto"/>
                <w:kern w:val="0"/>
                <w:szCs w:val="21"/>
              </w:rPr>
            </w:pPr>
            <w:r>
              <w:rPr>
                <w:rFonts w:hint="eastAsia" w:hAnsi="宋体" w:cs="宋体"/>
                <w:color w:val="auto"/>
                <w:kern w:val="0"/>
                <w:szCs w:val="21"/>
              </w:rPr>
              <w:t>3.分辨率：≤0.1℃；</w:t>
            </w:r>
          </w:p>
          <w:p w14:paraId="67F57346">
            <w:pPr>
              <w:pStyle w:val="7"/>
              <w:spacing w:line="300" w:lineRule="auto"/>
              <w:rPr>
                <w:rFonts w:hint="eastAsia" w:hAnsi="宋体" w:cs="宋体"/>
                <w:color w:val="auto"/>
                <w:kern w:val="0"/>
                <w:szCs w:val="21"/>
              </w:rPr>
            </w:pPr>
            <w:r>
              <w:rPr>
                <w:rFonts w:hint="eastAsia" w:hAnsi="宋体" w:cs="宋体"/>
                <w:color w:val="auto"/>
                <w:kern w:val="0"/>
                <w:szCs w:val="21"/>
              </w:rPr>
              <w:t>4.显示：不低于7寸彩色智能触控屏,可实时显示加热炉温度、设定温度、不低于八组样品温度及定时，具有步冷曲线绘制及不低于8组数据存储查询功能；</w:t>
            </w:r>
          </w:p>
          <w:p w14:paraId="0EACB843">
            <w:pPr>
              <w:pStyle w:val="7"/>
              <w:spacing w:line="300" w:lineRule="auto"/>
              <w:rPr>
                <w:rFonts w:hint="eastAsia" w:hAnsi="宋体" w:cs="宋体"/>
                <w:color w:val="auto"/>
                <w:kern w:val="0"/>
                <w:szCs w:val="21"/>
              </w:rPr>
            </w:pPr>
            <w:r>
              <w:rPr>
                <w:rFonts w:hint="eastAsia" w:hAnsi="宋体" w:cs="宋体"/>
                <w:color w:val="auto"/>
                <w:kern w:val="0"/>
                <w:szCs w:val="21"/>
              </w:rPr>
              <w:t>5.定时显示范围：0～100s；</w:t>
            </w:r>
          </w:p>
          <w:p w14:paraId="3533D475">
            <w:pPr>
              <w:pStyle w:val="7"/>
              <w:spacing w:line="300" w:lineRule="auto"/>
              <w:rPr>
                <w:rFonts w:hint="eastAsia" w:hAnsi="宋体" w:cs="宋体"/>
                <w:color w:val="auto"/>
                <w:kern w:val="0"/>
                <w:szCs w:val="21"/>
              </w:rPr>
            </w:pPr>
            <w:r>
              <w:rPr>
                <w:rFonts w:hint="eastAsia" w:hAnsi="宋体" w:cs="宋体"/>
                <w:color w:val="auto"/>
                <w:kern w:val="0"/>
                <w:szCs w:val="21"/>
              </w:rPr>
              <w:t>6.最快升温速度：不低于40℃/min；最快降温速度：不低于30℃/min（可通过“冷风量调节”控制）；</w:t>
            </w:r>
          </w:p>
          <w:p w14:paraId="47845B27">
            <w:pPr>
              <w:pStyle w:val="7"/>
              <w:spacing w:line="300" w:lineRule="auto"/>
              <w:rPr>
                <w:rFonts w:hint="eastAsia" w:hAnsi="宋体" w:cs="宋体"/>
                <w:color w:val="auto"/>
                <w:kern w:val="0"/>
                <w:szCs w:val="21"/>
              </w:rPr>
            </w:pPr>
            <w:r>
              <w:rPr>
                <w:rFonts w:hint="eastAsia" w:hAnsi="宋体" w:cs="宋体"/>
                <w:color w:val="auto"/>
                <w:kern w:val="0"/>
                <w:szCs w:val="21"/>
              </w:rPr>
              <w:t>7.加热功率：≥1.5kW；</w:t>
            </w:r>
          </w:p>
          <w:p w14:paraId="082983B7">
            <w:pPr>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8.配套八根不锈钢样品管，加样量≥100g，样品管全部密封于加热炉内；</w:t>
            </w:r>
          </w:p>
          <w:p w14:paraId="3261DD0D">
            <w:pPr>
              <w:spacing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9.USB接口输出，配套金属相图实验分析软件，支持全系windows系统；</w:t>
            </w:r>
          </w:p>
          <w:p w14:paraId="7E7BBF4B">
            <w:pPr>
              <w:pStyle w:val="7"/>
              <w:spacing w:line="300" w:lineRule="auto"/>
              <w:rPr>
                <w:rFonts w:hint="eastAsia" w:hAnsi="宋体" w:cs="宋体"/>
                <w:b/>
                <w:bCs/>
                <w:color w:val="auto"/>
                <w:kern w:val="0"/>
                <w:szCs w:val="21"/>
              </w:rPr>
            </w:pPr>
            <w:r>
              <w:rPr>
                <w:rFonts w:hint="eastAsia" w:hAnsi="宋体" w:cs="宋体"/>
                <w:bCs/>
                <w:color w:val="auto"/>
                <w:szCs w:val="21"/>
              </w:rPr>
              <w:t>●</w:t>
            </w:r>
            <w:r>
              <w:rPr>
                <w:rFonts w:hint="eastAsia" w:hAnsi="宋体" w:cs="宋体"/>
                <w:color w:val="auto"/>
                <w:kern w:val="0"/>
                <w:szCs w:val="21"/>
              </w:rPr>
              <w:t>10.配套金属相图实验装置三维实物仿真软件一套：软件采用3D虚拟仿真技术，含实验原理、实验仪器简介、实物仿真操作、实验虚拟考核、数据分析处理演示；可对接教学管理平台，仿真实验及考核步数不少于65步；</w:t>
            </w:r>
            <w:r>
              <w:rPr>
                <w:rFonts w:hint="eastAsia" w:hAnsi="宋体" w:cs="宋体"/>
                <w:b/>
                <w:bCs/>
                <w:color w:val="auto"/>
                <w:kern w:val="0"/>
                <w:szCs w:val="21"/>
              </w:rPr>
              <w:t>（投标文件中提供产品彩页或产品系统功能截图完全体现以上要求</w:t>
            </w:r>
            <w:r>
              <w:rPr>
                <w:rFonts w:hint="eastAsia" w:hAnsi="宋体" w:cs="宋体"/>
                <w:b/>
                <w:bCs/>
                <w:color w:val="auto"/>
                <w:szCs w:val="21"/>
              </w:rPr>
              <w:t>）</w:t>
            </w:r>
          </w:p>
          <w:p w14:paraId="027B933E">
            <w:pPr>
              <w:pStyle w:val="7"/>
              <w:spacing w:line="300" w:lineRule="auto"/>
              <w:rPr>
                <w:rFonts w:hint="eastAsia" w:hAnsi="宋体" w:cs="宋体"/>
                <w:color w:val="auto"/>
                <w:szCs w:val="21"/>
              </w:rPr>
            </w:pPr>
            <w:r>
              <w:rPr>
                <w:rFonts w:hint="eastAsia" w:hAnsi="宋体" w:cs="宋体"/>
                <w:bCs/>
                <w:color w:val="auto"/>
                <w:szCs w:val="21"/>
              </w:rPr>
              <w:t>●11.配套教学管理软件一套：可与仿真软件网页端、电脑客户端和移动客户端的数据对接，软件分为学生端、管理员端和教师端支持实验上传、自带理论试题题库、登录管理、课程管理、权重管理、成绩查询及导出、理论考试、期末考试（实验操作、理论）、实验报告在线提交等功能。</w:t>
            </w:r>
            <w:r>
              <w:rPr>
                <w:rFonts w:hint="eastAsia" w:hAnsi="宋体" w:cs="宋体"/>
                <w:b/>
                <w:color w:val="auto"/>
                <w:szCs w:val="21"/>
              </w:rPr>
              <w:t>（</w:t>
            </w:r>
            <w:r>
              <w:rPr>
                <w:rFonts w:hint="eastAsia" w:hAnsi="宋体" w:cs="宋体"/>
                <w:b/>
                <w:bCs/>
                <w:color w:val="auto"/>
                <w:kern w:val="0"/>
                <w:szCs w:val="21"/>
              </w:rPr>
              <w:t>投标文件中提供产品彩页或产品系统功能截图完全体现以上要求</w:t>
            </w:r>
            <w:r>
              <w:rPr>
                <w:rFonts w:hint="eastAsia" w:hAnsi="宋体" w:cs="宋体"/>
                <w:b/>
                <w:color w:val="auto"/>
                <w:szCs w:val="21"/>
              </w:rPr>
              <w:t>）</w:t>
            </w:r>
          </w:p>
        </w:tc>
        <w:tc>
          <w:tcPr>
            <w:tcW w:w="911" w:type="dxa"/>
            <w:noWrap w:val="0"/>
            <w:vAlign w:val="center"/>
          </w:tcPr>
          <w:p w14:paraId="27916F60">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4</w:t>
            </w:r>
          </w:p>
        </w:tc>
        <w:tc>
          <w:tcPr>
            <w:tcW w:w="724" w:type="dxa"/>
            <w:noWrap w:val="0"/>
            <w:vAlign w:val="center"/>
          </w:tcPr>
          <w:p w14:paraId="212D2B9E">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DAF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3" w:type="dxa"/>
            <w:noWrap w:val="0"/>
            <w:vAlign w:val="center"/>
          </w:tcPr>
          <w:p w14:paraId="0351D506">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877" w:type="dxa"/>
            <w:noWrap w:val="0"/>
            <w:vAlign w:val="center"/>
          </w:tcPr>
          <w:p w14:paraId="1C34E0EE">
            <w:pPr>
              <w:spacing w:line="300" w:lineRule="auto"/>
              <w:jc w:val="center"/>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差热分析实验装置</w:t>
            </w:r>
          </w:p>
        </w:tc>
        <w:tc>
          <w:tcPr>
            <w:tcW w:w="5972" w:type="dxa"/>
            <w:noWrap w:val="0"/>
            <w:vAlign w:val="center"/>
          </w:tcPr>
          <w:p w14:paraId="33E359B8">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1.温度范围：室温～1450℃；</w:t>
            </w:r>
          </w:p>
          <w:p w14:paraId="02409DEB">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2.温度准确度：≤0.1℃；</w:t>
            </w:r>
          </w:p>
          <w:p w14:paraId="5C975E5F">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3.升温速率：0.1℃/</w:t>
            </w:r>
            <w:r>
              <w:rPr>
                <w:rFonts w:ascii="宋体" w:hAnsi="宋体" w:eastAsia="宋体" w:cs="宋体"/>
                <w:color w:val="auto"/>
                <w:szCs w:val="21"/>
              </w:rPr>
              <w:t>min</w:t>
            </w:r>
            <w:r>
              <w:rPr>
                <w:rFonts w:hint="eastAsia" w:ascii="宋体" w:hAnsi="宋体" w:eastAsia="宋体" w:cs="宋体"/>
                <w:color w:val="auto"/>
                <w:szCs w:val="21"/>
              </w:rPr>
              <w:t>～100℃/min；</w:t>
            </w:r>
          </w:p>
          <w:p w14:paraId="3DADB996">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4.两种炉体升温控温模式：①根据样品热电偶控制升温；②根据炉温热电偶控制升温；并且两种工作模式可通过软件设置任意切换；</w:t>
            </w:r>
          </w:p>
          <w:p w14:paraId="6D36C74F">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5.具有全自动温度，质量校准系统；</w:t>
            </w:r>
          </w:p>
          <w:p w14:paraId="323C6CC7">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6.在任意温度点下恒温72小时，预留水蒸气进气口和通讯联控接口；</w:t>
            </w:r>
          </w:p>
          <w:p w14:paraId="34CB3F8E">
            <w:pPr>
              <w:widowControl/>
              <w:wordWrap w:val="0"/>
              <w:spacing w:line="300" w:lineRule="auto"/>
              <w:rPr>
                <w:rFonts w:hint="eastAsia" w:ascii="宋体" w:hAnsi="宋体" w:eastAsia="宋体" w:cs="宋体"/>
                <w:b/>
                <w:bCs/>
                <w:color w:val="auto"/>
                <w:szCs w:val="21"/>
              </w:rPr>
            </w:pPr>
            <w:r>
              <w:rPr>
                <w:rFonts w:hint="eastAsia" w:ascii="宋体" w:hAnsi="宋体" w:eastAsia="宋体" w:cs="宋体"/>
                <w:bCs/>
                <w:color w:val="auto"/>
                <w:szCs w:val="21"/>
              </w:rPr>
              <w:t>●7.配备降温系统（从1150℃降至室温时间≤15min）；</w:t>
            </w:r>
            <w:r>
              <w:rPr>
                <w:rFonts w:hint="eastAsia" w:ascii="宋体" w:hAnsi="宋体" w:eastAsia="宋体" w:cs="宋体"/>
                <w:b/>
                <w:bCs/>
                <w:color w:val="auto"/>
                <w:szCs w:val="21"/>
              </w:rPr>
              <w:t>（投标文件中提供产品彩页或产品系统功能截图完全体现以上要求）</w:t>
            </w:r>
          </w:p>
          <w:p w14:paraId="6885FC3E">
            <w:pPr>
              <w:widowControl/>
              <w:wordWrap w:val="0"/>
              <w:spacing w:line="300" w:lineRule="auto"/>
              <w:rPr>
                <w:rFonts w:hint="eastAsia" w:ascii="宋体" w:hAnsi="宋体" w:eastAsia="宋体" w:cs="宋体"/>
                <w:color w:val="auto"/>
                <w:szCs w:val="21"/>
              </w:rPr>
            </w:pPr>
            <w:r>
              <w:rPr>
                <w:rFonts w:hint="eastAsia" w:ascii="宋体" w:hAnsi="宋体" w:eastAsia="宋体" w:cs="宋体"/>
                <w:bCs/>
                <w:color w:val="auto"/>
                <w:szCs w:val="21"/>
              </w:rPr>
              <w:t>●8.具有步冷曲线绘制功能、结晶动力学计算功能；</w:t>
            </w:r>
            <w:r>
              <w:rPr>
                <w:rFonts w:hint="eastAsia" w:ascii="宋体" w:hAnsi="宋体" w:eastAsia="宋体" w:cs="宋体"/>
                <w:b/>
                <w:bCs/>
                <w:color w:val="auto"/>
                <w:szCs w:val="21"/>
              </w:rPr>
              <w:t>(投标文件中提供产品彩页或产品系统功能截图完全体现以上要求)</w:t>
            </w:r>
          </w:p>
          <w:p w14:paraId="229BD019">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★9.TG量程：1mg～200mg（更换支撑杆实现0-5g调节）；解析度：</w:t>
            </w:r>
            <w:r>
              <w:rPr>
                <w:rFonts w:ascii="Times New Roman" w:hAnsi="Times New Roman" w:eastAsia="宋体" w:cs="Times New Roman"/>
                <w:color w:val="auto"/>
                <w:szCs w:val="21"/>
              </w:rPr>
              <w:t>≤</w:t>
            </w:r>
            <w:r>
              <w:rPr>
                <w:rFonts w:hint="eastAsia" w:ascii="宋体" w:hAnsi="宋体" w:eastAsia="宋体" w:cs="宋体"/>
                <w:color w:val="auto"/>
                <w:szCs w:val="21"/>
              </w:rPr>
              <w:t>0.1µg；噪声：</w:t>
            </w:r>
            <w:r>
              <w:rPr>
                <w:rFonts w:ascii="Times New Roman" w:hAnsi="Times New Roman" w:eastAsia="宋体" w:cs="Times New Roman"/>
                <w:color w:val="auto"/>
                <w:szCs w:val="21"/>
              </w:rPr>
              <w:t>≤</w:t>
            </w:r>
            <w:r>
              <w:rPr>
                <w:rFonts w:hint="eastAsia" w:ascii="宋体" w:hAnsi="宋体" w:eastAsia="宋体" w:cs="宋体"/>
                <w:color w:val="auto"/>
                <w:szCs w:val="21"/>
              </w:rPr>
              <w:t>0.1µg；</w:t>
            </w:r>
          </w:p>
          <w:p w14:paraId="1A8458CC">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10.DTA量程：±10µv～±2000µv(无量程控制)；</w:t>
            </w:r>
          </w:p>
          <w:p w14:paraId="5084262F">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11.解析度：</w:t>
            </w:r>
            <w:r>
              <w:rPr>
                <w:rFonts w:ascii="Times New Roman" w:hAnsi="Times New Roman" w:eastAsia="宋体" w:cs="Times New Roman"/>
                <w:color w:val="auto"/>
                <w:szCs w:val="21"/>
              </w:rPr>
              <w:t>≤</w:t>
            </w:r>
            <w:r>
              <w:rPr>
                <w:rFonts w:hint="eastAsia" w:ascii="宋体" w:hAnsi="宋体" w:eastAsia="宋体" w:cs="宋体"/>
                <w:color w:val="auto"/>
                <w:szCs w:val="21"/>
              </w:rPr>
              <w:t>0.01µv；</w:t>
            </w:r>
          </w:p>
          <w:p w14:paraId="5C059FE3">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12.DSC量程：±1mW～±500mW；精度：±0.1µW；</w:t>
            </w:r>
          </w:p>
          <w:p w14:paraId="3794C26B">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13.软件功能：横坐标轴可选择温度或时间作标尺；纵坐标轴可选择绝对重量或百分比作标尺；完成DTA、TG、DTG、DDTG常规数据处理；</w:t>
            </w:r>
          </w:p>
          <w:p w14:paraId="21FAA140">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14.完成DTA峰面积、热焓计算、数据比较、多种算法计算活化能、玻璃化温度、比较法测量比热等数据处理；</w:t>
            </w:r>
          </w:p>
          <w:p w14:paraId="2AB1C827">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15.全部测量过程自动完成，自动绘图。系统采集试样过程中，任意时刻截图，根据输出信号大小自动变换量程；</w:t>
            </w:r>
          </w:p>
          <w:p w14:paraId="1E4F3D22">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16.气氛控制系统：采用质量流量控制器，两路稳压、稳流气体可以在实验过程中自动切换；</w:t>
            </w:r>
          </w:p>
          <w:p w14:paraId="7C2CDDC8">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17.仪器扩展性：可与红外光谱仪、质谱仪、色谱仪联用。可进行焦油及各种反应气体的二次检测。控温范围：RT～200℃，控温精度：±0.1℃；</w:t>
            </w:r>
          </w:p>
          <w:p w14:paraId="39CDEE49">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18.真空度：不低于</w:t>
            </w:r>
            <w:r>
              <w:rPr>
                <w:rFonts w:hint="eastAsia" w:ascii="宋体" w:hAnsi="宋体" w:eastAsia="宋体" w:cs="宋体"/>
                <w:color w:val="auto"/>
                <w:kern w:val="0"/>
                <w:szCs w:val="21"/>
                <w:lang w:bidi="ar"/>
              </w:rPr>
              <w:t>2.5×10</w:t>
            </w:r>
            <w:r>
              <w:rPr>
                <w:rFonts w:hint="eastAsia" w:ascii="宋体" w:hAnsi="宋体" w:eastAsia="宋体" w:cs="宋体"/>
                <w:color w:val="auto"/>
                <w:kern w:val="0"/>
                <w:szCs w:val="21"/>
                <w:vertAlign w:val="superscript"/>
                <w:lang w:bidi="ar"/>
              </w:rPr>
              <w:t>-2</w:t>
            </w:r>
            <w:r>
              <w:rPr>
                <w:rFonts w:hint="eastAsia" w:ascii="宋体" w:hAnsi="宋体" w:eastAsia="宋体" w:cs="宋体"/>
                <w:color w:val="auto"/>
                <w:kern w:val="0"/>
                <w:szCs w:val="21"/>
                <w:lang w:bidi="ar"/>
              </w:rPr>
              <w:t>pa；</w:t>
            </w:r>
          </w:p>
          <w:p w14:paraId="48BADFF9">
            <w:pPr>
              <w:widowControl/>
              <w:wordWrap w:val="0"/>
              <w:spacing w:line="300" w:lineRule="auto"/>
              <w:rPr>
                <w:rFonts w:hint="eastAsia" w:ascii="宋体" w:hAnsi="宋体" w:eastAsia="宋体" w:cs="宋体"/>
                <w:strike/>
                <w:color w:val="auto"/>
                <w:szCs w:val="21"/>
              </w:rPr>
            </w:pPr>
            <w:r>
              <w:rPr>
                <w:rFonts w:hint="eastAsia" w:ascii="宋体" w:hAnsi="宋体" w:eastAsia="宋体" w:cs="宋体"/>
                <w:color w:val="auto"/>
                <w:szCs w:val="21"/>
              </w:rPr>
              <w:t>19.预留尾气处理单元接口：整个设备由加热炉密封腔体的排气通道上安装的冷凝器和气液分离器组成。反应所生成的残余物经过通道排至冷凝器中降温处理，再直通分离器处理收集；</w:t>
            </w:r>
          </w:p>
          <w:p w14:paraId="3F09F58A">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20.坩埚配置：陶瓷坩埚≥0.12mL；</w:t>
            </w:r>
          </w:p>
          <w:p w14:paraId="75B4D08D">
            <w:pPr>
              <w:widowControl/>
              <w:wordWrap w:val="0"/>
              <w:spacing w:line="300" w:lineRule="auto"/>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21.提供与仪器配套的3D虚拟仿真软件：采用虚拟仿真现实、三维动画与演示、人机交互等技术，根据理论与实验教学的需求设计出用于辅助教学的虚拟场景、虚拟环境、虚拟设备及构件库、演示理论和实验过程等内容，运用不同的软件设计应用技术，依托3D虚拟仿真平台以及学科属性，针对不同专业及课程特点进行设计和拓展教学；</w:t>
            </w:r>
            <w:r>
              <w:rPr>
                <w:rFonts w:hint="eastAsia" w:ascii="宋体" w:hAnsi="宋体" w:eastAsia="宋体" w:cs="宋体"/>
                <w:b/>
                <w:bCs/>
                <w:color w:val="auto"/>
                <w:szCs w:val="21"/>
              </w:rPr>
              <w:t>（投标文件中提供产品彩页或产品系统功能截图完全体现以上要求）</w:t>
            </w:r>
          </w:p>
          <w:p w14:paraId="29F61194">
            <w:pPr>
              <w:widowControl/>
              <w:wordWrap w:val="0"/>
              <w:spacing w:line="300" w:lineRule="auto"/>
              <w:rPr>
                <w:rFonts w:hint="eastAsia" w:ascii="宋体" w:hAnsi="宋体" w:eastAsia="宋体" w:cs="宋体"/>
                <w:color w:val="auto"/>
                <w:szCs w:val="21"/>
              </w:rPr>
            </w:pPr>
            <w:r>
              <w:rPr>
                <w:rFonts w:hint="eastAsia" w:ascii="宋体" w:hAnsi="宋体" w:eastAsia="宋体" w:cs="宋体"/>
                <w:color w:val="auto"/>
                <w:szCs w:val="21"/>
              </w:rPr>
              <w:t>22.数据处理终端：CPU：核心≥14、频率≥5.2Ghz、缓存≥20MB；内存≥16G DDR4;硬盘≥1TB SSD；数据显示终端≥21.5英寸。</w:t>
            </w:r>
          </w:p>
        </w:tc>
        <w:tc>
          <w:tcPr>
            <w:tcW w:w="911" w:type="dxa"/>
            <w:noWrap w:val="0"/>
            <w:vAlign w:val="center"/>
          </w:tcPr>
          <w:p w14:paraId="089A455C">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2</w:t>
            </w:r>
          </w:p>
        </w:tc>
        <w:tc>
          <w:tcPr>
            <w:tcW w:w="724" w:type="dxa"/>
            <w:noWrap w:val="0"/>
            <w:vAlign w:val="center"/>
          </w:tcPr>
          <w:p w14:paraId="344932AC">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0B8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3" w:type="dxa"/>
            <w:noWrap w:val="0"/>
            <w:vAlign w:val="center"/>
          </w:tcPr>
          <w:p w14:paraId="408C157C">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877" w:type="dxa"/>
            <w:noWrap w:val="0"/>
            <w:vAlign w:val="center"/>
          </w:tcPr>
          <w:p w14:paraId="5384E52F">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介电常数实验装置</w:t>
            </w:r>
          </w:p>
        </w:tc>
        <w:tc>
          <w:tcPr>
            <w:tcW w:w="5972" w:type="dxa"/>
            <w:noWrap w:val="0"/>
            <w:vAlign w:val="center"/>
          </w:tcPr>
          <w:p w14:paraId="24219B62">
            <w:pPr>
              <w:pStyle w:val="14"/>
              <w:autoSpaceDE/>
              <w:autoSpaceDN/>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rPr>
              <w:t>1.</w:t>
            </w:r>
            <w:r>
              <w:rPr>
                <w:rFonts w:hint="eastAsia" w:ascii="宋体" w:hAnsi="宋体" w:eastAsia="宋体" w:cs="宋体"/>
                <w:color w:val="auto"/>
                <w:sz w:val="21"/>
                <w:szCs w:val="21"/>
              </w:rPr>
              <w:t>能准确测量液体的电容、测定物质偶极矩，测量结果稳定；</w:t>
            </w:r>
          </w:p>
          <w:p w14:paraId="2E792FCB">
            <w:pPr>
              <w:pStyle w:val="14"/>
              <w:autoSpaceDE/>
              <w:autoSpaceDN/>
              <w:spacing w:line="300" w:lineRule="auto"/>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w:t>
            </w:r>
            <w:r>
              <w:rPr>
                <w:rFonts w:hint="eastAsia" w:ascii="宋体" w:hAnsi="宋体" w:eastAsia="宋体" w:cs="宋体"/>
                <w:color w:val="auto"/>
                <w:sz w:val="21"/>
                <w:szCs w:val="21"/>
              </w:rPr>
              <w:t>液晶显示：分布电容、空气电容、样品电容、实时电容、介电常数，五项数值显示</w:t>
            </w:r>
            <w:r>
              <w:rPr>
                <w:rFonts w:hint="eastAsia" w:ascii="宋体" w:hAnsi="宋体" w:eastAsia="宋体" w:cs="宋体"/>
                <w:color w:val="auto"/>
                <w:sz w:val="21"/>
                <w:szCs w:val="21"/>
                <w:lang w:val="en-US"/>
              </w:rPr>
              <w:t>；</w:t>
            </w:r>
          </w:p>
          <w:p w14:paraId="49B75A0F">
            <w:pPr>
              <w:pStyle w:val="14"/>
              <w:autoSpaceDE/>
              <w:autoSpaceDN/>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rPr>
              <w:t>★3.</w:t>
            </w:r>
            <w:r>
              <w:rPr>
                <w:rFonts w:hint="eastAsia" w:ascii="宋体" w:hAnsi="宋体" w:eastAsia="宋体" w:cs="宋体"/>
                <w:color w:val="auto"/>
                <w:sz w:val="21"/>
                <w:szCs w:val="21"/>
              </w:rPr>
              <w:t>测量范围：0～200pF，分辨率：0.01pF；</w:t>
            </w:r>
          </w:p>
          <w:p w14:paraId="62F08FAC">
            <w:pPr>
              <w:pStyle w:val="15"/>
              <w:autoSpaceDE/>
              <w:autoSpaceDN/>
              <w:spacing w:line="300" w:lineRule="auto"/>
              <w:ind w:firstLine="0"/>
              <w:textAlignment w:val="auto"/>
              <w:rPr>
                <w:rFonts w:ascii="宋体" w:hAnsi="宋体" w:eastAsia="宋体" w:cs="宋体"/>
                <w:color w:val="auto"/>
                <w:sz w:val="21"/>
                <w:szCs w:val="21"/>
              </w:rPr>
            </w:pPr>
            <w:r>
              <w:rPr>
                <w:rFonts w:ascii="宋体" w:hAnsi="宋体" w:eastAsia="宋体" w:cs="宋体"/>
                <w:color w:val="auto"/>
                <w:sz w:val="21"/>
                <w:szCs w:val="21"/>
                <w:lang w:val="en-US"/>
              </w:rPr>
              <w:t>4.</w:t>
            </w:r>
            <w:r>
              <w:rPr>
                <w:rFonts w:ascii="宋体" w:hAnsi="宋体" w:eastAsia="宋体" w:cs="宋体"/>
                <w:color w:val="auto"/>
                <w:sz w:val="21"/>
                <w:szCs w:val="21"/>
              </w:rPr>
              <w:t>空气电容范围：</w:t>
            </w:r>
            <w:r>
              <w:rPr>
                <w:rFonts w:ascii="宋体" w:hAnsi="宋体" w:eastAsia="宋体" w:cs="宋体"/>
                <w:color w:val="auto"/>
                <w:sz w:val="21"/>
                <w:szCs w:val="21"/>
                <w:lang w:val="en-US"/>
              </w:rPr>
              <w:t>0</w:t>
            </w:r>
            <w:r>
              <w:rPr>
                <w:rFonts w:ascii="宋体" w:hAnsi="宋体" w:eastAsia="宋体" w:cs="宋体"/>
                <w:color w:val="auto"/>
                <w:sz w:val="21"/>
                <w:szCs w:val="21"/>
              </w:rPr>
              <w:t>.00～99.99pF；</w:t>
            </w:r>
          </w:p>
          <w:p w14:paraId="3A53D151">
            <w:pPr>
              <w:pStyle w:val="15"/>
              <w:autoSpaceDE/>
              <w:autoSpaceDN/>
              <w:spacing w:line="300" w:lineRule="auto"/>
              <w:ind w:firstLine="0"/>
              <w:textAlignment w:val="auto"/>
              <w:rPr>
                <w:rFonts w:ascii="宋体" w:hAnsi="宋体" w:eastAsia="宋体" w:cs="宋体"/>
                <w:color w:val="auto"/>
                <w:sz w:val="21"/>
                <w:szCs w:val="21"/>
              </w:rPr>
            </w:pPr>
            <w:r>
              <w:rPr>
                <w:rFonts w:ascii="宋体" w:hAnsi="宋体" w:eastAsia="宋体" w:cs="宋体"/>
                <w:color w:val="auto"/>
                <w:sz w:val="21"/>
                <w:szCs w:val="21"/>
                <w:lang w:val="en-US"/>
              </w:rPr>
              <w:t>5.</w:t>
            </w:r>
            <w:r>
              <w:rPr>
                <w:rFonts w:ascii="宋体" w:hAnsi="宋体" w:eastAsia="宋体" w:cs="宋体"/>
                <w:color w:val="auto"/>
                <w:sz w:val="21"/>
                <w:szCs w:val="21"/>
              </w:rPr>
              <w:t>分布电容范围：0.00～9.99pF；</w:t>
            </w:r>
          </w:p>
          <w:p w14:paraId="5BC2E0BD">
            <w:pPr>
              <w:pStyle w:val="15"/>
              <w:autoSpaceDE/>
              <w:autoSpaceDN/>
              <w:spacing w:line="300" w:lineRule="auto"/>
              <w:ind w:firstLine="0"/>
              <w:textAlignment w:val="auto"/>
              <w:rPr>
                <w:rFonts w:ascii="宋体" w:hAnsi="宋体" w:eastAsia="宋体" w:cs="宋体"/>
                <w:color w:val="auto"/>
                <w:sz w:val="21"/>
                <w:szCs w:val="21"/>
              </w:rPr>
            </w:pPr>
            <w:r>
              <w:rPr>
                <w:rFonts w:ascii="宋体" w:hAnsi="宋体" w:eastAsia="宋体" w:cs="宋体"/>
                <w:color w:val="auto"/>
                <w:sz w:val="21"/>
                <w:szCs w:val="21"/>
                <w:lang w:val="en-US"/>
              </w:rPr>
              <w:t>6.</w:t>
            </w:r>
            <w:r>
              <w:rPr>
                <w:rFonts w:ascii="宋体" w:hAnsi="宋体" w:eastAsia="宋体" w:cs="宋体"/>
                <w:color w:val="auto"/>
                <w:sz w:val="21"/>
                <w:szCs w:val="21"/>
              </w:rPr>
              <w:t>介电常数显示范围：</w:t>
            </w:r>
            <w:r>
              <w:rPr>
                <w:rFonts w:ascii="宋体" w:hAnsi="宋体" w:eastAsia="宋体" w:cs="宋体"/>
                <w:color w:val="auto"/>
                <w:sz w:val="21"/>
                <w:szCs w:val="21"/>
                <w:lang w:val="en-US"/>
              </w:rPr>
              <w:t>0</w:t>
            </w:r>
            <w:r>
              <w:rPr>
                <w:rFonts w:ascii="宋体" w:hAnsi="宋体" w:eastAsia="宋体" w:cs="宋体"/>
                <w:color w:val="auto"/>
                <w:sz w:val="21"/>
                <w:szCs w:val="21"/>
              </w:rPr>
              <w:t>～99.99；</w:t>
            </w:r>
          </w:p>
          <w:p w14:paraId="707A8FD4">
            <w:pPr>
              <w:spacing w:line="300" w:lineRule="auto"/>
              <w:rPr>
                <w:rFonts w:hint="eastAsia" w:ascii="宋体" w:hAnsi="宋体" w:eastAsia="宋体" w:cs="宋体"/>
                <w:color w:val="auto"/>
                <w:szCs w:val="21"/>
              </w:rPr>
            </w:pPr>
            <w:r>
              <w:rPr>
                <w:rFonts w:hint="eastAsia" w:ascii="宋体" w:hAnsi="宋体" w:eastAsia="宋体" w:cs="宋体"/>
                <w:color w:val="auto"/>
                <w:szCs w:val="21"/>
              </w:rPr>
              <w:t>7.电容池带恒温接口，可外接循环水；</w:t>
            </w:r>
          </w:p>
          <w:p w14:paraId="0EF362A1">
            <w:pPr>
              <w:spacing w:line="300" w:lineRule="auto"/>
              <w:rPr>
                <w:rFonts w:hint="eastAsia" w:ascii="宋体" w:hAnsi="宋体" w:eastAsia="宋体" w:cs="宋体"/>
                <w:color w:val="auto"/>
                <w:szCs w:val="21"/>
              </w:rPr>
            </w:pPr>
            <w:r>
              <w:rPr>
                <w:rFonts w:hint="eastAsia" w:ascii="宋体" w:hAnsi="宋体" w:eastAsia="宋体" w:cs="宋体"/>
                <w:color w:val="auto"/>
                <w:szCs w:val="21"/>
              </w:rPr>
              <w:t>8.恒温水浴，</w:t>
            </w:r>
            <w:r>
              <w:rPr>
                <w:rFonts w:hint="eastAsia" w:ascii="宋体" w:hAnsi="宋体" w:eastAsia="宋体" w:cs="宋体"/>
                <w:bCs/>
                <w:color w:val="auto"/>
                <w:szCs w:val="21"/>
              </w:rPr>
              <w:t>触摸屏设计；</w:t>
            </w:r>
          </w:p>
          <w:p w14:paraId="424395E9">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8.1范围：室温～100℃；</w:t>
            </w:r>
          </w:p>
          <w:p w14:paraId="16574BB8">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8.2分辨率：0.1℃；</w:t>
            </w:r>
          </w:p>
          <w:p w14:paraId="4A023559">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8.3温度波动：±0.1℃；</w:t>
            </w:r>
          </w:p>
          <w:p w14:paraId="2E1A6A80">
            <w:pPr>
              <w:spacing w:line="300" w:lineRule="auto"/>
              <w:rPr>
                <w:rFonts w:hint="eastAsia" w:ascii="宋体" w:hAnsi="宋体" w:eastAsia="宋体" w:cs="宋体"/>
                <w:color w:val="auto"/>
                <w:szCs w:val="21"/>
              </w:rPr>
            </w:pPr>
            <w:r>
              <w:rPr>
                <w:rFonts w:hint="eastAsia" w:ascii="宋体" w:hAnsi="宋体" w:eastAsia="宋体" w:cs="宋体"/>
                <w:color w:val="auto"/>
                <w:szCs w:val="21"/>
              </w:rPr>
              <w:t>8.4采用不低于304不锈钢材质，泵流量≥6L/min；</w:t>
            </w:r>
          </w:p>
          <w:p w14:paraId="71DE1A8D">
            <w:pPr>
              <w:spacing w:line="300" w:lineRule="auto"/>
              <w:rPr>
                <w:rFonts w:hint="eastAsia" w:ascii="宋体" w:hAnsi="宋体" w:eastAsia="宋体" w:cs="宋体"/>
                <w:color w:val="auto"/>
                <w:szCs w:val="21"/>
              </w:rPr>
            </w:pPr>
            <w:r>
              <w:rPr>
                <w:rFonts w:hint="eastAsia" w:ascii="宋体" w:hAnsi="宋体" w:eastAsia="宋体" w:cs="宋体"/>
                <w:color w:val="auto"/>
                <w:szCs w:val="21"/>
              </w:rPr>
              <w:t>8.5液晶触控显示，实时显示设定温度、测量温度、计时或定时、工作状态；</w:t>
            </w:r>
          </w:p>
          <w:p w14:paraId="2E760B24">
            <w:pPr>
              <w:pStyle w:val="9"/>
              <w:spacing w:after="0" w:line="300" w:lineRule="auto"/>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rPr>
              <w:t>8.6定时范围：0～100s，计时范围：0～9999s有声音提示；</w:t>
            </w:r>
          </w:p>
          <w:p w14:paraId="08184526">
            <w:pPr>
              <w:pStyle w:val="9"/>
              <w:spacing w:after="0" w:line="300" w:lineRule="auto"/>
              <w:ind w:left="0" w:leftChars="0" w:firstLine="0" w:firstLineChars="0"/>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kern w:val="0"/>
                <w:szCs w:val="21"/>
              </w:rPr>
              <w:t>9.</w:t>
            </w:r>
            <w:r>
              <w:rPr>
                <w:rFonts w:hint="eastAsia" w:ascii="宋体" w:hAnsi="宋体" w:eastAsia="宋体" w:cs="宋体"/>
                <w:color w:val="auto"/>
                <w:szCs w:val="21"/>
              </w:rPr>
              <w:t>配套介电常数实验装置三维实物仿真软件一套：具有实验原理、实验仪器简介、</w:t>
            </w:r>
            <w:r>
              <w:rPr>
                <w:rFonts w:hint="eastAsia" w:ascii="宋体" w:hAnsi="宋体" w:eastAsia="宋体" w:cs="宋体"/>
                <w:color w:val="auto"/>
                <w:kern w:val="0"/>
                <w:szCs w:val="21"/>
              </w:rPr>
              <w:t>实物仿真操作、实验虚拟考核、</w:t>
            </w:r>
            <w:r>
              <w:rPr>
                <w:rFonts w:hint="eastAsia" w:ascii="宋体" w:hAnsi="宋体" w:eastAsia="宋体" w:cs="宋体"/>
                <w:color w:val="auto"/>
                <w:szCs w:val="21"/>
              </w:rPr>
              <w:t>数据分析处理演示及实验思考题功能；</w:t>
            </w:r>
            <w:r>
              <w:rPr>
                <w:rFonts w:hint="eastAsia" w:ascii="宋体" w:hAnsi="宋体" w:eastAsia="宋体" w:cs="宋体"/>
                <w:color w:val="auto"/>
                <w:kern w:val="0"/>
                <w:szCs w:val="21"/>
              </w:rPr>
              <w:t>仿真实验及考核步数不少于35步。</w:t>
            </w:r>
            <w:r>
              <w:rPr>
                <w:rFonts w:hint="eastAsia" w:ascii="宋体" w:hAnsi="宋体" w:eastAsia="宋体" w:cs="宋体"/>
                <w:b/>
                <w:bCs/>
                <w:color w:val="auto"/>
                <w:kern w:val="0"/>
                <w:szCs w:val="21"/>
              </w:rPr>
              <w:t>（投标文件中提供产品彩页或产品系统功能截图完全体现以上要求</w:t>
            </w:r>
            <w:r>
              <w:rPr>
                <w:rFonts w:hint="eastAsia" w:ascii="宋体" w:hAnsi="宋体" w:eastAsia="宋体" w:cs="宋体"/>
                <w:b/>
                <w:bCs/>
                <w:color w:val="auto"/>
                <w:szCs w:val="21"/>
              </w:rPr>
              <w:t>）</w:t>
            </w:r>
          </w:p>
        </w:tc>
        <w:tc>
          <w:tcPr>
            <w:tcW w:w="911" w:type="dxa"/>
            <w:noWrap w:val="0"/>
            <w:vAlign w:val="center"/>
          </w:tcPr>
          <w:p w14:paraId="19A8F45B">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4</w:t>
            </w:r>
          </w:p>
        </w:tc>
        <w:tc>
          <w:tcPr>
            <w:tcW w:w="724" w:type="dxa"/>
            <w:noWrap w:val="0"/>
            <w:vAlign w:val="center"/>
          </w:tcPr>
          <w:p w14:paraId="7C3EB554">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C50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3" w:type="dxa"/>
            <w:noWrap w:val="0"/>
            <w:vAlign w:val="center"/>
          </w:tcPr>
          <w:p w14:paraId="295F5AF8">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77" w:type="dxa"/>
            <w:noWrap w:val="0"/>
            <w:vAlign w:val="center"/>
          </w:tcPr>
          <w:p w14:paraId="4E3F7A48">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高电势直流电位差计</w:t>
            </w:r>
          </w:p>
        </w:tc>
        <w:tc>
          <w:tcPr>
            <w:tcW w:w="5972" w:type="dxa"/>
            <w:noWrap w:val="0"/>
            <w:vAlign w:val="center"/>
          </w:tcPr>
          <w:p w14:paraId="26CF6BA7">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1.显示：不低于六位数字显示；</w:t>
            </w:r>
          </w:p>
          <w:p w14:paraId="68822C3C">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2.测量范围：±5V；</w:t>
            </w:r>
          </w:p>
          <w:p w14:paraId="20EC6B49">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3.分辨率：≤10μV；</w:t>
            </w:r>
          </w:p>
          <w:p w14:paraId="32A760E5">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4.将UJ电位差计、光电检流计、1V标准电池、电源功能结合于一体，无需另配标准电池；</w:t>
            </w:r>
          </w:p>
          <w:p w14:paraId="430C4FB7">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5.采用无极波段开关，可任意调节；</w:t>
            </w:r>
          </w:p>
          <w:p w14:paraId="3EA80653">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6.可用内标或外标进行标定。</w:t>
            </w:r>
          </w:p>
          <w:p w14:paraId="73807672">
            <w:pPr>
              <w:pStyle w:val="9"/>
              <w:spacing w:after="0" w:line="300" w:lineRule="auto"/>
              <w:ind w:left="0" w:leftChars="0" w:firstLine="0" w:firstLineChars="0"/>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7.配套高电势直流电位差计三维实物仿真软件一套：具有实验原理、实验仪器简介、实物仿真操作、实验虚拟考核、数据分析处理演示功能；仿真实验及考核步数量不少于40步。</w:t>
            </w:r>
            <w:r>
              <w:rPr>
                <w:rFonts w:hint="eastAsia" w:ascii="宋体" w:hAnsi="宋体" w:eastAsia="宋体" w:cs="宋体"/>
                <w:b/>
                <w:bCs/>
                <w:color w:val="auto"/>
                <w:kern w:val="0"/>
                <w:szCs w:val="21"/>
              </w:rPr>
              <w:t>（投标文件中提供产品彩页或产品系统功能截图完全体现以上要求</w:t>
            </w:r>
            <w:r>
              <w:rPr>
                <w:rFonts w:hint="eastAsia" w:ascii="宋体" w:hAnsi="宋体" w:eastAsia="宋体" w:cs="宋体"/>
                <w:b/>
                <w:bCs/>
                <w:color w:val="auto"/>
                <w:szCs w:val="21"/>
              </w:rPr>
              <w:t>）</w:t>
            </w:r>
          </w:p>
        </w:tc>
        <w:tc>
          <w:tcPr>
            <w:tcW w:w="911" w:type="dxa"/>
            <w:noWrap w:val="0"/>
            <w:vAlign w:val="center"/>
          </w:tcPr>
          <w:p w14:paraId="3085947B">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4</w:t>
            </w:r>
          </w:p>
        </w:tc>
        <w:tc>
          <w:tcPr>
            <w:tcW w:w="724" w:type="dxa"/>
            <w:noWrap w:val="0"/>
            <w:vAlign w:val="center"/>
          </w:tcPr>
          <w:p w14:paraId="43B75218">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FCF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3" w:type="dxa"/>
            <w:noWrap w:val="0"/>
            <w:vAlign w:val="center"/>
          </w:tcPr>
          <w:p w14:paraId="3F3C3CB4">
            <w:pPr>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877" w:type="dxa"/>
            <w:noWrap w:val="0"/>
            <w:vAlign w:val="center"/>
          </w:tcPr>
          <w:p w14:paraId="5E1962B4">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乙酸乙酯皂化反应测定装置</w:t>
            </w:r>
          </w:p>
        </w:tc>
        <w:tc>
          <w:tcPr>
            <w:tcW w:w="5972" w:type="dxa"/>
            <w:noWrap w:val="0"/>
            <w:vAlign w:val="center"/>
          </w:tcPr>
          <w:p w14:paraId="09C43173">
            <w:pPr>
              <w:spacing w:line="300" w:lineRule="auto"/>
              <w:rPr>
                <w:rFonts w:hint="eastAsia" w:ascii="宋体" w:hAnsi="宋体" w:eastAsia="宋体" w:cs="宋体"/>
                <w:color w:val="auto"/>
                <w:szCs w:val="21"/>
              </w:rPr>
            </w:pPr>
            <w:r>
              <w:rPr>
                <w:rFonts w:hint="eastAsia" w:ascii="宋体" w:hAnsi="宋体" w:eastAsia="宋体" w:cs="宋体"/>
                <w:color w:val="auto"/>
                <w:szCs w:val="21"/>
              </w:rPr>
              <w:t>1.将乙酸乙酯皂化反应测定仪、叉型电导池（含支架）、电极一体化设计；</w:t>
            </w:r>
          </w:p>
          <w:p w14:paraId="4E26BD61">
            <w:pPr>
              <w:spacing w:line="300" w:lineRule="auto"/>
              <w:rPr>
                <w:rFonts w:hint="eastAsia" w:ascii="宋体" w:hAnsi="宋体" w:eastAsia="宋体" w:cs="宋体"/>
                <w:bCs/>
                <w:color w:val="auto"/>
                <w:szCs w:val="21"/>
              </w:rPr>
            </w:pPr>
            <w:r>
              <w:rPr>
                <w:rFonts w:hint="eastAsia" w:ascii="宋体" w:hAnsi="宋体" w:eastAsia="宋体" w:cs="宋体"/>
                <w:bCs/>
                <w:color w:val="auto"/>
                <w:szCs w:val="21"/>
              </w:rPr>
              <w:t>2.测量范围：0～2×10</w:t>
            </w:r>
            <w:r>
              <w:rPr>
                <w:rFonts w:hint="eastAsia" w:ascii="宋体" w:hAnsi="宋体" w:eastAsia="宋体" w:cs="宋体"/>
                <w:bCs/>
                <w:color w:val="auto"/>
                <w:szCs w:val="21"/>
                <w:vertAlign w:val="superscript"/>
              </w:rPr>
              <w:t>5</w:t>
            </w:r>
            <w:r>
              <w:rPr>
                <w:rFonts w:hint="eastAsia" w:ascii="宋体" w:hAnsi="宋体" w:eastAsia="宋体" w:cs="宋体"/>
                <w:bCs/>
                <w:color w:val="auto"/>
                <w:szCs w:val="21"/>
              </w:rPr>
              <w:t>us/cm,，具有温度补偿功能；</w:t>
            </w:r>
          </w:p>
          <w:p w14:paraId="34C099AF">
            <w:pPr>
              <w:spacing w:line="300" w:lineRule="auto"/>
              <w:rPr>
                <w:rFonts w:hint="eastAsia" w:ascii="宋体" w:hAnsi="宋体" w:eastAsia="宋体" w:cs="宋体"/>
                <w:bCs/>
                <w:color w:val="auto"/>
                <w:szCs w:val="21"/>
              </w:rPr>
            </w:pPr>
            <w:r>
              <w:rPr>
                <w:rFonts w:hint="eastAsia" w:ascii="宋体" w:hAnsi="宋体" w:eastAsia="宋体" w:cs="宋体"/>
                <w:bCs/>
                <w:color w:val="auto"/>
                <w:szCs w:val="21"/>
              </w:rPr>
              <w:t>3.基本误差：≤1.2%；</w:t>
            </w:r>
          </w:p>
          <w:p w14:paraId="44F1F47B">
            <w:pPr>
              <w:spacing w:line="300" w:lineRule="auto"/>
              <w:rPr>
                <w:rFonts w:hint="eastAsia" w:ascii="宋体" w:hAnsi="宋体" w:eastAsia="宋体" w:cs="宋体"/>
                <w:bCs/>
                <w:color w:val="auto"/>
                <w:szCs w:val="21"/>
              </w:rPr>
            </w:pPr>
            <w:r>
              <w:rPr>
                <w:rFonts w:hint="eastAsia" w:ascii="宋体" w:hAnsi="宋体" w:eastAsia="宋体" w:cs="宋体"/>
                <w:bCs/>
                <w:color w:val="auto"/>
                <w:szCs w:val="21"/>
              </w:rPr>
              <w:t>4.温度补偿范围：（10～40）℃</w:t>
            </w:r>
            <w:r>
              <w:rPr>
                <w:rFonts w:hint="eastAsia" w:ascii="宋体" w:hAnsi="宋体" w:eastAsia="宋体" w:cs="宋体"/>
                <w:color w:val="auto"/>
                <w:szCs w:val="21"/>
              </w:rPr>
              <w:t>（可扩展至99</w:t>
            </w:r>
            <w:r>
              <w:rPr>
                <w:rFonts w:hint="eastAsia" w:ascii="宋体" w:hAnsi="宋体" w:eastAsia="宋体" w:cs="宋体"/>
                <w:bCs/>
                <w:color w:val="auto"/>
                <w:szCs w:val="21"/>
              </w:rPr>
              <w:t>℃</w:t>
            </w:r>
            <w:r>
              <w:rPr>
                <w:rFonts w:hint="eastAsia" w:ascii="宋体" w:hAnsi="宋体" w:eastAsia="宋体" w:cs="宋体"/>
                <w:color w:val="auto"/>
                <w:szCs w:val="21"/>
              </w:rPr>
              <w:t>）；</w:t>
            </w:r>
          </w:p>
          <w:p w14:paraId="1A76CC93">
            <w:pPr>
              <w:spacing w:line="300" w:lineRule="auto"/>
              <w:rPr>
                <w:rFonts w:hint="eastAsia" w:ascii="宋体" w:hAnsi="宋体" w:eastAsia="宋体" w:cs="宋体"/>
                <w:bCs/>
                <w:color w:val="auto"/>
                <w:szCs w:val="21"/>
              </w:rPr>
            </w:pPr>
            <w:r>
              <w:rPr>
                <w:rFonts w:hint="eastAsia" w:ascii="宋体" w:hAnsi="宋体" w:eastAsia="宋体" w:cs="宋体"/>
                <w:bCs/>
                <w:color w:val="auto"/>
                <w:szCs w:val="21"/>
              </w:rPr>
              <w:t>5.计时范围：0～99.9分钟；</w:t>
            </w:r>
          </w:p>
          <w:p w14:paraId="7A21B2FA">
            <w:pPr>
              <w:spacing w:line="300" w:lineRule="auto"/>
              <w:rPr>
                <w:rFonts w:hint="eastAsia" w:ascii="宋体" w:hAnsi="宋体" w:eastAsia="宋体" w:cs="宋体"/>
                <w:bCs/>
                <w:color w:val="auto"/>
                <w:szCs w:val="21"/>
              </w:rPr>
            </w:pPr>
            <w:r>
              <w:rPr>
                <w:rFonts w:hint="eastAsia" w:ascii="宋体" w:hAnsi="宋体" w:eastAsia="宋体" w:cs="宋体"/>
                <w:bCs/>
                <w:color w:val="auto"/>
                <w:szCs w:val="21"/>
              </w:rPr>
              <w:t>6.模拟信号输出：0～10mV（DC）；</w:t>
            </w:r>
          </w:p>
          <w:p w14:paraId="75FEA36E">
            <w:pPr>
              <w:pStyle w:val="3"/>
              <w:ind w:left="0" w:leftChars="0" w:right="1470"/>
              <w:rPr>
                <w:rFonts w:hint="eastAsia" w:cs="宋体"/>
                <w:bCs/>
                <w:color w:val="auto"/>
                <w:szCs w:val="21"/>
              </w:rPr>
            </w:pPr>
            <w:r>
              <w:rPr>
                <w:rFonts w:hint="eastAsia" w:cs="宋体"/>
                <w:bCs/>
                <w:color w:val="auto"/>
                <w:szCs w:val="21"/>
              </w:rPr>
              <w:t>7.显示方式：</w:t>
            </w:r>
            <w:r>
              <w:rPr>
                <w:rFonts w:hint="eastAsia"/>
                <w:color w:val="auto"/>
              </w:rPr>
              <w:t>液晶屏</w:t>
            </w:r>
            <w:r>
              <w:rPr>
                <w:rFonts w:hint="eastAsia" w:cs="宋体"/>
                <w:bCs/>
                <w:color w:val="auto"/>
                <w:szCs w:val="21"/>
              </w:rPr>
              <w:t>显示；</w:t>
            </w:r>
          </w:p>
          <w:p w14:paraId="44A9F4E7">
            <w:pPr>
              <w:pStyle w:val="7"/>
              <w:spacing w:line="300" w:lineRule="auto"/>
              <w:rPr>
                <w:rFonts w:hint="eastAsia" w:hAnsi="宋体" w:cs="宋体"/>
                <w:bCs/>
                <w:color w:val="auto"/>
                <w:szCs w:val="21"/>
              </w:rPr>
            </w:pPr>
            <w:r>
              <w:rPr>
                <w:rFonts w:hint="eastAsia" w:hAnsi="宋体" w:cs="宋体"/>
                <w:bCs/>
                <w:color w:val="auto"/>
                <w:szCs w:val="21"/>
              </w:rPr>
              <w:t>8.消耗功率：≤20W；</w:t>
            </w:r>
          </w:p>
          <w:p w14:paraId="5D6607EF">
            <w:pPr>
              <w:pStyle w:val="7"/>
              <w:spacing w:line="300" w:lineRule="auto"/>
              <w:rPr>
                <w:rFonts w:hint="eastAsia" w:hAnsi="宋体" w:cs="宋体"/>
                <w:bCs/>
                <w:color w:val="auto"/>
                <w:szCs w:val="21"/>
              </w:rPr>
            </w:pPr>
            <w:r>
              <w:rPr>
                <w:rFonts w:hint="eastAsia" w:hAnsi="宋体" w:cs="宋体"/>
                <w:bCs/>
                <w:color w:val="auto"/>
                <w:szCs w:val="21"/>
              </w:rPr>
              <w:t>●9.玻璃恒温水浴，配置触摸屏；≥4</w:t>
            </w:r>
            <w:r>
              <w:rPr>
                <w:rFonts w:hAnsi="宋体" w:cs="宋体"/>
                <w:bCs/>
                <w:color w:val="auto"/>
                <w:szCs w:val="21"/>
              </w:rPr>
              <w:t>.2</w:t>
            </w:r>
            <w:r>
              <w:rPr>
                <w:rFonts w:hint="eastAsia" w:hAnsi="宋体" w:cs="宋体"/>
                <w:bCs/>
                <w:color w:val="auto"/>
                <w:szCs w:val="21"/>
              </w:rPr>
              <w:t>寸的液晶显示屏；</w:t>
            </w:r>
            <w:r>
              <w:rPr>
                <w:rFonts w:hint="eastAsia" w:hAnsi="宋体" w:cs="宋体"/>
                <w:b/>
                <w:color w:val="auto"/>
                <w:szCs w:val="21"/>
              </w:rPr>
              <w:t>（投标文件中提供产品彩页或产品系统功能截图完全体现以上要求）</w:t>
            </w:r>
          </w:p>
          <w:p w14:paraId="51CAE11E">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9.1范围：室温～100℃；</w:t>
            </w:r>
          </w:p>
          <w:p w14:paraId="32E744C2">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9.2分辨率：≤0.1℃；</w:t>
            </w:r>
          </w:p>
          <w:p w14:paraId="35C15552">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9.3温度波动：±0.1℃；</w:t>
            </w:r>
          </w:p>
          <w:p w14:paraId="1AE43DF1">
            <w:pPr>
              <w:spacing w:line="300" w:lineRule="auto"/>
              <w:rPr>
                <w:rFonts w:hint="eastAsia" w:ascii="宋体" w:hAnsi="宋体" w:eastAsia="宋体" w:cs="宋体"/>
                <w:color w:val="auto"/>
                <w:szCs w:val="21"/>
              </w:rPr>
            </w:pPr>
            <w:r>
              <w:rPr>
                <w:rFonts w:hint="eastAsia" w:ascii="宋体" w:hAnsi="宋体" w:eastAsia="宋体" w:cs="宋体"/>
                <w:color w:val="auto"/>
                <w:szCs w:val="21"/>
              </w:rPr>
              <w:t>9.4液晶触控显示，实时显示设定温度、测量温度、计时或定时、工作状态；</w:t>
            </w:r>
          </w:p>
          <w:p w14:paraId="7E967319">
            <w:pPr>
              <w:spacing w:line="300" w:lineRule="auto"/>
              <w:rPr>
                <w:rFonts w:hint="eastAsia" w:ascii="宋体" w:hAnsi="宋体" w:eastAsia="宋体" w:cs="宋体"/>
                <w:color w:val="auto"/>
                <w:szCs w:val="21"/>
              </w:rPr>
            </w:pPr>
            <w:r>
              <w:rPr>
                <w:rFonts w:hint="eastAsia" w:ascii="宋体" w:hAnsi="宋体" w:eastAsia="宋体" w:cs="宋体"/>
                <w:color w:val="auto"/>
                <w:szCs w:val="21"/>
              </w:rPr>
              <w:t>9.5定时范围：0～100s，计时范围：0～9999s有声音提示；</w:t>
            </w:r>
          </w:p>
          <w:p w14:paraId="2AF93168">
            <w:pPr>
              <w:pStyle w:val="7"/>
              <w:spacing w:line="300" w:lineRule="auto"/>
              <w:rPr>
                <w:rFonts w:hint="eastAsia" w:hAnsi="宋体" w:cs="宋体"/>
                <w:bCs/>
                <w:color w:val="auto"/>
                <w:szCs w:val="21"/>
              </w:rPr>
            </w:pPr>
            <w:r>
              <w:rPr>
                <w:rFonts w:hint="eastAsia" w:hAnsi="宋体" w:cs="宋体"/>
                <w:bCs/>
                <w:color w:val="auto"/>
                <w:szCs w:val="21"/>
              </w:rPr>
              <w:t>9.6</w:t>
            </w:r>
            <w:r>
              <w:rPr>
                <w:rFonts w:hint="eastAsia" w:hAnsi="宋体" w:cs="宋体"/>
                <w:color w:val="auto"/>
                <w:szCs w:val="21"/>
              </w:rPr>
              <w:t>玻璃水浴缸尺寸：不低于φ300*330mm；</w:t>
            </w:r>
          </w:p>
          <w:p w14:paraId="342EF4D7">
            <w:pPr>
              <w:pStyle w:val="9"/>
              <w:spacing w:after="0" w:line="300" w:lineRule="auto"/>
              <w:ind w:left="0" w:leftChars="0" w:firstLine="0" w:firstLineChars="0"/>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10.配套乙酸乙酯皂化反应测定装置三维实物仿真软件一套：仿真实验及考核步数不少于60步，仿真软件具有数据模型，模拟实验变量功能，仿真软件中的实验数据可通过Excel格式进行导出。</w:t>
            </w:r>
            <w:r>
              <w:rPr>
                <w:rFonts w:hint="eastAsia" w:ascii="宋体" w:hAnsi="宋体" w:eastAsia="宋体" w:cs="宋体"/>
                <w:b/>
                <w:bCs/>
                <w:color w:val="auto"/>
                <w:szCs w:val="21"/>
              </w:rPr>
              <w:t>（投标文件中提供产品彩页或产品系统功能截图完全体现以上要求）</w:t>
            </w:r>
          </w:p>
        </w:tc>
        <w:tc>
          <w:tcPr>
            <w:tcW w:w="911" w:type="dxa"/>
            <w:noWrap w:val="0"/>
            <w:vAlign w:val="center"/>
          </w:tcPr>
          <w:p w14:paraId="0A40DDF4">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4</w:t>
            </w:r>
          </w:p>
        </w:tc>
        <w:tc>
          <w:tcPr>
            <w:tcW w:w="724" w:type="dxa"/>
            <w:noWrap w:val="0"/>
            <w:vAlign w:val="center"/>
          </w:tcPr>
          <w:p w14:paraId="6689744A">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B85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3" w:type="dxa"/>
            <w:noWrap w:val="0"/>
            <w:vAlign w:val="center"/>
          </w:tcPr>
          <w:p w14:paraId="4AB59BBA">
            <w:pPr>
              <w:wordWrap w:val="0"/>
              <w:spacing w:line="30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877" w:type="dxa"/>
            <w:noWrap w:val="0"/>
            <w:vAlign w:val="center"/>
          </w:tcPr>
          <w:p w14:paraId="7A8CC231">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离子迁移数实验装置</w:t>
            </w:r>
          </w:p>
        </w:tc>
        <w:tc>
          <w:tcPr>
            <w:tcW w:w="5972" w:type="dxa"/>
            <w:noWrap w:val="0"/>
            <w:vAlign w:val="center"/>
          </w:tcPr>
          <w:p w14:paraId="177A2981">
            <w:pPr>
              <w:spacing w:line="300" w:lineRule="auto"/>
              <w:rPr>
                <w:rFonts w:hint="eastAsia" w:ascii="宋体" w:hAnsi="宋体" w:eastAsia="宋体" w:cs="宋体"/>
                <w:bCs/>
                <w:color w:val="auto"/>
                <w:szCs w:val="21"/>
              </w:rPr>
            </w:pPr>
            <w:r>
              <w:rPr>
                <w:rFonts w:hint="eastAsia" w:ascii="宋体" w:hAnsi="宋体" w:eastAsia="宋体" w:cs="宋体"/>
                <w:bCs/>
                <w:color w:val="auto"/>
                <w:szCs w:val="21"/>
              </w:rPr>
              <w:t>1.输出范围：0～600V、0～100mA可调；恒流输出；</w:t>
            </w:r>
          </w:p>
          <w:p w14:paraId="22BFABF9">
            <w:pPr>
              <w:spacing w:line="300" w:lineRule="auto"/>
              <w:rPr>
                <w:rFonts w:hint="eastAsia" w:ascii="宋体" w:hAnsi="宋体" w:eastAsia="宋体" w:cs="宋体"/>
                <w:bCs/>
                <w:color w:val="auto"/>
                <w:szCs w:val="21"/>
              </w:rPr>
            </w:pPr>
            <w:r>
              <w:rPr>
                <w:rFonts w:hint="eastAsia" w:ascii="宋体" w:hAnsi="宋体" w:eastAsia="宋体" w:cs="宋体"/>
                <w:bCs/>
                <w:color w:val="auto"/>
                <w:szCs w:val="21"/>
              </w:rPr>
              <w:t>2.分辨率：0.1V、0.01mA；</w:t>
            </w:r>
          </w:p>
          <w:p w14:paraId="0383C238">
            <w:pPr>
              <w:spacing w:line="300" w:lineRule="auto"/>
              <w:rPr>
                <w:rFonts w:hint="eastAsia" w:ascii="宋体" w:hAnsi="宋体" w:eastAsia="宋体" w:cs="宋体"/>
                <w:bCs/>
                <w:color w:val="auto"/>
                <w:szCs w:val="21"/>
              </w:rPr>
            </w:pPr>
            <w:r>
              <w:rPr>
                <w:rFonts w:hint="eastAsia" w:ascii="宋体" w:hAnsi="宋体" w:eastAsia="宋体" w:cs="宋体"/>
                <w:bCs/>
                <w:color w:val="auto"/>
                <w:szCs w:val="21"/>
              </w:rPr>
              <w:t>3.计时时间范围：0～99.9分钟；</w:t>
            </w:r>
          </w:p>
          <w:p w14:paraId="1EC90AF7">
            <w:pPr>
              <w:spacing w:line="300" w:lineRule="auto"/>
              <w:rPr>
                <w:rFonts w:hint="eastAsia" w:ascii="宋体" w:hAnsi="宋体" w:eastAsia="宋体" w:cs="宋体"/>
                <w:color w:val="auto"/>
                <w:szCs w:val="21"/>
              </w:rPr>
            </w:pPr>
            <w:r>
              <w:rPr>
                <w:rFonts w:hint="eastAsia" w:ascii="宋体" w:hAnsi="宋体" w:eastAsia="宋体" w:cs="宋体"/>
                <w:bCs/>
                <w:color w:val="auto"/>
                <w:szCs w:val="21"/>
              </w:rPr>
              <w:t>4.</w:t>
            </w:r>
            <w:r>
              <w:rPr>
                <w:rFonts w:hint="eastAsia" w:ascii="宋体" w:hAnsi="宋体" w:eastAsia="宋体" w:cs="宋体"/>
                <w:color w:val="auto"/>
                <w:szCs w:val="21"/>
              </w:rPr>
              <w:t>内置输出短路，过载保护电路；</w:t>
            </w:r>
          </w:p>
          <w:p w14:paraId="5BA75DD3">
            <w:pPr>
              <w:adjustRightInd w:val="0"/>
              <w:spacing w:line="300" w:lineRule="auto"/>
              <w:rPr>
                <w:rFonts w:hint="eastAsia" w:ascii="宋体" w:hAnsi="宋体" w:eastAsia="宋体" w:cs="宋体"/>
                <w:bCs/>
                <w:color w:val="auto"/>
                <w:szCs w:val="21"/>
              </w:rPr>
            </w:pPr>
            <w:r>
              <w:rPr>
                <w:rFonts w:hint="eastAsia" w:ascii="宋体" w:hAnsi="宋体" w:eastAsia="宋体" w:cs="宋体"/>
                <w:color w:val="auto"/>
                <w:szCs w:val="21"/>
              </w:rPr>
              <w:t>5.配置：离子迁移数测定仪、迁移管及固定支架、库仑计、铜电</w:t>
            </w:r>
            <w:r>
              <w:rPr>
                <w:rFonts w:hint="eastAsia" w:ascii="宋体" w:hAnsi="宋体" w:eastAsia="宋体" w:cs="宋体"/>
                <w:bCs/>
                <w:color w:val="auto"/>
                <w:szCs w:val="21"/>
              </w:rPr>
              <w:t>极；</w:t>
            </w:r>
          </w:p>
          <w:p w14:paraId="59CA140E">
            <w:pPr>
              <w:adjustRightInd w:val="0"/>
              <w:spacing w:line="300" w:lineRule="auto"/>
              <w:rPr>
                <w:rFonts w:hint="eastAsia" w:ascii="宋体" w:hAnsi="宋体" w:eastAsia="宋体" w:cs="宋体"/>
                <w:color w:val="auto"/>
                <w:szCs w:val="21"/>
              </w:rPr>
            </w:pPr>
            <w:r>
              <w:rPr>
                <w:rFonts w:hint="eastAsia" w:ascii="宋体" w:hAnsi="宋体" w:eastAsia="宋体" w:cs="宋体"/>
                <w:bCs/>
                <w:color w:val="auto"/>
                <w:szCs w:val="21"/>
              </w:rPr>
              <w:t>6.配套基本玻璃仪器操作软件：具有不少于60种玻璃仪器的使用方法，玻璃仪器可360度进行观看；</w:t>
            </w:r>
            <w:r>
              <w:rPr>
                <w:rFonts w:hint="eastAsia" w:ascii="宋体" w:hAnsi="宋体" w:eastAsia="宋体" w:cs="宋体"/>
                <w:b/>
                <w:bCs/>
                <w:color w:val="auto"/>
                <w:szCs w:val="21"/>
              </w:rPr>
              <w:t xml:space="preserve"> </w:t>
            </w:r>
          </w:p>
          <w:p w14:paraId="7BE90EAC">
            <w:pPr>
              <w:adjustRightInd w:val="0"/>
              <w:spacing w:line="300" w:lineRule="auto"/>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7.实验方法（两种）：界面移动法（I）、离子界面电迁移法（II）；</w:t>
            </w:r>
            <w:r>
              <w:rPr>
                <w:rFonts w:hint="eastAsia" w:ascii="宋体" w:hAnsi="宋体" w:eastAsia="宋体" w:cs="宋体"/>
                <w:b/>
                <w:bCs/>
                <w:color w:val="auto"/>
                <w:szCs w:val="21"/>
              </w:rPr>
              <w:t>（投标文件中提供产品彩页或产品系统功能截图完全体现以上要求）</w:t>
            </w:r>
          </w:p>
          <w:p w14:paraId="2A77077E">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8.界面移动法采用单一指示剂、单一界面移动法测定氯化氢溶液中H</w:t>
            </w:r>
            <w:r>
              <w:rPr>
                <w:rFonts w:hint="eastAsia" w:ascii="宋体" w:hAnsi="宋体" w:eastAsia="宋体" w:cs="宋体"/>
                <w:color w:val="auto"/>
                <w:szCs w:val="21"/>
                <w:vertAlign w:val="superscript"/>
              </w:rPr>
              <w:t>+</w:t>
            </w:r>
            <w:r>
              <w:rPr>
                <w:rFonts w:hint="eastAsia" w:ascii="宋体" w:hAnsi="宋体" w:eastAsia="宋体" w:cs="宋体"/>
                <w:color w:val="auto"/>
                <w:szCs w:val="21"/>
              </w:rPr>
              <w:t>的迁移数；实验中用铜电极取代镉电极避免镉及电解产物镉离子的毒性污染；</w:t>
            </w:r>
          </w:p>
          <w:p w14:paraId="14EC7D95">
            <w:pPr>
              <w:adjustRightInd w:val="0"/>
              <w:spacing w:line="300" w:lineRule="auto"/>
              <w:rPr>
                <w:rFonts w:hint="eastAsia" w:ascii="宋体" w:hAnsi="宋体" w:eastAsia="宋体" w:cs="宋体"/>
                <w:color w:val="auto"/>
                <w:szCs w:val="21"/>
              </w:rPr>
            </w:pPr>
            <w:r>
              <w:rPr>
                <w:rFonts w:hint="eastAsia" w:ascii="宋体" w:hAnsi="宋体" w:eastAsia="宋体" w:cs="宋体"/>
                <w:color w:val="auto"/>
                <w:szCs w:val="21"/>
              </w:rPr>
              <w:t>9.离子界面电迁移法根据两极信号谱分析计算时间，无需观察界面移动；</w:t>
            </w:r>
          </w:p>
          <w:p w14:paraId="7739C859">
            <w:pPr>
              <w:pStyle w:val="9"/>
              <w:spacing w:after="0" w:line="300" w:lineRule="auto"/>
              <w:ind w:left="0" w:leftChars="0" w:firstLine="0" w:firstLineChars="0"/>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10.配套离子迁移数测定装置三维实物仿真软件一套：仿真实验及考核步数量不少于35步</w:t>
            </w:r>
            <w:r>
              <w:rPr>
                <w:rFonts w:hint="eastAsia" w:ascii="宋体" w:hAnsi="宋体" w:eastAsia="宋体" w:cs="宋体"/>
                <w:b/>
                <w:bCs/>
                <w:color w:val="auto"/>
                <w:szCs w:val="21"/>
              </w:rPr>
              <w:t>，</w:t>
            </w:r>
            <w:r>
              <w:rPr>
                <w:rFonts w:hint="eastAsia" w:ascii="宋体" w:hAnsi="宋体" w:eastAsia="宋体" w:cs="宋体"/>
                <w:color w:val="auto"/>
                <w:szCs w:val="21"/>
              </w:rPr>
              <w:t>化学实验室安全事故可视化演练虚拟仿真综合实验，包括个人防护安全仿真演练、火灾事故处理仿真演练、强酸试剂洒出事故仿真演练、水银泄露事故仿真演练、实验室安全隐患查找与处理仿真演练模块。</w:t>
            </w:r>
            <w:r>
              <w:rPr>
                <w:rFonts w:hint="eastAsia" w:ascii="宋体" w:hAnsi="宋体" w:eastAsia="宋体" w:cs="宋体"/>
                <w:b/>
                <w:color w:val="auto"/>
                <w:szCs w:val="21"/>
              </w:rPr>
              <w:t>（投标文件中提供产品彩页或产品系统功能截图完全体现以上要求</w:t>
            </w:r>
            <w:r>
              <w:rPr>
                <w:rFonts w:ascii="宋体" w:hAnsi="宋体" w:eastAsia="宋体" w:cs="宋体"/>
                <w:b/>
                <w:color w:val="auto"/>
                <w:szCs w:val="21"/>
              </w:rPr>
              <w:t>）</w:t>
            </w:r>
          </w:p>
        </w:tc>
        <w:tc>
          <w:tcPr>
            <w:tcW w:w="911" w:type="dxa"/>
            <w:noWrap w:val="0"/>
            <w:vAlign w:val="center"/>
          </w:tcPr>
          <w:p w14:paraId="101A481E">
            <w:pPr>
              <w:widowControl/>
              <w:jc w:val="center"/>
              <w:rPr>
                <w:rFonts w:hint="eastAsia" w:ascii="宋体" w:hAnsi="宋体" w:eastAsia="宋体" w:cs="宋体"/>
                <w:color w:val="auto"/>
                <w:szCs w:val="21"/>
              </w:rPr>
            </w:pPr>
            <w:r>
              <w:rPr>
                <w:rFonts w:hint="eastAsia" w:ascii="宋体" w:hAnsi="宋体" w:eastAsia="宋体" w:cs="宋体"/>
                <w:color w:val="auto"/>
                <w:sz w:val="24"/>
                <w:szCs w:val="24"/>
              </w:rPr>
              <w:t>4</w:t>
            </w:r>
          </w:p>
        </w:tc>
        <w:tc>
          <w:tcPr>
            <w:tcW w:w="724" w:type="dxa"/>
            <w:noWrap w:val="0"/>
            <w:vAlign w:val="center"/>
          </w:tcPr>
          <w:p w14:paraId="4082C349">
            <w:pPr>
              <w:widowControl/>
              <w:wordWrap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bl>
    <w:p w14:paraId="6E71535D">
      <w:pPr>
        <w:rPr>
          <w:rFonts w:hint="eastAsia" w:ascii="宋体" w:hAnsi="宋体" w:eastAsia="宋体" w:cs="宋体"/>
          <w:color w:val="auto"/>
          <w:szCs w:val="21"/>
        </w:rPr>
      </w:pPr>
    </w:p>
    <w:p w14:paraId="50AA0A26">
      <w:pPr>
        <w:adjustRightInd w:val="0"/>
        <w:snapToGrid w:val="0"/>
        <w:spacing w:line="360" w:lineRule="auto"/>
        <w:ind w:firstLine="482"/>
        <w:outlineLvl w:val="1"/>
        <w:rPr>
          <w:rFonts w:hint="eastAsia" w:ascii="宋体" w:hAnsi="宋体" w:eastAsia="宋体"/>
          <w:b/>
          <w:color w:val="auto"/>
          <w:szCs w:val="21"/>
        </w:rPr>
      </w:pPr>
      <w:r>
        <w:rPr>
          <w:rFonts w:hint="eastAsia" w:ascii="宋体" w:hAnsi="宋体" w:eastAsia="宋体"/>
          <w:b/>
          <w:color w:val="auto"/>
          <w:szCs w:val="21"/>
        </w:rPr>
        <w:t>三、报价要求</w:t>
      </w:r>
    </w:p>
    <w:p w14:paraId="4492FFF9">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本项目报总价，投标报价包括货物从设计、采购、制造、交货（包括运输至采购人指定地点卸车就位）至售后服务的一切费用、管理费、利润和税金，以及采购合同中明示或暗示的所有责任、义务和风险。</w:t>
      </w:r>
    </w:p>
    <w:p w14:paraId="31D887BB">
      <w:pPr>
        <w:adjustRightInd w:val="0"/>
        <w:snapToGrid w:val="0"/>
        <w:spacing w:line="360" w:lineRule="auto"/>
        <w:ind w:firstLine="482"/>
        <w:outlineLvl w:val="1"/>
        <w:rPr>
          <w:rFonts w:hint="eastAsia" w:ascii="宋体" w:hAnsi="宋体" w:eastAsia="宋体"/>
          <w:b/>
          <w:color w:val="auto"/>
          <w:szCs w:val="21"/>
        </w:rPr>
      </w:pPr>
    </w:p>
    <w:p w14:paraId="2CF85333">
      <w:pPr>
        <w:adjustRightInd w:val="0"/>
        <w:snapToGrid w:val="0"/>
        <w:spacing w:line="360" w:lineRule="auto"/>
        <w:ind w:firstLine="482"/>
        <w:outlineLvl w:val="1"/>
        <w:rPr>
          <w:rFonts w:hint="eastAsia" w:ascii="宋体" w:hAnsi="宋体" w:eastAsia="宋体"/>
          <w:b/>
          <w:color w:val="auto"/>
          <w:szCs w:val="21"/>
        </w:rPr>
      </w:pPr>
      <w:r>
        <w:rPr>
          <w:rFonts w:hint="eastAsia" w:ascii="宋体" w:hAnsi="宋体" w:eastAsia="宋体"/>
          <w:b/>
          <w:color w:val="auto"/>
          <w:szCs w:val="21"/>
        </w:rPr>
        <w:t>四、备品备件及专用工具</w:t>
      </w:r>
    </w:p>
    <w:p w14:paraId="2811D709">
      <w:pPr>
        <w:adjustRightInd w:val="0"/>
        <w:snapToGrid w:val="0"/>
        <w:spacing w:line="360" w:lineRule="auto"/>
        <w:ind w:firstLine="420"/>
        <w:rPr>
          <w:rFonts w:hint="eastAsia" w:ascii="宋体" w:hAnsi="宋体" w:eastAsia="宋体"/>
          <w:color w:val="auto"/>
          <w:szCs w:val="21"/>
        </w:rPr>
      </w:pPr>
      <w:bookmarkStart w:id="14" w:name="_Toc445554752"/>
      <w:bookmarkStart w:id="15" w:name="_Toc455587277"/>
      <w:bookmarkStart w:id="16" w:name="_Toc455587093"/>
      <w:r>
        <w:rPr>
          <w:rFonts w:hint="eastAsia" w:ascii="宋体" w:hAnsi="宋体" w:eastAsia="宋体"/>
          <w:color w:val="auto"/>
          <w:szCs w:val="21"/>
        </w:rPr>
        <w:t>1.备品备件：中标人提供能够满足质量保证期内的设备维修要求的备品备件，备品备件应是新品。</w:t>
      </w:r>
    </w:p>
    <w:p w14:paraId="322EE489">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2.专用工具：中标人提供设备安装、调试、验收、维修、保养所必要的专用工具、仪器、仪表等工具。</w:t>
      </w:r>
    </w:p>
    <w:bookmarkEnd w:id="14"/>
    <w:bookmarkEnd w:id="15"/>
    <w:bookmarkEnd w:id="16"/>
    <w:p w14:paraId="308E1F12">
      <w:pPr>
        <w:adjustRightInd w:val="0"/>
        <w:snapToGrid w:val="0"/>
        <w:spacing w:line="360" w:lineRule="auto"/>
        <w:ind w:firstLine="482"/>
        <w:outlineLvl w:val="1"/>
        <w:rPr>
          <w:rFonts w:hint="eastAsia" w:ascii="宋体" w:hAnsi="宋体" w:eastAsia="宋体"/>
          <w:b/>
          <w:color w:val="auto"/>
          <w:szCs w:val="21"/>
        </w:rPr>
      </w:pPr>
      <w:bookmarkStart w:id="17" w:name="_Toc532199625"/>
      <w:bookmarkStart w:id="18" w:name="_Toc455587094"/>
      <w:bookmarkStart w:id="19" w:name="_Toc445554753"/>
      <w:bookmarkStart w:id="20" w:name="_Toc455587278"/>
    </w:p>
    <w:p w14:paraId="600EAF63">
      <w:pPr>
        <w:adjustRightInd w:val="0"/>
        <w:snapToGrid w:val="0"/>
        <w:spacing w:line="360" w:lineRule="auto"/>
        <w:ind w:firstLine="482"/>
        <w:outlineLvl w:val="1"/>
        <w:rPr>
          <w:rFonts w:hint="eastAsia" w:ascii="宋体" w:hAnsi="宋体" w:eastAsia="宋体"/>
          <w:b/>
          <w:color w:val="auto"/>
          <w:szCs w:val="21"/>
        </w:rPr>
      </w:pPr>
      <w:r>
        <w:rPr>
          <w:rFonts w:hint="eastAsia" w:ascii="宋体" w:hAnsi="宋体" w:eastAsia="宋体"/>
          <w:b/>
          <w:color w:val="auto"/>
          <w:szCs w:val="21"/>
        </w:rPr>
        <w:t>五、安装调试、验收试验及质量保证</w:t>
      </w:r>
      <w:bookmarkEnd w:id="17"/>
    </w:p>
    <w:p w14:paraId="5E19FE35">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1.仪器到达后，中标人在接到通知后在规定时间内在安装地点负责安装、调试。</w:t>
      </w:r>
    </w:p>
    <w:p w14:paraId="47F39CE1">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2.具体设备验收标准和程序按采购人要求执行。</w:t>
      </w:r>
    </w:p>
    <w:p w14:paraId="56B70639">
      <w:pPr>
        <w:adjustRightInd w:val="0"/>
        <w:snapToGrid w:val="0"/>
        <w:spacing w:line="360" w:lineRule="auto"/>
        <w:ind w:firstLine="482"/>
        <w:outlineLvl w:val="1"/>
        <w:rPr>
          <w:rFonts w:hint="eastAsia" w:ascii="宋体" w:hAnsi="宋体" w:eastAsia="宋体"/>
          <w:b/>
          <w:color w:val="auto"/>
          <w:szCs w:val="21"/>
        </w:rPr>
      </w:pPr>
      <w:bookmarkStart w:id="21" w:name="_Toc532199626"/>
    </w:p>
    <w:p w14:paraId="548D1E9F">
      <w:pPr>
        <w:adjustRightInd w:val="0"/>
        <w:snapToGrid w:val="0"/>
        <w:spacing w:line="360" w:lineRule="auto"/>
        <w:ind w:firstLine="482"/>
        <w:outlineLvl w:val="1"/>
        <w:rPr>
          <w:rFonts w:hint="eastAsia" w:ascii="宋体" w:hAnsi="宋体" w:eastAsia="宋体"/>
          <w:b/>
          <w:color w:val="auto"/>
          <w:szCs w:val="21"/>
        </w:rPr>
      </w:pPr>
      <w:r>
        <w:rPr>
          <w:rFonts w:hint="eastAsia" w:ascii="宋体" w:hAnsi="宋体" w:eastAsia="宋体"/>
          <w:b/>
          <w:color w:val="auto"/>
          <w:szCs w:val="21"/>
        </w:rPr>
        <w:t>六、包装运输</w:t>
      </w:r>
      <w:bookmarkEnd w:id="18"/>
      <w:bookmarkEnd w:id="19"/>
      <w:bookmarkEnd w:id="20"/>
      <w:bookmarkEnd w:id="21"/>
    </w:p>
    <w:p w14:paraId="68AFBD2F">
      <w:pPr>
        <w:adjustRightInd w:val="0"/>
        <w:snapToGrid w:val="0"/>
        <w:spacing w:line="360" w:lineRule="auto"/>
        <w:ind w:firstLine="420"/>
        <w:rPr>
          <w:rFonts w:hint="eastAsia" w:ascii="宋体" w:hAnsi="宋体" w:eastAsia="宋体"/>
          <w:color w:val="auto"/>
          <w:szCs w:val="21"/>
        </w:rPr>
      </w:pPr>
      <w:bookmarkStart w:id="22" w:name="_Toc455587279"/>
      <w:bookmarkStart w:id="23" w:name="_Toc445554754"/>
      <w:bookmarkStart w:id="24" w:name="_Toc455587095"/>
      <w:r>
        <w:rPr>
          <w:rFonts w:hint="eastAsia" w:ascii="宋体" w:hAnsi="宋体" w:eastAsia="宋体"/>
          <w:color w:val="auto"/>
          <w:szCs w:val="21"/>
        </w:rPr>
        <w:t>1.中标人负责设备包装、办理运输和保险，将设备安全运抵交货地点。</w:t>
      </w:r>
    </w:p>
    <w:p w14:paraId="7E0E221E">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2.设备制造完成并通过试验后应及时包装，否则应得到切实的保护，确保其不受污损。</w:t>
      </w:r>
    </w:p>
    <w:p w14:paraId="6E50E295">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3.在包装箱外应标明采购人的订货号、发货号。</w:t>
      </w:r>
    </w:p>
    <w:p w14:paraId="27FD709C">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4.各种包装应能确保各零部件在运输过程中不致遭到损坏、丢失、变形、受潮和腐蚀。</w:t>
      </w:r>
    </w:p>
    <w:p w14:paraId="0A3F6182">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5.包装箱上应有明显的包装储运图示标志。</w:t>
      </w:r>
    </w:p>
    <w:p w14:paraId="71168E1D">
      <w:pPr>
        <w:adjustRightInd w:val="0"/>
        <w:snapToGrid w:val="0"/>
        <w:spacing w:line="360" w:lineRule="auto"/>
        <w:ind w:firstLine="420"/>
        <w:rPr>
          <w:rFonts w:hint="eastAsia" w:ascii="宋体" w:hAnsi="宋体" w:eastAsia="宋体"/>
          <w:color w:val="auto"/>
          <w:szCs w:val="21"/>
        </w:rPr>
      </w:pPr>
      <w:r>
        <w:rPr>
          <w:rFonts w:hint="eastAsia" w:ascii="宋体" w:hAnsi="宋体" w:eastAsia="宋体"/>
          <w:color w:val="auto"/>
          <w:szCs w:val="21"/>
        </w:rPr>
        <w:t>6.整体产品或分别运输的部件都要适应运输和装载的要求。</w:t>
      </w:r>
    </w:p>
    <w:p w14:paraId="6D70B281">
      <w:pPr>
        <w:adjustRightInd w:val="0"/>
        <w:snapToGrid w:val="0"/>
        <w:spacing w:line="360" w:lineRule="auto"/>
        <w:ind w:firstLine="420"/>
        <w:rPr>
          <w:rFonts w:hint="eastAsia" w:ascii="宋体" w:hAnsi="宋体" w:eastAsia="宋体"/>
          <w:color w:val="auto"/>
          <w:szCs w:val="21"/>
          <w:lang w:val="zh-CN"/>
        </w:rPr>
      </w:pPr>
      <w:r>
        <w:rPr>
          <w:rFonts w:hint="eastAsia" w:ascii="宋体" w:hAnsi="宋体" w:eastAsia="宋体"/>
          <w:color w:val="auto"/>
          <w:szCs w:val="21"/>
        </w:rPr>
        <w:t>7.随产品提供的技术资料应完整无缺。</w:t>
      </w:r>
    </w:p>
    <w:p w14:paraId="02C00951">
      <w:pPr>
        <w:adjustRightInd w:val="0"/>
        <w:snapToGrid w:val="0"/>
        <w:spacing w:line="360" w:lineRule="auto"/>
        <w:ind w:firstLine="482"/>
        <w:outlineLvl w:val="1"/>
        <w:rPr>
          <w:rFonts w:hint="eastAsia" w:ascii="宋体" w:hAnsi="宋体" w:eastAsia="宋体"/>
          <w:b/>
          <w:color w:val="auto"/>
          <w:szCs w:val="21"/>
        </w:rPr>
      </w:pPr>
      <w:bookmarkStart w:id="25" w:name="_Toc532199627"/>
    </w:p>
    <w:p w14:paraId="7A11A21C">
      <w:pPr>
        <w:adjustRightInd w:val="0"/>
        <w:snapToGrid w:val="0"/>
        <w:spacing w:line="360" w:lineRule="auto"/>
        <w:ind w:firstLine="482"/>
        <w:outlineLvl w:val="1"/>
        <w:rPr>
          <w:rFonts w:hint="eastAsia" w:ascii="宋体" w:hAnsi="宋体" w:eastAsia="宋体"/>
          <w:b/>
          <w:color w:val="auto"/>
          <w:szCs w:val="21"/>
        </w:rPr>
      </w:pPr>
      <w:r>
        <w:rPr>
          <w:rFonts w:hint="eastAsia" w:ascii="宋体" w:hAnsi="宋体" w:eastAsia="宋体"/>
          <w:b/>
          <w:color w:val="auto"/>
          <w:szCs w:val="21"/>
        </w:rPr>
        <w:t>七、技术培训</w:t>
      </w:r>
      <w:bookmarkEnd w:id="22"/>
      <w:bookmarkEnd w:id="23"/>
      <w:bookmarkEnd w:id="24"/>
      <w:bookmarkEnd w:id="25"/>
    </w:p>
    <w:p w14:paraId="6F4C7F41">
      <w:pPr>
        <w:adjustRightInd w:val="0"/>
        <w:snapToGrid w:val="0"/>
        <w:spacing w:line="360" w:lineRule="auto"/>
        <w:ind w:firstLine="420"/>
        <w:rPr>
          <w:rFonts w:hint="eastAsia" w:ascii="宋体" w:hAnsi="宋体" w:eastAsia="宋体" w:cs="宋体"/>
          <w:color w:val="auto"/>
          <w:szCs w:val="21"/>
        </w:rPr>
      </w:pPr>
      <w:bookmarkStart w:id="26" w:name="_Toc532199628"/>
      <w:r>
        <w:rPr>
          <w:rFonts w:hint="eastAsia" w:ascii="宋体" w:hAnsi="宋体" w:eastAsia="宋体" w:cs="宋体"/>
          <w:color w:val="auto"/>
          <w:szCs w:val="21"/>
        </w:rPr>
        <w:t>1.为使合同设备能正常安装和运行，由中标人提供相应的技术培训，培训费用包含在投标报价内。</w:t>
      </w:r>
    </w:p>
    <w:p w14:paraId="79E97627">
      <w:pPr>
        <w:adjustRightInd w:val="0"/>
        <w:snapToGrid w:val="0"/>
        <w:spacing w:line="360" w:lineRule="auto"/>
        <w:ind w:firstLine="42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b/>
          <w:bCs/>
          <w:iCs/>
          <w:snapToGrid w:val="0"/>
          <w:color w:val="auto"/>
          <w:kern w:val="0"/>
          <w:szCs w:val="21"/>
          <w:lang w:val="zh-CN"/>
        </w:rPr>
        <w:t>设备仪器首次安装完成后，提供培训，培训人</w:t>
      </w:r>
      <w:r>
        <w:rPr>
          <w:rFonts w:hint="eastAsia" w:ascii="宋体" w:hAnsi="宋体" w:eastAsia="宋体" w:cs="宋体"/>
          <w:b/>
          <w:bCs/>
          <w:iCs/>
          <w:snapToGrid w:val="0"/>
          <w:color w:val="auto"/>
          <w:kern w:val="0"/>
          <w:szCs w:val="21"/>
        </w:rPr>
        <w:t>数</w:t>
      </w:r>
      <w:r>
        <w:rPr>
          <w:rFonts w:hint="eastAsia" w:ascii="宋体" w:hAnsi="宋体" w:eastAsia="宋体" w:cs="宋体"/>
          <w:b/>
          <w:bCs/>
          <w:iCs/>
          <w:snapToGrid w:val="0"/>
          <w:color w:val="auto"/>
          <w:kern w:val="0"/>
          <w:szCs w:val="21"/>
          <w:lang w:val="zh-CN"/>
        </w:rPr>
        <w:t>≥</w:t>
      </w:r>
      <w:r>
        <w:rPr>
          <w:rFonts w:ascii="宋体" w:hAnsi="宋体" w:eastAsia="宋体" w:cs="宋体"/>
          <w:b/>
          <w:bCs/>
          <w:iCs/>
          <w:snapToGrid w:val="0"/>
          <w:color w:val="auto"/>
          <w:kern w:val="0"/>
          <w:szCs w:val="21"/>
          <w:lang w:val="zh-CN"/>
        </w:rPr>
        <w:t>5</w:t>
      </w:r>
      <w:r>
        <w:rPr>
          <w:rFonts w:hint="eastAsia" w:ascii="宋体" w:hAnsi="宋体" w:eastAsia="宋体" w:cs="宋体"/>
          <w:b/>
          <w:bCs/>
          <w:iCs/>
          <w:snapToGrid w:val="0"/>
          <w:color w:val="auto"/>
          <w:kern w:val="0"/>
          <w:szCs w:val="21"/>
          <w:lang w:val="zh-CN"/>
        </w:rPr>
        <w:t>人；合同完成后，质保期内提供培训人</w:t>
      </w:r>
      <w:r>
        <w:rPr>
          <w:rFonts w:hint="eastAsia" w:ascii="宋体" w:hAnsi="宋体" w:eastAsia="宋体" w:cs="宋体"/>
          <w:b/>
          <w:bCs/>
          <w:iCs/>
          <w:snapToGrid w:val="0"/>
          <w:color w:val="auto"/>
          <w:kern w:val="0"/>
          <w:szCs w:val="21"/>
        </w:rPr>
        <w:t>次数</w:t>
      </w:r>
      <w:r>
        <w:rPr>
          <w:rFonts w:hint="eastAsia" w:ascii="宋体" w:hAnsi="宋体" w:eastAsia="宋体" w:cs="宋体"/>
          <w:b/>
          <w:bCs/>
          <w:iCs/>
          <w:snapToGrid w:val="0"/>
          <w:color w:val="auto"/>
          <w:kern w:val="0"/>
          <w:szCs w:val="21"/>
          <w:lang w:val="zh-CN"/>
        </w:rPr>
        <w:t>≥</w:t>
      </w:r>
      <w:r>
        <w:rPr>
          <w:rFonts w:ascii="宋体" w:hAnsi="宋体" w:eastAsia="宋体" w:cs="宋体"/>
          <w:b/>
          <w:bCs/>
          <w:iCs/>
          <w:snapToGrid w:val="0"/>
          <w:color w:val="auto"/>
          <w:kern w:val="0"/>
          <w:szCs w:val="21"/>
          <w:lang w:val="zh-CN"/>
        </w:rPr>
        <w:t>10</w:t>
      </w:r>
      <w:r>
        <w:rPr>
          <w:rFonts w:hint="eastAsia" w:ascii="宋体" w:hAnsi="宋体" w:eastAsia="宋体" w:cs="宋体"/>
          <w:b/>
          <w:bCs/>
          <w:iCs/>
          <w:snapToGrid w:val="0"/>
          <w:color w:val="auto"/>
          <w:kern w:val="0"/>
          <w:szCs w:val="21"/>
          <w:lang w:val="zh-CN"/>
        </w:rPr>
        <w:t>人次。</w:t>
      </w:r>
      <w:r>
        <w:rPr>
          <w:rFonts w:hint="eastAsia" w:ascii="宋体" w:hAnsi="宋体" w:eastAsia="宋体" w:cs="宋体"/>
          <w:color w:val="auto"/>
          <w:szCs w:val="21"/>
        </w:rPr>
        <w:t>培训的时间、人数、地点等具体内容由双方商定，内容至少包括：设备原理、使用、维护、运行操作、常见故障处理等。</w:t>
      </w:r>
    </w:p>
    <w:p w14:paraId="032E4328">
      <w:pPr>
        <w:adjustRightInd w:val="0"/>
        <w:snapToGrid w:val="0"/>
        <w:spacing w:line="360" w:lineRule="auto"/>
        <w:ind w:firstLine="420"/>
        <w:rPr>
          <w:rFonts w:hint="eastAsia" w:ascii="宋体" w:hAnsi="宋体" w:eastAsia="宋体" w:cs="宋体"/>
          <w:color w:val="auto"/>
          <w:szCs w:val="21"/>
        </w:rPr>
      </w:pPr>
      <w:r>
        <w:rPr>
          <w:rFonts w:hint="eastAsia" w:ascii="宋体" w:hAnsi="宋体" w:eastAsia="宋体" w:cs="宋体"/>
          <w:color w:val="auto"/>
          <w:szCs w:val="21"/>
        </w:rPr>
        <w:t>3.货物需求里有特别规定的，以货物需求中的需求为准。</w:t>
      </w:r>
    </w:p>
    <w:p w14:paraId="6FBE7180">
      <w:pPr>
        <w:adjustRightInd w:val="0"/>
        <w:snapToGrid w:val="0"/>
        <w:spacing w:line="360" w:lineRule="auto"/>
        <w:ind w:firstLine="482"/>
        <w:outlineLvl w:val="1"/>
        <w:rPr>
          <w:rFonts w:hint="eastAsia" w:ascii="宋体" w:hAnsi="宋体" w:eastAsia="宋体" w:cs="宋体"/>
          <w:b/>
          <w:color w:val="auto"/>
          <w:szCs w:val="21"/>
        </w:rPr>
      </w:pPr>
    </w:p>
    <w:p w14:paraId="25F3A224">
      <w:pPr>
        <w:adjustRightInd w:val="0"/>
        <w:snapToGrid w:val="0"/>
        <w:spacing w:line="360" w:lineRule="auto"/>
        <w:ind w:firstLine="482"/>
        <w:outlineLvl w:val="1"/>
        <w:rPr>
          <w:rFonts w:hint="eastAsia" w:ascii="宋体" w:hAnsi="宋体" w:eastAsia="宋体" w:cs="宋体"/>
          <w:b/>
          <w:color w:val="auto"/>
          <w:szCs w:val="21"/>
        </w:rPr>
      </w:pPr>
      <w:r>
        <w:rPr>
          <w:rFonts w:hint="eastAsia" w:ascii="宋体" w:hAnsi="宋体" w:eastAsia="宋体" w:cs="宋体"/>
          <w:b/>
          <w:color w:val="auto"/>
          <w:szCs w:val="21"/>
        </w:rPr>
        <w:t>八、质保及售后服务</w:t>
      </w:r>
    </w:p>
    <w:p w14:paraId="7E78D871">
      <w:pPr>
        <w:adjustRightInd w:val="0"/>
        <w:snapToGrid w:val="0"/>
        <w:spacing w:line="360" w:lineRule="auto"/>
        <w:ind w:firstLine="420"/>
        <w:rPr>
          <w:rFonts w:hint="eastAsia" w:ascii="宋体" w:hAnsi="宋体" w:eastAsia="宋体" w:cs="宋体"/>
          <w:color w:val="auto"/>
          <w:szCs w:val="21"/>
        </w:rPr>
      </w:pPr>
      <w:r>
        <w:rPr>
          <w:rFonts w:hint="eastAsia" w:ascii="宋体" w:hAnsi="宋体" w:eastAsia="宋体" w:cs="宋体"/>
          <w:color w:val="auto"/>
          <w:szCs w:val="21"/>
        </w:rPr>
        <w:t>1.自验收合格之日起进入免费质保期。</w:t>
      </w:r>
    </w:p>
    <w:p w14:paraId="0A189F20">
      <w:pPr>
        <w:adjustRightInd w:val="0"/>
        <w:snapToGrid w:val="0"/>
        <w:spacing w:line="360" w:lineRule="auto"/>
        <w:ind w:firstLine="420"/>
        <w:rPr>
          <w:rFonts w:hint="eastAsia" w:ascii="宋体" w:hAnsi="宋体" w:eastAsia="宋体" w:cs="宋体"/>
          <w:b/>
          <w:bCs/>
          <w:iCs/>
          <w:snapToGrid w:val="0"/>
          <w:color w:val="auto"/>
          <w:kern w:val="0"/>
          <w:szCs w:val="21"/>
          <w:lang w:val="zh-CN"/>
        </w:rPr>
      </w:pPr>
      <w:r>
        <w:rPr>
          <w:rFonts w:hint="eastAsia" w:ascii="宋体" w:hAnsi="宋体" w:eastAsia="宋体" w:cs="宋体"/>
          <w:color w:val="auto"/>
          <w:szCs w:val="21"/>
        </w:rPr>
        <w:t>2.在质保期间内，非采购人过失和故意并且在正常使用的情况下发现商品有缺陷，中标人将无条件修理或替换该设备；在质保期间内，非采购人过失和故意并且在正常使用的情况下设备发生故障，中标人应及时提供无条件服务。</w:t>
      </w:r>
      <w:bookmarkEnd w:id="26"/>
      <w:r>
        <w:rPr>
          <w:rFonts w:hint="eastAsia" w:ascii="宋体" w:hAnsi="宋体" w:eastAsia="宋体" w:cs="宋体"/>
          <w:b/>
          <w:bCs/>
          <w:color w:val="auto"/>
          <w:szCs w:val="21"/>
        </w:rPr>
        <w:t>中标人</w:t>
      </w:r>
      <w:r>
        <w:rPr>
          <w:rFonts w:hint="eastAsia" w:ascii="宋体" w:hAnsi="宋体" w:eastAsia="宋体" w:cs="宋体"/>
          <w:b/>
          <w:bCs/>
          <w:iCs/>
          <w:snapToGrid w:val="0"/>
          <w:color w:val="auto"/>
          <w:kern w:val="0"/>
          <w:szCs w:val="21"/>
          <w:lang w:val="zh-CN"/>
        </w:rPr>
        <w:t>5*24小时服务响应，无法通过远程解决的问题，在</w:t>
      </w:r>
      <w:r>
        <w:rPr>
          <w:rFonts w:hint="eastAsia" w:ascii="宋体" w:hAnsi="宋体" w:eastAsia="宋体" w:cs="宋体"/>
          <w:b/>
          <w:bCs/>
          <w:iCs/>
          <w:snapToGrid w:val="0"/>
          <w:color w:val="auto"/>
          <w:kern w:val="0"/>
          <w:szCs w:val="21"/>
        </w:rPr>
        <w:t>采购人</w:t>
      </w:r>
      <w:r>
        <w:rPr>
          <w:rFonts w:hint="eastAsia" w:ascii="宋体" w:hAnsi="宋体" w:eastAsia="宋体" w:cs="宋体"/>
          <w:b/>
          <w:bCs/>
          <w:iCs/>
          <w:snapToGrid w:val="0"/>
          <w:color w:val="auto"/>
          <w:kern w:val="0"/>
          <w:szCs w:val="21"/>
          <w:lang w:val="zh-CN"/>
        </w:rPr>
        <w:t>提出要求后，</w:t>
      </w:r>
      <w:r>
        <w:rPr>
          <w:rFonts w:hint="eastAsia" w:ascii="宋体" w:hAnsi="宋体" w:eastAsia="宋体" w:cs="宋体"/>
          <w:b/>
          <w:bCs/>
          <w:color w:val="auto"/>
          <w:szCs w:val="21"/>
        </w:rPr>
        <w:t>中标人的</w:t>
      </w:r>
      <w:r>
        <w:rPr>
          <w:rFonts w:hint="eastAsia" w:ascii="宋体" w:hAnsi="宋体" w:eastAsia="宋体" w:cs="宋体"/>
          <w:b/>
          <w:bCs/>
          <w:iCs/>
          <w:snapToGrid w:val="0"/>
          <w:color w:val="auto"/>
          <w:kern w:val="0"/>
          <w:szCs w:val="21"/>
          <w:lang w:val="zh-CN"/>
        </w:rPr>
        <w:t>工程师</w:t>
      </w:r>
      <w:r>
        <w:rPr>
          <w:rFonts w:hint="eastAsia" w:ascii="宋体" w:hAnsi="宋体" w:eastAsia="宋体" w:cs="宋体"/>
          <w:b/>
          <w:bCs/>
          <w:iCs/>
          <w:snapToGrid w:val="0"/>
          <w:color w:val="auto"/>
          <w:kern w:val="0"/>
          <w:szCs w:val="21"/>
        </w:rPr>
        <w:t>需</w:t>
      </w:r>
      <w:r>
        <w:rPr>
          <w:rFonts w:hint="eastAsia" w:ascii="宋体" w:hAnsi="宋体" w:eastAsia="宋体" w:cs="宋体"/>
          <w:b/>
          <w:bCs/>
          <w:iCs/>
          <w:snapToGrid w:val="0"/>
          <w:color w:val="auto"/>
          <w:kern w:val="0"/>
          <w:szCs w:val="21"/>
          <w:lang w:val="zh-CN"/>
        </w:rPr>
        <w:t>48小时内上门。</w:t>
      </w:r>
    </w:p>
    <w:p w14:paraId="32B47671">
      <w:r>
        <w:rPr>
          <w:rFonts w:hint="eastAsia" w:ascii="宋体" w:hAnsi="宋体" w:eastAsia="宋体" w:cs="宋体"/>
          <w:b/>
          <w:bCs/>
          <w:iCs/>
          <w:snapToGrid w:val="0"/>
          <w:color w:val="auto"/>
          <w:kern w:val="0"/>
          <w:szCs w:val="21"/>
        </w:rPr>
        <w:t>3.“二、货物需求”中的软件需提供终身升级，相关费用包含在本项目投标报价中。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细黑一_GBK">
    <w:altName w:val="黑体"/>
    <w:panose1 w:val="020000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A726B"/>
    <w:rsid w:val="28AA726B"/>
    <w:rsid w:val="3796606A"/>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4"/>
    <w:next w:val="5"/>
    <w:qFormat/>
    <w:uiPriority w:val="0"/>
    <w:pPr>
      <w:jc w:val="left"/>
    </w:pPr>
    <w:rPr>
      <w:rFonts w:ascii="@仿宋_GB2312" w:hAnsi="@仿宋_GB2312" w:eastAsia="仿宋" w:cs="@仿宋_GB2312"/>
    </w:rPr>
  </w:style>
  <w:style w:type="paragraph" w:styleId="4">
    <w:name w:val="Block Text"/>
    <w:basedOn w:val="1"/>
    <w:qFormat/>
    <w:uiPriority w:val="0"/>
    <w:pPr>
      <w:spacing w:after="120" w:afterLines="0" w:afterAutospacing="0"/>
      <w:ind w:left="1440" w:leftChars="700" w:rightChars="700"/>
    </w:pPr>
  </w:style>
  <w:style w:type="paragraph" w:styleId="5">
    <w:name w:val="annotation subject"/>
    <w:basedOn w:val="3"/>
    <w:next w:val="3"/>
    <w:uiPriority w:val="0"/>
    <w:rPr>
      <w:b/>
    </w:rPr>
  </w:style>
  <w:style w:type="paragraph" w:styleId="6">
    <w:name w:val="Body Text Indent"/>
    <w:basedOn w:val="1"/>
    <w:qFormat/>
    <w:uiPriority w:val="0"/>
    <w:pPr>
      <w:spacing w:after="120"/>
      <w:ind w:left="420" w:leftChars="200"/>
    </w:pPr>
  </w:style>
  <w:style w:type="paragraph" w:styleId="7">
    <w:name w:val="Plain Text"/>
    <w:basedOn w:val="1"/>
    <w:qFormat/>
    <w:uiPriority w:val="99"/>
    <w:rPr>
      <w:rFonts w:ascii="宋体" w:hAnsi="Courier New" w:eastAsia="宋体" w:cs="Times New Roman"/>
      <w:szCs w:val="22"/>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left="420" w:firstLine="420" w:firstLineChars="200"/>
    </w:pPr>
    <w:rPr>
      <w:rFonts w:ascii="Times New Roman" w:cs="Times New Roman"/>
    </w:rPr>
  </w:style>
  <w:style w:type="paragraph" w:customStyle="1" w:styleId="12">
    <w:name w:val="D&amp;L"/>
    <w:basedOn w:val="8"/>
    <w:qFormat/>
    <w:uiPriority w:val="0"/>
    <w:pPr>
      <w:pBdr>
        <w:bottom w:val="none" w:color="auto" w:sz="0" w:space="0"/>
      </w:pBdr>
      <w:snapToGrid/>
    </w:pPr>
    <w:rPr>
      <w:rFonts w:ascii="宋体" w:hAnsi="宋体" w:eastAsia="宋体"/>
      <w:bCs/>
      <w:sz w:val="24"/>
      <w:szCs w:val="20"/>
    </w:rPr>
  </w:style>
  <w:style w:type="paragraph" w:customStyle="1" w:styleId="13">
    <w:name w:val="xl31"/>
    <w:basedOn w:val="1"/>
    <w:qFormat/>
    <w:uiPriority w:val="0"/>
    <w:pPr>
      <w:adjustRightInd w:val="0"/>
      <w:snapToGrid w:val="0"/>
      <w:spacing w:line="300" w:lineRule="auto"/>
    </w:pPr>
    <w:rPr>
      <w:rFonts w:ascii="宋体" w:hAnsi="宋体" w:eastAsia="宋体"/>
      <w:bCs/>
      <w:color w:val="FF0000"/>
      <w:kern w:val="0"/>
      <w:szCs w:val="21"/>
    </w:rPr>
  </w:style>
  <w:style w:type="paragraph" w:customStyle="1" w:styleId="14">
    <w:name w:val="英文中文"/>
    <w:basedOn w:val="1"/>
    <w:unhideWhenUsed/>
    <w:qFormat/>
    <w:uiPriority w:val="99"/>
    <w:pPr>
      <w:autoSpaceDE w:val="0"/>
      <w:autoSpaceDN w:val="0"/>
      <w:adjustRightInd w:val="0"/>
      <w:spacing w:line="320" w:lineRule="atLeast"/>
      <w:textAlignment w:val="center"/>
    </w:pPr>
    <w:rPr>
      <w:rFonts w:ascii="Times New Roman" w:hAnsi="Times New Roman" w:eastAsia="Times New Roman"/>
      <w:color w:val="000000"/>
      <w:spacing w:val="5"/>
      <w:kern w:val="0"/>
      <w:sz w:val="16"/>
      <w:szCs w:val="24"/>
      <w:lang w:val="zh-CN"/>
    </w:rPr>
  </w:style>
  <w:style w:type="paragraph" w:customStyle="1" w:styleId="15">
    <w:name w:val="中文 正文"/>
    <w:basedOn w:val="1"/>
    <w:unhideWhenUsed/>
    <w:qFormat/>
    <w:uiPriority w:val="99"/>
    <w:pPr>
      <w:autoSpaceDE w:val="0"/>
      <w:autoSpaceDN w:val="0"/>
      <w:adjustRightInd w:val="0"/>
      <w:spacing w:line="320" w:lineRule="atLeast"/>
      <w:ind w:firstLine="340"/>
      <w:jc w:val="left"/>
      <w:textAlignment w:val="center"/>
    </w:pPr>
    <w:rPr>
      <w:rFonts w:hint="eastAsia" w:ascii="方正细黑一_GBK" w:hAnsi="方正细黑一_GBK" w:eastAsia="方正细黑一_GBK"/>
      <w:color w:val="000000"/>
      <w:spacing w:val="3"/>
      <w:kern w:val="0"/>
      <w:sz w:val="16"/>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2025-11-12T09:34:00Z</dcterms:created>
  <dc:creator>审核-省招</dc:creator>
  <cp:lastModifiedBy>审核-省招</cp:lastModifiedBy>
  <dcterms:modified xsi:type="dcterms:W3CDTF">2025-11-12T09:35:32Z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5B3A58EE493F42138ED99ABF47E4AA54_11</vt:lpwstr>
  </property>
  <property fmtid="{D5CDD505-2E9C-101B-9397-08002B2CF9AE}" pid="4" name="KSOTemplateDocerSaveRecord">
    <vt:lpwstr>eyJoZGlkIjoiNjQ4Y2ExNzI3NTAxYWY2Njk0NmNhOWFlOWQ3ZmYzYTQiLCJ1c2VySWQiOiIzMjQ4MTEwODkifQ==</vt:lpwstr>
  </property>
</Properties>
</file>