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1971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2、中标、成交供应商的评审总得分</w:t>
      </w:r>
    </w:p>
    <w:p w14:paraId="62D75CF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第1包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胃肠镜系统（高端型）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6DD0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9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1963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上海澳华内镜股份有限公司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79.12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5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DBC727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第2包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胃肠镜系统（治疗型）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5718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6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5F02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3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深圳开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立生物医疗科技股份有限公司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A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85.76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1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7BF1344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第3包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  <w:t>胃肠镜系统（诊断型）</w:t>
      </w:r>
    </w:p>
    <w:tbl>
      <w:tblPr>
        <w:tblStyle w:val="7"/>
        <w:tblW w:w="5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60"/>
        <w:gridCol w:w="1575"/>
      </w:tblGrid>
      <w:tr w14:paraId="605A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3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5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1A3A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上海澳华内镜股份有限公司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F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90.76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6C90E73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4E4E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5DC4"/>
    <w:rsid w:val="03D94756"/>
    <w:rsid w:val="08D33034"/>
    <w:rsid w:val="10AF3BF5"/>
    <w:rsid w:val="204E02EA"/>
    <w:rsid w:val="2B603DA7"/>
    <w:rsid w:val="4329775C"/>
    <w:rsid w:val="4DF608C7"/>
    <w:rsid w:val="587B1593"/>
    <w:rsid w:val="5F195DC4"/>
    <w:rsid w:val="62E76C56"/>
    <w:rsid w:val="637E681A"/>
    <w:rsid w:val="68E817F1"/>
    <w:rsid w:val="6B590CC4"/>
    <w:rsid w:val="796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="Times New Roman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9"/>
    <w:qFormat/>
    <w:uiPriority w:val="0"/>
    <w:pPr>
      <w:jc w:val="left"/>
    </w:pPr>
    <w:rPr>
      <w:rFonts w:ascii="@仿宋_GB2312" w:hAnsi="@仿宋_GB2312" w:eastAsia="华文中宋" w:cs="Times New Roman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link w:val="5"/>
    <w:qFormat/>
    <w:uiPriority w:val="0"/>
    <w:rPr>
      <w:rFonts w:ascii="@仿宋_GB2312" w:hAnsi="@仿宋_GB2312" w:eastAsia="华文中宋" w:cs="Times New Roman"/>
      <w:kern w:val="2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1404</Characters>
  <Lines>0</Lines>
  <Paragraphs>0</Paragraphs>
  <TotalTime>10</TotalTime>
  <ScaleCrop>false</ScaleCrop>
  <LinksUpToDate>false</LinksUpToDate>
  <CharactersWithSpaces>1405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2025-01-17T10:12:00Z</dcterms:created>
  <dc:creator>初审-许亮</dc:creator>
  <cp:lastModifiedBy>FF</cp:lastModifiedBy>
  <dcterms:modified xsi:type="dcterms:W3CDTF">2025-07-02T09:17:40Z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2B855C9D75FF4EB7A127EF240026220F_11</vt:lpwstr>
  </property>
  <property fmtid="{D5CDD505-2E9C-101B-9397-08002B2CF9AE}" pid="4" name="KSOTemplateDocerSaveRecord">
    <vt:lpwstr>eyJoZGlkIjoiMDZmMGZmYWYxYjNmMTExY2M4ZjdlMDZmMDE4MmQ2NWYiLCJ1c2VySWQiOiIzMTAzOTA2ODkifQ==</vt:lpwstr>
  </property>
</Properties>
</file>