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10E5" w14:textId="77777777" w:rsidR="008B6D71" w:rsidRDefault="008B6D71" w:rsidP="008B6D71">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前注：</w:t>
      </w:r>
    </w:p>
    <w:p w14:paraId="75760CDC" w14:textId="77777777" w:rsidR="008B6D71" w:rsidRDefault="008B6D71" w:rsidP="008B6D71">
      <w:pPr>
        <w:adjustRightInd w:val="0"/>
        <w:snapToGrid w:val="0"/>
        <w:spacing w:line="360" w:lineRule="auto"/>
        <w:ind w:firstLineChars="200" w:firstLine="420"/>
        <w:rPr>
          <w:rFonts w:ascii="宋体" w:hAnsi="宋体" w:cs="宋体"/>
          <w:szCs w:val="21"/>
        </w:rPr>
      </w:pPr>
      <w:r>
        <w:rPr>
          <w:rFonts w:ascii="宋体" w:hAnsi="宋体" w:cs="宋体" w:hint="eastAsia"/>
          <w:szCs w:val="21"/>
        </w:rPr>
        <w:t>1.政府采购政策（包括但不限于下列具体政策要求）：</w:t>
      </w:r>
    </w:p>
    <w:p w14:paraId="4CD854CC" w14:textId="77777777" w:rsidR="008B6D71" w:rsidRDefault="008B6D71" w:rsidP="008B6D71">
      <w:pPr>
        <w:adjustRightInd w:val="0"/>
        <w:snapToGrid w:val="0"/>
        <w:spacing w:line="360" w:lineRule="auto"/>
        <w:ind w:firstLineChars="200" w:firstLine="420"/>
        <w:rPr>
          <w:rFonts w:ascii="宋体" w:hAnsi="宋体" w:cs="宋体"/>
          <w:szCs w:val="21"/>
        </w:rPr>
      </w:pPr>
      <w:r>
        <w:rPr>
          <w:rFonts w:ascii="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23A0023" w14:textId="77777777" w:rsidR="008B6D71" w:rsidRDefault="008B6D71" w:rsidP="008B6D71">
      <w:pPr>
        <w:adjustRightInd w:val="0"/>
        <w:snapToGrid w:val="0"/>
        <w:spacing w:line="360" w:lineRule="auto"/>
        <w:ind w:firstLineChars="200" w:firstLine="420"/>
        <w:rPr>
          <w:rFonts w:ascii="宋体" w:hAnsi="宋体" w:cs="宋体"/>
          <w:szCs w:val="21"/>
        </w:rPr>
      </w:pPr>
      <w:r>
        <w:rPr>
          <w:rFonts w:ascii="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Pr>
          <w:rFonts w:ascii="宋体" w:hAnsi="宋体" w:cs="宋体" w:hint="eastAsia"/>
          <w:szCs w:val="21"/>
        </w:rPr>
        <w:t>皖财购</w:t>
      </w:r>
      <w:proofErr w:type="gramEnd"/>
      <w:r>
        <w:rPr>
          <w:rFonts w:ascii="宋体" w:hAnsi="宋体" w:cs="宋体" w:hint="eastAsia"/>
          <w:szCs w:val="21"/>
        </w:rPr>
        <w:t>〔2023〕853号）的要求，提供符合需求标准的绿色包装、绿色运输，同时，采购人将对包装材料和运输环节作为履约验收条款进行验收。</w:t>
      </w:r>
    </w:p>
    <w:p w14:paraId="2623F304" w14:textId="77777777" w:rsidR="008B6D71" w:rsidRDefault="008B6D71" w:rsidP="008B6D71">
      <w:pPr>
        <w:adjustRightInd w:val="0"/>
        <w:snapToGrid w:val="0"/>
        <w:spacing w:line="360" w:lineRule="auto"/>
        <w:ind w:firstLineChars="200" w:firstLine="420"/>
        <w:rPr>
          <w:rFonts w:ascii="宋体" w:hAnsi="宋体" w:cs="宋体"/>
          <w:szCs w:val="21"/>
        </w:rPr>
      </w:pPr>
      <w:r>
        <w:rPr>
          <w:rFonts w:ascii="宋体" w:hAnsi="宋体" w:cs="宋体" w:hint="eastAsia"/>
          <w:szCs w:val="21"/>
        </w:rPr>
        <w:t>2.如采购人允许采用分包方式履行合同的，应当明确可以分包履行的相关内容。</w:t>
      </w:r>
    </w:p>
    <w:p w14:paraId="4C2EB20D" w14:textId="77777777" w:rsidR="008B6D71" w:rsidRDefault="008B6D71" w:rsidP="008B6D71">
      <w:pPr>
        <w:adjustRightInd w:val="0"/>
        <w:snapToGrid w:val="0"/>
        <w:spacing w:line="360" w:lineRule="auto"/>
        <w:ind w:firstLineChars="200" w:firstLine="422"/>
        <w:outlineLvl w:val="1"/>
        <w:rPr>
          <w:rFonts w:ascii="宋体" w:hAnsi="宋体" w:cs="宋体"/>
          <w:b/>
          <w:szCs w:val="21"/>
        </w:rPr>
      </w:pPr>
      <w:bookmarkStart w:id="0" w:name="_Toc32151"/>
      <w:bookmarkStart w:id="1" w:name="_Toc2554"/>
      <w:bookmarkStart w:id="2" w:name="_Toc192618156"/>
      <w:r>
        <w:rPr>
          <w:rFonts w:ascii="宋体" w:hAnsi="宋体" w:cs="宋体" w:hint="eastAsia"/>
          <w:b/>
          <w:szCs w:val="21"/>
        </w:rPr>
        <w:t>一、采购需求前附表</w:t>
      </w:r>
      <w:bookmarkEnd w:id="0"/>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1978"/>
        <w:gridCol w:w="5338"/>
      </w:tblGrid>
      <w:tr w:rsidR="008B6D71" w14:paraId="3D320857" w14:textId="77777777" w:rsidTr="00E420C1">
        <w:trPr>
          <w:trHeight w:val="567"/>
          <w:jc w:val="center"/>
        </w:trPr>
        <w:tc>
          <w:tcPr>
            <w:tcW w:w="590" w:type="pct"/>
            <w:vAlign w:val="center"/>
          </w:tcPr>
          <w:p w14:paraId="36716F25" w14:textId="77777777" w:rsidR="008B6D71" w:rsidRDefault="008B6D71" w:rsidP="00E420C1">
            <w:pPr>
              <w:adjustRightInd w:val="0"/>
              <w:snapToGrid w:val="0"/>
              <w:spacing w:line="300" w:lineRule="auto"/>
              <w:jc w:val="center"/>
              <w:rPr>
                <w:rFonts w:ascii="宋体" w:hAnsi="宋体" w:cs="宋体"/>
                <w:b/>
                <w:bCs/>
                <w:szCs w:val="21"/>
              </w:rPr>
            </w:pPr>
            <w:r>
              <w:rPr>
                <w:rFonts w:ascii="宋体" w:hAnsi="宋体" w:cs="宋体" w:hint="eastAsia"/>
                <w:b/>
                <w:bCs/>
                <w:szCs w:val="21"/>
              </w:rPr>
              <w:t>序号</w:t>
            </w:r>
          </w:p>
        </w:tc>
        <w:tc>
          <w:tcPr>
            <w:tcW w:w="1192" w:type="pct"/>
            <w:vAlign w:val="center"/>
          </w:tcPr>
          <w:p w14:paraId="38C1B0CA" w14:textId="77777777" w:rsidR="008B6D71" w:rsidRDefault="008B6D71" w:rsidP="00E420C1">
            <w:pPr>
              <w:adjustRightInd w:val="0"/>
              <w:snapToGrid w:val="0"/>
              <w:spacing w:line="300" w:lineRule="auto"/>
              <w:jc w:val="center"/>
              <w:rPr>
                <w:rFonts w:ascii="宋体" w:hAnsi="宋体" w:cs="宋体"/>
                <w:b/>
                <w:bCs/>
                <w:kern w:val="0"/>
                <w:szCs w:val="21"/>
              </w:rPr>
            </w:pPr>
            <w:r>
              <w:rPr>
                <w:rFonts w:ascii="宋体" w:hAnsi="宋体" w:cs="宋体" w:hint="eastAsia"/>
                <w:b/>
                <w:bCs/>
                <w:kern w:val="0"/>
                <w:szCs w:val="21"/>
              </w:rPr>
              <w:t>条款名称</w:t>
            </w:r>
          </w:p>
        </w:tc>
        <w:tc>
          <w:tcPr>
            <w:tcW w:w="3216" w:type="pct"/>
            <w:vAlign w:val="center"/>
          </w:tcPr>
          <w:p w14:paraId="79A800C2" w14:textId="77777777" w:rsidR="008B6D71" w:rsidRDefault="008B6D71" w:rsidP="00E420C1">
            <w:pPr>
              <w:adjustRightInd w:val="0"/>
              <w:snapToGrid w:val="0"/>
              <w:spacing w:line="300" w:lineRule="auto"/>
              <w:jc w:val="center"/>
              <w:rPr>
                <w:rFonts w:ascii="宋体" w:hAnsi="宋体" w:cs="宋体"/>
                <w:b/>
                <w:bCs/>
                <w:kern w:val="0"/>
                <w:szCs w:val="21"/>
              </w:rPr>
            </w:pPr>
            <w:r>
              <w:rPr>
                <w:rFonts w:ascii="宋体" w:hAnsi="宋体" w:cs="宋体" w:hint="eastAsia"/>
                <w:b/>
                <w:bCs/>
                <w:kern w:val="0"/>
                <w:szCs w:val="21"/>
              </w:rPr>
              <w:t>内容、说明与要求</w:t>
            </w:r>
          </w:p>
        </w:tc>
      </w:tr>
      <w:tr w:rsidR="008B6D71" w14:paraId="2080E8D5" w14:textId="77777777" w:rsidTr="00E420C1">
        <w:trPr>
          <w:trHeight w:val="567"/>
          <w:jc w:val="center"/>
        </w:trPr>
        <w:tc>
          <w:tcPr>
            <w:tcW w:w="590" w:type="pct"/>
            <w:vAlign w:val="center"/>
          </w:tcPr>
          <w:p w14:paraId="4376C0CE" w14:textId="77777777" w:rsidR="008B6D71" w:rsidRDefault="008B6D71" w:rsidP="00E420C1">
            <w:pPr>
              <w:adjustRightInd w:val="0"/>
              <w:snapToGrid w:val="0"/>
              <w:spacing w:line="300" w:lineRule="auto"/>
              <w:jc w:val="center"/>
              <w:rPr>
                <w:rFonts w:ascii="宋体" w:hAnsi="宋体" w:cs="宋体"/>
                <w:bCs/>
                <w:szCs w:val="21"/>
              </w:rPr>
            </w:pPr>
            <w:r>
              <w:rPr>
                <w:rFonts w:ascii="宋体" w:hAnsi="宋体" w:cs="宋体" w:hint="eastAsia"/>
                <w:bCs/>
                <w:szCs w:val="21"/>
              </w:rPr>
              <w:t>1</w:t>
            </w:r>
          </w:p>
        </w:tc>
        <w:tc>
          <w:tcPr>
            <w:tcW w:w="1192" w:type="pct"/>
            <w:vAlign w:val="center"/>
          </w:tcPr>
          <w:p w14:paraId="3DCF7873" w14:textId="77777777" w:rsidR="008B6D71" w:rsidRPr="00C66C7A" w:rsidRDefault="008B6D71" w:rsidP="00E420C1">
            <w:pPr>
              <w:adjustRightInd w:val="0"/>
              <w:snapToGrid w:val="0"/>
              <w:spacing w:line="300" w:lineRule="auto"/>
              <w:rPr>
                <w:rFonts w:ascii="宋体" w:hAnsi="宋体" w:cs="宋体"/>
                <w:b/>
                <w:bCs/>
                <w:kern w:val="0"/>
                <w:szCs w:val="21"/>
              </w:rPr>
            </w:pPr>
            <w:r w:rsidRPr="00C66C7A">
              <w:rPr>
                <w:rFonts w:ascii="宋体" w:hAnsi="宋体" w:cs="宋体" w:hint="eastAsia"/>
                <w:bCs/>
                <w:kern w:val="0"/>
                <w:szCs w:val="21"/>
              </w:rPr>
              <w:t>付款方式</w:t>
            </w:r>
          </w:p>
        </w:tc>
        <w:tc>
          <w:tcPr>
            <w:tcW w:w="3216" w:type="pct"/>
            <w:vAlign w:val="center"/>
          </w:tcPr>
          <w:p w14:paraId="5B4CB6E8" w14:textId="77777777" w:rsidR="008B6D71" w:rsidRPr="00C66C7A" w:rsidRDefault="008B6D71" w:rsidP="00E420C1">
            <w:pPr>
              <w:widowControl/>
              <w:adjustRightInd w:val="0"/>
              <w:snapToGrid w:val="0"/>
              <w:spacing w:line="288" w:lineRule="auto"/>
              <w:rPr>
                <w:rFonts w:ascii="宋体" w:hAnsi="宋体" w:hint="eastAsia"/>
                <w:bCs/>
                <w:kern w:val="28"/>
                <w:szCs w:val="21"/>
              </w:rPr>
            </w:pPr>
            <w:bookmarkStart w:id="3" w:name="OLE_LINK19"/>
            <w:r w:rsidRPr="00C66C7A">
              <w:rPr>
                <w:rFonts w:ascii="宋体" w:hAnsi="宋体" w:hint="eastAsia"/>
                <w:bCs/>
                <w:kern w:val="28"/>
                <w:szCs w:val="21"/>
              </w:rPr>
              <w:t>合同生效后，采购人向中标人支付合同金额的50%，实际供货金额达到合同金额的50%时按月据实结算，结算价=中标单价×实际发生数量。原则上结算价不得超过对应标</w:t>
            </w:r>
            <w:proofErr w:type="gramStart"/>
            <w:r w:rsidRPr="00C66C7A">
              <w:rPr>
                <w:rFonts w:ascii="宋体" w:hAnsi="宋体" w:hint="eastAsia"/>
                <w:bCs/>
                <w:kern w:val="28"/>
                <w:szCs w:val="21"/>
              </w:rPr>
              <w:t>包预算</w:t>
            </w:r>
            <w:proofErr w:type="gramEnd"/>
            <w:r w:rsidRPr="00C66C7A">
              <w:rPr>
                <w:rFonts w:ascii="宋体" w:hAnsi="宋体" w:hint="eastAsia"/>
                <w:bCs/>
                <w:kern w:val="28"/>
                <w:szCs w:val="21"/>
              </w:rPr>
              <w:t>金额。</w:t>
            </w:r>
          </w:p>
          <w:bookmarkEnd w:id="3"/>
          <w:p w14:paraId="2911C809" w14:textId="77777777" w:rsidR="008B6D71" w:rsidRPr="00C66C7A" w:rsidRDefault="008B6D71" w:rsidP="00E420C1">
            <w:pPr>
              <w:widowControl/>
              <w:adjustRightInd w:val="0"/>
              <w:snapToGrid w:val="0"/>
              <w:spacing w:line="288" w:lineRule="auto"/>
              <w:rPr>
                <w:rFonts w:ascii="宋体" w:hAnsi="宋体" w:hint="eastAsia"/>
                <w:bCs/>
                <w:kern w:val="28"/>
                <w:szCs w:val="21"/>
              </w:rPr>
            </w:pPr>
            <w:r w:rsidRPr="00C66C7A">
              <w:rPr>
                <w:rFonts w:ascii="宋体" w:hAnsi="宋体" w:hint="eastAsia"/>
                <w:bCs/>
                <w:kern w:val="28"/>
                <w:szCs w:val="21"/>
              </w:rPr>
              <w:t>注:</w:t>
            </w:r>
          </w:p>
          <w:p w14:paraId="2A33CE5F" w14:textId="77777777" w:rsidR="008B6D71" w:rsidRPr="00C66C7A" w:rsidRDefault="008B6D71" w:rsidP="00E420C1">
            <w:pPr>
              <w:widowControl/>
              <w:adjustRightInd w:val="0"/>
              <w:snapToGrid w:val="0"/>
              <w:spacing w:line="288" w:lineRule="auto"/>
              <w:rPr>
                <w:rFonts w:ascii="宋体" w:hAnsi="宋体" w:cs="宋体"/>
                <w:bCs/>
                <w:kern w:val="0"/>
                <w:szCs w:val="21"/>
              </w:rPr>
            </w:pPr>
            <w:r w:rsidRPr="00C66C7A">
              <w:rPr>
                <w:rFonts w:ascii="宋体" w:hAnsi="宋体" w:hint="eastAsia"/>
                <w:bCs/>
                <w:kern w:val="28"/>
                <w:szCs w:val="21"/>
              </w:rPr>
              <w:t>采购人每次付款前，中标人须向采购人开具发票。</w:t>
            </w:r>
          </w:p>
        </w:tc>
      </w:tr>
      <w:tr w:rsidR="008B6D71" w14:paraId="7965EFD4" w14:textId="77777777" w:rsidTr="00E420C1">
        <w:trPr>
          <w:trHeight w:val="567"/>
          <w:jc w:val="center"/>
        </w:trPr>
        <w:tc>
          <w:tcPr>
            <w:tcW w:w="590" w:type="pct"/>
            <w:vAlign w:val="center"/>
          </w:tcPr>
          <w:p w14:paraId="0C70F073" w14:textId="77777777" w:rsidR="008B6D71" w:rsidRDefault="008B6D71" w:rsidP="00E420C1">
            <w:pPr>
              <w:adjustRightInd w:val="0"/>
              <w:snapToGrid w:val="0"/>
              <w:spacing w:line="300" w:lineRule="auto"/>
              <w:jc w:val="center"/>
              <w:rPr>
                <w:rFonts w:ascii="宋体" w:hAnsi="宋体" w:cs="宋体"/>
                <w:bCs/>
                <w:szCs w:val="21"/>
              </w:rPr>
            </w:pPr>
            <w:r>
              <w:rPr>
                <w:rFonts w:ascii="宋体" w:hAnsi="宋体" w:cs="宋体" w:hint="eastAsia"/>
                <w:bCs/>
                <w:szCs w:val="21"/>
              </w:rPr>
              <w:t>2</w:t>
            </w:r>
          </w:p>
        </w:tc>
        <w:tc>
          <w:tcPr>
            <w:tcW w:w="1192" w:type="pct"/>
            <w:vAlign w:val="center"/>
          </w:tcPr>
          <w:p w14:paraId="63C520AD" w14:textId="77777777" w:rsidR="008B6D71" w:rsidRDefault="008B6D71" w:rsidP="00E420C1">
            <w:pPr>
              <w:adjustRightInd w:val="0"/>
              <w:snapToGrid w:val="0"/>
              <w:spacing w:line="300" w:lineRule="auto"/>
              <w:rPr>
                <w:rFonts w:ascii="宋体" w:hAnsi="宋体" w:cs="宋体"/>
                <w:b/>
                <w:bCs/>
                <w:kern w:val="0"/>
                <w:szCs w:val="21"/>
              </w:rPr>
            </w:pPr>
            <w:r>
              <w:rPr>
                <w:rFonts w:ascii="宋体" w:hAnsi="宋体" w:cs="宋体" w:hint="eastAsia"/>
                <w:bCs/>
                <w:kern w:val="0"/>
                <w:szCs w:val="21"/>
              </w:rPr>
              <w:t>供货及安装地点</w:t>
            </w:r>
          </w:p>
        </w:tc>
        <w:tc>
          <w:tcPr>
            <w:tcW w:w="3216" w:type="pct"/>
            <w:vAlign w:val="center"/>
          </w:tcPr>
          <w:p w14:paraId="1C836FD5" w14:textId="77777777" w:rsidR="008B6D71" w:rsidRDefault="008B6D71" w:rsidP="00E420C1">
            <w:pPr>
              <w:adjustRightInd w:val="0"/>
              <w:snapToGrid w:val="0"/>
              <w:spacing w:line="300" w:lineRule="auto"/>
              <w:rPr>
                <w:rFonts w:ascii="宋体" w:hAnsi="宋体" w:cs="宋体"/>
                <w:bCs/>
                <w:kern w:val="0"/>
                <w:szCs w:val="21"/>
              </w:rPr>
            </w:pPr>
            <w:r>
              <w:rPr>
                <w:rFonts w:ascii="宋体" w:hAnsi="宋体" w:cs="方正小标宋简体" w:hint="eastAsia"/>
                <w:bCs/>
                <w:kern w:val="0"/>
                <w:szCs w:val="21"/>
              </w:rPr>
              <w:t>安徽省食品药品检验研究院</w:t>
            </w:r>
            <w:r>
              <w:rPr>
                <w:rFonts w:ascii="宋体" w:hAnsi="宋体" w:cs="宋体" w:hint="eastAsia"/>
                <w:bCs/>
                <w:kern w:val="0"/>
                <w:szCs w:val="21"/>
              </w:rPr>
              <w:t>，具体按采购人指定地点。</w:t>
            </w:r>
          </w:p>
        </w:tc>
      </w:tr>
      <w:tr w:rsidR="008B6D71" w14:paraId="7CB7097B" w14:textId="77777777" w:rsidTr="00E420C1">
        <w:trPr>
          <w:trHeight w:val="567"/>
          <w:jc w:val="center"/>
        </w:trPr>
        <w:tc>
          <w:tcPr>
            <w:tcW w:w="590" w:type="pct"/>
            <w:vAlign w:val="center"/>
          </w:tcPr>
          <w:p w14:paraId="56AE93B9" w14:textId="77777777" w:rsidR="008B6D71" w:rsidRDefault="008B6D71" w:rsidP="00E420C1">
            <w:pPr>
              <w:adjustRightInd w:val="0"/>
              <w:snapToGrid w:val="0"/>
              <w:spacing w:line="300" w:lineRule="auto"/>
              <w:jc w:val="center"/>
              <w:rPr>
                <w:rFonts w:ascii="宋体" w:hAnsi="宋体" w:cs="宋体"/>
                <w:bCs/>
                <w:szCs w:val="21"/>
              </w:rPr>
            </w:pPr>
            <w:r>
              <w:rPr>
                <w:rFonts w:ascii="宋体" w:hAnsi="宋体" w:cs="宋体" w:hint="eastAsia"/>
                <w:bCs/>
                <w:szCs w:val="21"/>
              </w:rPr>
              <w:t>3</w:t>
            </w:r>
          </w:p>
        </w:tc>
        <w:tc>
          <w:tcPr>
            <w:tcW w:w="1192" w:type="pct"/>
            <w:vAlign w:val="center"/>
          </w:tcPr>
          <w:p w14:paraId="0265F5DB" w14:textId="77777777" w:rsidR="008B6D71" w:rsidRDefault="008B6D71" w:rsidP="00E420C1">
            <w:pPr>
              <w:adjustRightInd w:val="0"/>
              <w:snapToGrid w:val="0"/>
              <w:spacing w:line="300" w:lineRule="auto"/>
              <w:rPr>
                <w:rFonts w:ascii="宋体" w:hAnsi="宋体" w:cs="宋体"/>
                <w:b/>
                <w:bCs/>
                <w:kern w:val="0"/>
                <w:szCs w:val="21"/>
              </w:rPr>
            </w:pPr>
            <w:r>
              <w:rPr>
                <w:rFonts w:ascii="宋体" w:hAnsi="宋体" w:cs="宋体" w:hint="eastAsia"/>
                <w:bCs/>
                <w:kern w:val="0"/>
                <w:szCs w:val="21"/>
              </w:rPr>
              <w:t>供货及安装期限</w:t>
            </w:r>
          </w:p>
        </w:tc>
        <w:tc>
          <w:tcPr>
            <w:tcW w:w="3216" w:type="pct"/>
            <w:vAlign w:val="center"/>
          </w:tcPr>
          <w:p w14:paraId="1C957747" w14:textId="77777777" w:rsidR="008B6D71" w:rsidRDefault="008B6D71" w:rsidP="00E420C1">
            <w:pPr>
              <w:adjustRightInd w:val="0"/>
              <w:snapToGrid w:val="0"/>
              <w:spacing w:line="300" w:lineRule="auto"/>
              <w:rPr>
                <w:rFonts w:ascii="宋体" w:hAnsi="宋体" w:cs="宋体" w:hint="eastAsia"/>
                <w:kern w:val="0"/>
                <w:szCs w:val="21"/>
              </w:rPr>
            </w:pPr>
            <w:r>
              <w:rPr>
                <w:rFonts w:ascii="宋体" w:hAnsi="宋体" w:hint="eastAsia"/>
                <w:szCs w:val="21"/>
              </w:rPr>
              <w:t>合同生效之日起，1年</w:t>
            </w:r>
            <w:r>
              <w:rPr>
                <w:rFonts w:ascii="宋体" w:hAnsi="宋体" w:cs="Calibri" w:hint="eastAsia"/>
              </w:rPr>
              <w:t>。</w:t>
            </w:r>
            <w:r>
              <w:rPr>
                <w:rFonts w:ascii="宋体" w:hAnsi="宋体" w:hint="eastAsia"/>
                <w:bCs/>
                <w:kern w:val="28"/>
                <w:szCs w:val="21"/>
              </w:rPr>
              <w:t>自接到采购人通知（通知方式为书面、电子邮件、传真、电话中的一种）之日起，</w:t>
            </w:r>
            <w:r>
              <w:rPr>
                <w:rFonts w:ascii="宋体" w:hAnsi="宋体" w:cs="Calibri" w:hint="eastAsia"/>
                <w:szCs w:val="21"/>
              </w:rPr>
              <w:t>按采购人供货时间要求</w:t>
            </w:r>
            <w:r>
              <w:rPr>
                <w:rFonts w:ascii="宋体" w:hAnsi="宋体" w:hint="eastAsia"/>
                <w:bCs/>
                <w:kern w:val="28"/>
                <w:szCs w:val="21"/>
              </w:rPr>
              <w:t>将产品送到采购人指定地点</w:t>
            </w:r>
            <w:r>
              <w:rPr>
                <w:rFonts w:ascii="宋体" w:hAnsi="宋体" w:cs="宋体" w:hint="eastAsia"/>
                <w:kern w:val="0"/>
                <w:szCs w:val="21"/>
              </w:rPr>
              <w:t>。</w:t>
            </w:r>
          </w:p>
          <w:p w14:paraId="2D0D926C" w14:textId="77777777" w:rsidR="008B6D71" w:rsidRDefault="008B6D71" w:rsidP="00E420C1">
            <w:pPr>
              <w:adjustRightInd w:val="0"/>
              <w:snapToGrid w:val="0"/>
              <w:spacing w:line="300" w:lineRule="auto"/>
              <w:rPr>
                <w:rFonts w:ascii="宋体" w:hAnsi="宋体" w:cs="宋体" w:hint="eastAsia"/>
                <w:b/>
                <w:bCs/>
                <w:kern w:val="0"/>
                <w:szCs w:val="21"/>
              </w:rPr>
            </w:pPr>
            <w:r>
              <w:rPr>
                <w:rFonts w:ascii="宋体" w:hAnsi="宋体" w:hint="eastAsia"/>
                <w:bCs/>
                <w:kern w:val="28"/>
                <w:szCs w:val="21"/>
              </w:rPr>
              <w:t>自接到采购人通知之日起</w:t>
            </w:r>
            <w:r>
              <w:rPr>
                <w:rFonts w:hint="eastAsia"/>
              </w:rPr>
              <w:t>15</w:t>
            </w:r>
            <w:r>
              <w:rPr>
                <w:rFonts w:hint="eastAsia"/>
              </w:rPr>
              <w:t>个</w:t>
            </w:r>
            <w:proofErr w:type="gramStart"/>
            <w:r>
              <w:rPr>
                <w:rFonts w:hint="eastAsia"/>
              </w:rPr>
              <w:t>日历天</w:t>
            </w:r>
            <w:proofErr w:type="gramEnd"/>
            <w:r>
              <w:rPr>
                <w:rFonts w:hint="eastAsia"/>
              </w:rPr>
              <w:t>内，</w:t>
            </w:r>
            <w:r>
              <w:rPr>
                <w:rFonts w:ascii="宋体" w:hAnsi="宋体" w:hint="eastAsia"/>
                <w:bCs/>
                <w:kern w:val="28"/>
                <w:szCs w:val="21"/>
              </w:rPr>
              <w:t>将产品送到采购人指定地点</w:t>
            </w:r>
            <w:r>
              <w:rPr>
                <w:rFonts w:hint="eastAsia"/>
              </w:rPr>
              <w:t>。</w:t>
            </w:r>
          </w:p>
        </w:tc>
      </w:tr>
      <w:tr w:rsidR="008B6D71" w14:paraId="5A78AAC2" w14:textId="77777777" w:rsidTr="00E420C1">
        <w:trPr>
          <w:trHeight w:val="567"/>
          <w:jc w:val="center"/>
        </w:trPr>
        <w:tc>
          <w:tcPr>
            <w:tcW w:w="590" w:type="pct"/>
            <w:vAlign w:val="center"/>
          </w:tcPr>
          <w:p w14:paraId="14F3A222" w14:textId="77777777" w:rsidR="008B6D71" w:rsidRDefault="008B6D71" w:rsidP="00E420C1">
            <w:pPr>
              <w:adjustRightInd w:val="0"/>
              <w:snapToGrid w:val="0"/>
              <w:spacing w:line="300" w:lineRule="auto"/>
              <w:jc w:val="center"/>
              <w:rPr>
                <w:rFonts w:ascii="宋体" w:hAnsi="宋体" w:cs="宋体"/>
                <w:bCs/>
                <w:szCs w:val="21"/>
              </w:rPr>
            </w:pPr>
            <w:r>
              <w:rPr>
                <w:rFonts w:ascii="宋体" w:hAnsi="宋体" w:cs="宋体" w:hint="eastAsia"/>
                <w:bCs/>
                <w:szCs w:val="21"/>
              </w:rPr>
              <w:t>4</w:t>
            </w:r>
          </w:p>
        </w:tc>
        <w:tc>
          <w:tcPr>
            <w:tcW w:w="1192" w:type="pct"/>
            <w:vAlign w:val="center"/>
          </w:tcPr>
          <w:p w14:paraId="619F9BEF" w14:textId="77777777" w:rsidR="008B6D71" w:rsidRDefault="008B6D71" w:rsidP="00E420C1">
            <w:pPr>
              <w:adjustRightInd w:val="0"/>
              <w:snapToGrid w:val="0"/>
              <w:spacing w:line="300" w:lineRule="auto"/>
              <w:rPr>
                <w:rFonts w:ascii="宋体" w:hAnsi="宋体" w:cs="宋体"/>
                <w:b/>
                <w:bCs/>
                <w:kern w:val="0"/>
                <w:szCs w:val="21"/>
              </w:rPr>
            </w:pPr>
            <w:r>
              <w:rPr>
                <w:rFonts w:ascii="宋体" w:hAnsi="宋体" w:cs="宋体" w:hint="eastAsia"/>
                <w:bCs/>
                <w:kern w:val="0"/>
                <w:szCs w:val="21"/>
              </w:rPr>
              <w:t>免费质保期</w:t>
            </w:r>
          </w:p>
        </w:tc>
        <w:tc>
          <w:tcPr>
            <w:tcW w:w="3216" w:type="pct"/>
            <w:vAlign w:val="center"/>
          </w:tcPr>
          <w:p w14:paraId="432E18C2" w14:textId="77777777" w:rsidR="008B6D71" w:rsidRDefault="008B6D71" w:rsidP="00E420C1">
            <w:pPr>
              <w:adjustRightInd w:val="0"/>
              <w:snapToGrid w:val="0"/>
              <w:spacing w:line="300" w:lineRule="auto"/>
              <w:rPr>
                <w:rFonts w:ascii="宋体" w:hAnsi="宋体" w:cs="宋体"/>
                <w:bCs/>
                <w:kern w:val="0"/>
                <w:szCs w:val="21"/>
              </w:rPr>
            </w:pPr>
            <w:r>
              <w:rPr>
                <w:rFonts w:ascii="宋体" w:hAnsi="宋体" w:cs="宋体" w:hint="eastAsia"/>
                <w:szCs w:val="21"/>
              </w:rPr>
              <w:t>SPF级动物</w:t>
            </w:r>
            <w:r>
              <w:rPr>
                <w:rFonts w:ascii="宋体" w:hAnsi="宋体" w:cs="宋体"/>
                <w:color w:val="000000"/>
                <w:szCs w:val="21"/>
              </w:rPr>
              <w:t>不小于</w:t>
            </w:r>
            <w:r>
              <w:rPr>
                <w:rFonts w:ascii="宋体" w:hAnsi="宋体" w:cs="宋体" w:hint="eastAsia"/>
                <w:szCs w:val="21"/>
              </w:rPr>
              <w:t>2天（48小时），普通级动物</w:t>
            </w:r>
            <w:r>
              <w:rPr>
                <w:rFonts w:ascii="宋体" w:hAnsi="宋体" w:cs="宋体"/>
                <w:color w:val="000000"/>
                <w:szCs w:val="21"/>
              </w:rPr>
              <w:t>不小于</w:t>
            </w:r>
            <w:r>
              <w:rPr>
                <w:rFonts w:ascii="宋体" w:hAnsi="宋体" w:cs="宋体" w:hint="eastAsia"/>
                <w:szCs w:val="21"/>
              </w:rPr>
              <w:t>7天。</w:t>
            </w:r>
          </w:p>
        </w:tc>
      </w:tr>
      <w:tr w:rsidR="008B6D71" w14:paraId="0B976590" w14:textId="77777777" w:rsidTr="00E420C1">
        <w:trPr>
          <w:trHeight w:val="567"/>
          <w:jc w:val="center"/>
        </w:trPr>
        <w:tc>
          <w:tcPr>
            <w:tcW w:w="590" w:type="pct"/>
            <w:vAlign w:val="center"/>
          </w:tcPr>
          <w:p w14:paraId="623BBDF9" w14:textId="77777777" w:rsidR="008B6D71" w:rsidRDefault="008B6D71" w:rsidP="00E420C1">
            <w:pPr>
              <w:adjustRightInd w:val="0"/>
              <w:snapToGrid w:val="0"/>
              <w:spacing w:line="300" w:lineRule="auto"/>
              <w:jc w:val="center"/>
              <w:rPr>
                <w:rFonts w:ascii="宋体" w:hAnsi="宋体" w:cs="宋体" w:hint="eastAsia"/>
                <w:bCs/>
                <w:szCs w:val="21"/>
              </w:rPr>
            </w:pPr>
            <w:bookmarkStart w:id="4" w:name="_Toc5944"/>
            <w:bookmarkStart w:id="5" w:name="_Toc7671"/>
            <w:r>
              <w:rPr>
                <w:rFonts w:ascii="宋体" w:hAnsi="宋体" w:cs="宋体" w:hint="eastAsia"/>
                <w:bCs/>
                <w:szCs w:val="21"/>
              </w:rPr>
              <w:t>5</w:t>
            </w:r>
          </w:p>
        </w:tc>
        <w:tc>
          <w:tcPr>
            <w:tcW w:w="1192" w:type="pct"/>
            <w:vAlign w:val="center"/>
          </w:tcPr>
          <w:p w14:paraId="28F3F012" w14:textId="77777777" w:rsidR="008B6D71" w:rsidRDefault="008B6D71" w:rsidP="00E420C1">
            <w:pPr>
              <w:adjustRightInd w:val="0"/>
              <w:snapToGrid w:val="0"/>
              <w:spacing w:line="300" w:lineRule="auto"/>
              <w:rPr>
                <w:rFonts w:ascii="宋体" w:hAnsi="宋体" w:cs="宋体" w:hint="eastAsia"/>
                <w:bCs/>
                <w:color w:val="000000"/>
                <w:kern w:val="0"/>
                <w:szCs w:val="21"/>
              </w:rPr>
            </w:pPr>
            <w:r>
              <w:rPr>
                <w:rFonts w:ascii="宋体" w:hAnsi="宋体" w:cs="宋体" w:hint="eastAsia"/>
                <w:bCs/>
                <w:color w:val="000000"/>
                <w:kern w:val="0"/>
                <w:szCs w:val="21"/>
              </w:rPr>
              <w:t>所属行业</w:t>
            </w:r>
          </w:p>
        </w:tc>
        <w:tc>
          <w:tcPr>
            <w:tcW w:w="3216" w:type="pct"/>
            <w:vAlign w:val="center"/>
          </w:tcPr>
          <w:p w14:paraId="314DAA9F" w14:textId="77777777" w:rsidR="008B6D71" w:rsidRDefault="008B6D71" w:rsidP="00E420C1">
            <w:pPr>
              <w:adjustRightInd w:val="0"/>
              <w:snapToGrid w:val="0"/>
              <w:spacing w:line="300" w:lineRule="auto"/>
              <w:rPr>
                <w:rFonts w:ascii="宋体" w:hAnsi="宋体" w:cs="宋体" w:hint="eastAsia"/>
                <w:szCs w:val="21"/>
              </w:rPr>
            </w:pPr>
            <w:r>
              <w:rPr>
                <w:rFonts w:ascii="宋体" w:hAnsi="宋体" w:cs="宋体" w:hint="eastAsia"/>
                <w:szCs w:val="21"/>
              </w:rPr>
              <w:t>4包：农、林、牧、渔业</w:t>
            </w:r>
          </w:p>
        </w:tc>
      </w:tr>
    </w:tbl>
    <w:p w14:paraId="4A2009F2" w14:textId="77777777" w:rsidR="008B6D71" w:rsidRDefault="008B6D71" w:rsidP="008B6D71">
      <w:pPr>
        <w:adjustRightInd w:val="0"/>
        <w:snapToGrid w:val="0"/>
        <w:spacing w:line="360" w:lineRule="auto"/>
        <w:ind w:firstLineChars="200" w:firstLine="422"/>
        <w:outlineLvl w:val="1"/>
        <w:rPr>
          <w:rFonts w:ascii="宋体" w:hAnsi="宋体" w:cs="宋体"/>
          <w:b/>
          <w:bCs/>
          <w:szCs w:val="21"/>
        </w:rPr>
      </w:pPr>
      <w:bookmarkStart w:id="6" w:name="_Toc192618157"/>
      <w:r>
        <w:rPr>
          <w:rFonts w:ascii="宋体" w:hAnsi="宋体" w:cs="宋体" w:hint="eastAsia"/>
          <w:b/>
          <w:szCs w:val="21"/>
        </w:rPr>
        <w:t>二、</w:t>
      </w:r>
      <w:bookmarkEnd w:id="4"/>
      <w:bookmarkEnd w:id="5"/>
      <w:r>
        <w:rPr>
          <w:rFonts w:ascii="宋体" w:hAnsi="宋体" w:cs="宋体" w:hint="eastAsia"/>
          <w:b/>
          <w:bCs/>
          <w:szCs w:val="21"/>
        </w:rPr>
        <w:t>供货要求</w:t>
      </w:r>
      <w:bookmarkEnd w:id="6"/>
    </w:p>
    <w:p w14:paraId="4A2A7170" w14:textId="77777777" w:rsidR="008B6D71" w:rsidRDefault="008B6D71" w:rsidP="008B6D71">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交货期及交货方式：自接到采购人通知（通知方式为书面、电子邮件、传真、电话中的一种）之日起，按采购人供货时间要求将产品送到采购人指定地点。采购人需要中标人有专员负责配送，同时中标人应随商品提供供货清单、产品使用说明书和质量标准及采购人所要求的其他相关资料</w:t>
      </w:r>
      <w:r>
        <w:rPr>
          <w:rFonts w:ascii="宋体" w:hAnsi="宋体" w:cs="宋体"/>
          <w:szCs w:val="21"/>
        </w:rPr>
        <w:t>。</w:t>
      </w:r>
    </w:p>
    <w:p w14:paraId="594EBE70" w14:textId="77777777" w:rsidR="008B6D71" w:rsidRDefault="008B6D71" w:rsidP="008B6D71">
      <w:pPr>
        <w:adjustRightInd w:val="0"/>
        <w:snapToGrid w:val="0"/>
        <w:spacing w:line="360" w:lineRule="auto"/>
        <w:ind w:firstLineChars="200" w:firstLine="420"/>
        <w:rPr>
          <w:rFonts w:ascii="宋体" w:hAnsi="宋体" w:cs="宋体"/>
          <w:szCs w:val="21"/>
        </w:rPr>
      </w:pPr>
      <w:r>
        <w:rPr>
          <w:rFonts w:ascii="宋体" w:hAnsi="宋体" w:cs="宋体" w:hint="eastAsia"/>
          <w:szCs w:val="21"/>
        </w:rPr>
        <w:t>2.配送由中标人负责，产品直接到采购人指定地点并搬运入库。物品包装破损或质量有问题须按要求无条件更换；实验动物的运输及笼具应符合国标GB14925-2023有关规定。</w:t>
      </w:r>
      <w:r>
        <w:rPr>
          <w:rFonts w:ascii="宋体" w:hAnsi="宋体" w:cs="宋体"/>
          <w:szCs w:val="21"/>
        </w:rPr>
        <w:t xml:space="preserve"> </w:t>
      </w:r>
    </w:p>
    <w:p w14:paraId="3CECA5FB" w14:textId="77777777" w:rsidR="008B6D71" w:rsidRDefault="008B6D71" w:rsidP="008B6D71">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3.</w:t>
      </w:r>
      <w:r>
        <w:rPr>
          <w:rFonts w:ascii="宋体" w:hAnsi="宋体" w:cs="宋体"/>
          <w:szCs w:val="21"/>
        </w:rPr>
        <w:t>中标人销售的产品质量符合国家标准，各种证照齐全，如因产品质量问题或售后服务不当引起的事故或纠纷，或违反国家相关部门规定导致采购人损失的，中标人承担事故处理及责任赔偿等相应的责任</w:t>
      </w:r>
      <w:r>
        <w:rPr>
          <w:rFonts w:ascii="宋体" w:hAnsi="宋体" w:cs="宋体" w:hint="eastAsia"/>
          <w:szCs w:val="21"/>
        </w:rPr>
        <w:t>。</w:t>
      </w:r>
    </w:p>
    <w:p w14:paraId="5DA8591C" w14:textId="77777777" w:rsidR="008B6D71" w:rsidRDefault="008B6D71" w:rsidP="008B6D71">
      <w:pPr>
        <w:adjustRightInd w:val="0"/>
        <w:snapToGrid w:val="0"/>
        <w:spacing w:line="360" w:lineRule="auto"/>
        <w:ind w:firstLineChars="200" w:firstLine="422"/>
        <w:outlineLvl w:val="1"/>
        <w:rPr>
          <w:rFonts w:ascii="宋体" w:hAnsi="宋体" w:cs="宋体" w:hint="eastAsia"/>
          <w:b/>
          <w:szCs w:val="21"/>
        </w:rPr>
      </w:pPr>
      <w:bookmarkStart w:id="7" w:name="_Toc192618158"/>
      <w:r>
        <w:rPr>
          <w:rFonts w:ascii="宋体" w:hAnsi="宋体" w:cs="宋体" w:hint="eastAsia"/>
          <w:b/>
          <w:szCs w:val="21"/>
        </w:rPr>
        <w:t>三、采购清单</w:t>
      </w:r>
      <w:bookmarkEnd w:id="7"/>
    </w:p>
    <w:p w14:paraId="1E6F7997" w14:textId="77777777" w:rsidR="008B6D71" w:rsidRDefault="008B6D71" w:rsidP="008B6D71">
      <w:pPr>
        <w:adjustRightInd w:val="0"/>
        <w:snapToGrid w:val="0"/>
        <w:spacing w:line="360" w:lineRule="auto"/>
        <w:ind w:firstLineChars="200" w:firstLine="420"/>
        <w:rPr>
          <w:rFonts w:ascii="宋体" w:hAnsi="宋体" w:cs="宋体" w:hint="eastAsia"/>
          <w:szCs w:val="21"/>
        </w:rPr>
      </w:pPr>
      <w:r>
        <w:rPr>
          <w:rFonts w:ascii="宋体" w:hAnsi="宋体" w:cs="宋体"/>
          <w:szCs w:val="21"/>
        </w:rPr>
        <w:t>1</w:t>
      </w:r>
      <w:r>
        <w:rPr>
          <w:rFonts w:ascii="宋体" w:hAnsi="宋体" w:cs="宋体" w:hint="eastAsia"/>
          <w:szCs w:val="21"/>
        </w:rPr>
        <w:t>.总则</w:t>
      </w:r>
    </w:p>
    <w:p w14:paraId="35985758" w14:textId="77777777" w:rsidR="008B6D71" w:rsidRDefault="008B6D71" w:rsidP="008B6D71">
      <w:pPr>
        <w:adjustRightInd w:val="0"/>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下列采购清单中提及的参照或相当于以下制造商（如有）仅</w:t>
      </w:r>
      <w:proofErr w:type="gramStart"/>
      <w:r>
        <w:rPr>
          <w:rFonts w:ascii="宋体" w:hAnsi="宋体" w:cs="宋体" w:hint="eastAsia"/>
          <w:color w:val="000000"/>
          <w:szCs w:val="21"/>
        </w:rPr>
        <w:t>起说明</w:t>
      </w:r>
      <w:proofErr w:type="gramEnd"/>
      <w:r>
        <w:rPr>
          <w:rFonts w:ascii="宋体" w:hAnsi="宋体" w:cs="宋体" w:hint="eastAsia"/>
          <w:color w:val="000000"/>
          <w:szCs w:val="21"/>
        </w:rPr>
        <w:t>作用，并没有强制性，旨在准确</w:t>
      </w:r>
      <w:proofErr w:type="gramStart"/>
      <w:r>
        <w:rPr>
          <w:rFonts w:ascii="宋体" w:hAnsi="宋体" w:cs="宋体" w:hint="eastAsia"/>
          <w:color w:val="000000"/>
          <w:szCs w:val="21"/>
        </w:rPr>
        <w:t>或清楚</w:t>
      </w:r>
      <w:proofErr w:type="gramEnd"/>
      <w:r>
        <w:rPr>
          <w:rFonts w:ascii="宋体" w:hAnsi="宋体" w:cs="宋体" w:hint="eastAsia"/>
          <w:color w:val="000000"/>
          <w:szCs w:val="21"/>
        </w:rPr>
        <w:t>地说明拟招标商品的技术规格。投标人在投标中可以用替代工艺、材料、标准或制造商，但这种替代须实质上满足、等同或优于采购请单中的要求，同时须提供证明材料进行详尽的描述，否则中标后只能从采购清单中进行选择，合同价格不予调整。</w:t>
      </w:r>
    </w:p>
    <w:p w14:paraId="305B9B5E" w14:textId="77777777" w:rsidR="008B6D71" w:rsidRDefault="008B6D71" w:rsidP="008B6D71">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2.采购清单：</w:t>
      </w:r>
    </w:p>
    <w:tbl>
      <w:tblPr>
        <w:tblW w:w="8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727"/>
        <w:gridCol w:w="1041"/>
        <w:gridCol w:w="1118"/>
        <w:gridCol w:w="1586"/>
        <w:gridCol w:w="1119"/>
        <w:gridCol w:w="851"/>
      </w:tblGrid>
      <w:tr w:rsidR="008B6D71" w14:paraId="313EA82E" w14:textId="77777777" w:rsidTr="00E420C1">
        <w:trPr>
          <w:trHeight w:val="190"/>
          <w:jc w:val="center"/>
        </w:trPr>
        <w:tc>
          <w:tcPr>
            <w:tcW w:w="8131" w:type="dxa"/>
            <w:gridSpan w:val="7"/>
            <w:vAlign w:val="center"/>
          </w:tcPr>
          <w:p w14:paraId="45643B2B" w14:textId="77777777" w:rsidR="008B6D71" w:rsidRDefault="008B6D71" w:rsidP="00E420C1">
            <w:pPr>
              <w:autoSpaceDE w:val="0"/>
              <w:autoSpaceDN w:val="0"/>
              <w:adjustRightInd w:val="0"/>
              <w:snapToGrid w:val="0"/>
              <w:spacing w:line="300" w:lineRule="auto"/>
              <w:jc w:val="center"/>
              <w:rPr>
                <w:rFonts w:ascii="宋体" w:hAnsi="宋体" w:cs="宋体" w:hint="eastAsia"/>
                <w:b/>
                <w:kern w:val="0"/>
                <w:szCs w:val="21"/>
                <w:lang w:bidi="ar"/>
              </w:rPr>
            </w:pPr>
            <w:r>
              <w:rPr>
                <w:rFonts w:ascii="宋体" w:hAnsi="宋体" w:cs="宋体" w:hint="eastAsia"/>
                <w:b/>
                <w:kern w:val="0"/>
                <w:szCs w:val="21"/>
                <w:lang w:bidi="ar"/>
              </w:rPr>
              <w:t>第4包</w:t>
            </w:r>
          </w:p>
        </w:tc>
      </w:tr>
      <w:tr w:rsidR="008B6D71" w14:paraId="384C91F7" w14:textId="77777777" w:rsidTr="00E420C1">
        <w:trPr>
          <w:trHeight w:val="190"/>
          <w:jc w:val="center"/>
        </w:trPr>
        <w:tc>
          <w:tcPr>
            <w:tcW w:w="689" w:type="dxa"/>
            <w:vAlign w:val="center"/>
          </w:tcPr>
          <w:p w14:paraId="4BC6B218" w14:textId="77777777" w:rsidR="008B6D71" w:rsidRDefault="008B6D71" w:rsidP="00E420C1">
            <w:pPr>
              <w:adjustRightInd w:val="0"/>
              <w:snapToGrid w:val="0"/>
              <w:spacing w:line="300" w:lineRule="auto"/>
              <w:jc w:val="center"/>
              <w:rPr>
                <w:rFonts w:ascii="宋体" w:hAnsi="宋体" w:cs="宋体" w:hint="eastAsia"/>
                <w:b/>
                <w:bCs/>
                <w:szCs w:val="21"/>
              </w:rPr>
            </w:pPr>
            <w:r>
              <w:rPr>
                <w:rFonts w:ascii="宋体" w:hAnsi="宋体" w:cs="宋体" w:hint="eastAsia"/>
                <w:b/>
                <w:bCs/>
                <w:szCs w:val="21"/>
              </w:rPr>
              <w:t>序号</w:t>
            </w:r>
          </w:p>
        </w:tc>
        <w:tc>
          <w:tcPr>
            <w:tcW w:w="1727" w:type="dxa"/>
            <w:vAlign w:val="center"/>
          </w:tcPr>
          <w:p w14:paraId="20AB2434" w14:textId="77777777" w:rsidR="008B6D71" w:rsidRDefault="008B6D71" w:rsidP="00E420C1">
            <w:pPr>
              <w:adjustRightInd w:val="0"/>
              <w:snapToGrid w:val="0"/>
              <w:spacing w:line="300" w:lineRule="auto"/>
              <w:jc w:val="center"/>
              <w:rPr>
                <w:rFonts w:ascii="宋体" w:hAnsi="宋体" w:cs="宋体" w:hint="eastAsia"/>
                <w:b/>
                <w:bCs/>
                <w:szCs w:val="21"/>
              </w:rPr>
            </w:pPr>
            <w:r>
              <w:rPr>
                <w:rFonts w:ascii="宋体" w:hAnsi="宋体" w:cs="宋体" w:hint="eastAsia"/>
                <w:b/>
                <w:bCs/>
                <w:szCs w:val="21"/>
              </w:rPr>
              <w:t>商品名称</w:t>
            </w:r>
          </w:p>
        </w:tc>
        <w:tc>
          <w:tcPr>
            <w:tcW w:w="1041" w:type="dxa"/>
            <w:vAlign w:val="center"/>
          </w:tcPr>
          <w:p w14:paraId="60989E6E" w14:textId="77777777" w:rsidR="008B6D71" w:rsidRDefault="008B6D71" w:rsidP="00E420C1">
            <w:pPr>
              <w:adjustRightInd w:val="0"/>
              <w:snapToGrid w:val="0"/>
              <w:spacing w:line="300" w:lineRule="auto"/>
              <w:jc w:val="center"/>
              <w:rPr>
                <w:rFonts w:ascii="宋体" w:hAnsi="宋体" w:cs="宋体" w:hint="eastAsia"/>
                <w:b/>
                <w:bCs/>
                <w:szCs w:val="21"/>
              </w:rPr>
            </w:pPr>
            <w:r>
              <w:rPr>
                <w:rFonts w:ascii="宋体" w:hAnsi="宋体" w:cs="宋体" w:hint="eastAsia"/>
                <w:b/>
                <w:bCs/>
                <w:szCs w:val="21"/>
              </w:rPr>
              <w:t>数量</w:t>
            </w:r>
            <w:r>
              <w:rPr>
                <w:rFonts w:ascii="宋体" w:hAnsi="宋体" w:cs="宋体" w:hint="eastAsia"/>
                <w:b/>
                <w:szCs w:val="21"/>
                <w:lang w:bidi="ar"/>
              </w:rPr>
              <w:t>（暂定）</w:t>
            </w:r>
          </w:p>
        </w:tc>
        <w:tc>
          <w:tcPr>
            <w:tcW w:w="1118" w:type="dxa"/>
            <w:vAlign w:val="center"/>
          </w:tcPr>
          <w:p w14:paraId="5A02BCFF" w14:textId="77777777" w:rsidR="008B6D71" w:rsidRDefault="008B6D71" w:rsidP="00E420C1">
            <w:pPr>
              <w:adjustRightInd w:val="0"/>
              <w:snapToGrid w:val="0"/>
              <w:spacing w:line="300" w:lineRule="auto"/>
              <w:jc w:val="center"/>
              <w:rPr>
                <w:rFonts w:ascii="宋体" w:hAnsi="宋体" w:cs="宋体"/>
                <w:b/>
                <w:bCs/>
                <w:szCs w:val="21"/>
              </w:rPr>
            </w:pPr>
            <w:r>
              <w:rPr>
                <w:rFonts w:ascii="宋体" w:hAnsi="宋体" w:cs="宋体" w:hint="eastAsia"/>
                <w:b/>
                <w:bCs/>
                <w:szCs w:val="21"/>
              </w:rPr>
              <w:t>体  重</w:t>
            </w:r>
          </w:p>
        </w:tc>
        <w:tc>
          <w:tcPr>
            <w:tcW w:w="1586" w:type="dxa"/>
            <w:vAlign w:val="center"/>
          </w:tcPr>
          <w:p w14:paraId="36197714" w14:textId="77777777" w:rsidR="008B6D71" w:rsidRDefault="008B6D71" w:rsidP="00E420C1">
            <w:pPr>
              <w:autoSpaceDE w:val="0"/>
              <w:autoSpaceDN w:val="0"/>
              <w:adjustRightInd w:val="0"/>
              <w:snapToGrid w:val="0"/>
              <w:spacing w:line="300" w:lineRule="auto"/>
              <w:jc w:val="center"/>
              <w:rPr>
                <w:rFonts w:ascii="宋体" w:hAnsi="宋体" w:cs="宋体"/>
                <w:b/>
                <w:szCs w:val="21"/>
                <w:lang w:bidi="ar"/>
              </w:rPr>
            </w:pPr>
            <w:r>
              <w:rPr>
                <w:rFonts w:ascii="宋体" w:hAnsi="宋体" w:cs="宋体" w:hint="eastAsia"/>
                <w:b/>
                <w:kern w:val="0"/>
                <w:szCs w:val="21"/>
              </w:rPr>
              <w:t>参照或相当于以下制造商</w:t>
            </w:r>
          </w:p>
        </w:tc>
        <w:tc>
          <w:tcPr>
            <w:tcW w:w="1119" w:type="dxa"/>
            <w:vAlign w:val="center"/>
          </w:tcPr>
          <w:p w14:paraId="09F9F816" w14:textId="77777777" w:rsidR="008B6D71" w:rsidRDefault="008B6D71" w:rsidP="00E420C1">
            <w:pPr>
              <w:autoSpaceDE w:val="0"/>
              <w:autoSpaceDN w:val="0"/>
              <w:adjustRightInd w:val="0"/>
              <w:snapToGrid w:val="0"/>
              <w:spacing w:line="300" w:lineRule="auto"/>
              <w:jc w:val="center"/>
              <w:rPr>
                <w:rFonts w:ascii="宋体" w:hAnsi="宋体" w:cs="宋体" w:hint="eastAsia"/>
                <w:b/>
                <w:bCs/>
                <w:szCs w:val="21"/>
              </w:rPr>
            </w:pPr>
            <w:r>
              <w:rPr>
                <w:rFonts w:ascii="宋体" w:hAnsi="宋体" w:cs="宋体" w:hint="eastAsia"/>
                <w:b/>
                <w:szCs w:val="21"/>
                <w:lang w:bidi="ar"/>
              </w:rPr>
              <w:t>单价最高限价</w:t>
            </w:r>
            <w:r>
              <w:rPr>
                <w:rFonts w:ascii="宋体" w:hAnsi="宋体" w:cs="宋体" w:hint="eastAsia"/>
                <w:b/>
                <w:kern w:val="0"/>
                <w:szCs w:val="21"/>
                <w:lang w:bidi="ar"/>
              </w:rPr>
              <w:t>（元）</w:t>
            </w:r>
          </w:p>
        </w:tc>
        <w:tc>
          <w:tcPr>
            <w:tcW w:w="851" w:type="dxa"/>
            <w:vAlign w:val="center"/>
          </w:tcPr>
          <w:p w14:paraId="55AF11D9" w14:textId="77777777" w:rsidR="008B6D71" w:rsidRDefault="008B6D71" w:rsidP="00E420C1">
            <w:pPr>
              <w:autoSpaceDE w:val="0"/>
              <w:autoSpaceDN w:val="0"/>
              <w:adjustRightInd w:val="0"/>
              <w:snapToGrid w:val="0"/>
              <w:spacing w:line="300" w:lineRule="auto"/>
              <w:jc w:val="center"/>
              <w:rPr>
                <w:rFonts w:ascii="宋体" w:hAnsi="宋体" w:cs="宋体" w:hint="eastAsia"/>
                <w:b/>
                <w:bCs/>
                <w:szCs w:val="21"/>
              </w:rPr>
            </w:pPr>
            <w:r>
              <w:rPr>
                <w:rFonts w:ascii="宋体" w:hAnsi="宋体" w:cs="宋体" w:hint="eastAsia"/>
                <w:b/>
                <w:kern w:val="0"/>
                <w:szCs w:val="21"/>
                <w:lang w:bidi="ar"/>
              </w:rPr>
              <w:t>单位</w:t>
            </w:r>
          </w:p>
        </w:tc>
      </w:tr>
      <w:tr w:rsidR="008B6D71" w14:paraId="5A5A6271" w14:textId="77777777" w:rsidTr="00E420C1">
        <w:trPr>
          <w:jc w:val="center"/>
        </w:trPr>
        <w:tc>
          <w:tcPr>
            <w:tcW w:w="689" w:type="dxa"/>
            <w:vAlign w:val="center"/>
          </w:tcPr>
          <w:p w14:paraId="6C888C4A"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4D7AF1BC" w14:textId="77777777" w:rsidR="008B6D71" w:rsidRDefault="008B6D71" w:rsidP="00E420C1">
            <w:pPr>
              <w:adjustRightInd w:val="0"/>
              <w:snapToGrid w:val="0"/>
              <w:spacing w:line="300" w:lineRule="auto"/>
              <w:jc w:val="center"/>
              <w:rPr>
                <w:rFonts w:ascii="宋体" w:hAnsi="宋体" w:cs="宋体" w:hint="eastAsia"/>
                <w:szCs w:val="21"/>
              </w:rPr>
            </w:pPr>
            <w:bookmarkStart w:id="8" w:name="OLE_LINK10"/>
            <w:bookmarkStart w:id="9" w:name="OLE_LINK8"/>
            <w:r>
              <w:rPr>
                <w:rFonts w:ascii="宋体" w:hAnsi="宋体" w:cs="宋体" w:hint="eastAsia"/>
                <w:szCs w:val="21"/>
              </w:rPr>
              <w:t>普通级兔</w:t>
            </w:r>
            <w:bookmarkEnd w:id="8"/>
            <w:bookmarkEnd w:id="9"/>
          </w:p>
        </w:tc>
        <w:tc>
          <w:tcPr>
            <w:tcW w:w="1041" w:type="dxa"/>
            <w:vAlign w:val="center"/>
          </w:tcPr>
          <w:p w14:paraId="0098A712"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800</w:t>
            </w:r>
          </w:p>
        </w:tc>
        <w:tc>
          <w:tcPr>
            <w:tcW w:w="1118" w:type="dxa"/>
            <w:vAlign w:val="center"/>
          </w:tcPr>
          <w:p w14:paraId="7B4E14FC"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1.6-2.5kg</w:t>
            </w:r>
          </w:p>
        </w:tc>
        <w:tc>
          <w:tcPr>
            <w:tcW w:w="1586" w:type="dxa"/>
            <w:vAlign w:val="center"/>
          </w:tcPr>
          <w:p w14:paraId="7D87F145"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w:t>
            </w:r>
          </w:p>
        </w:tc>
        <w:tc>
          <w:tcPr>
            <w:tcW w:w="1119" w:type="dxa"/>
            <w:vAlign w:val="center"/>
          </w:tcPr>
          <w:p w14:paraId="633FD4D5"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92</w:t>
            </w:r>
          </w:p>
        </w:tc>
        <w:tc>
          <w:tcPr>
            <w:tcW w:w="851" w:type="dxa"/>
            <w:vAlign w:val="center"/>
          </w:tcPr>
          <w:p w14:paraId="22D4D775"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2C0D5717" w14:textId="77777777" w:rsidTr="00E420C1">
        <w:trPr>
          <w:jc w:val="center"/>
        </w:trPr>
        <w:tc>
          <w:tcPr>
            <w:tcW w:w="689" w:type="dxa"/>
            <w:vAlign w:val="center"/>
          </w:tcPr>
          <w:p w14:paraId="587F7911"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2D547039" w14:textId="77777777" w:rsidR="008B6D71" w:rsidRDefault="008B6D71" w:rsidP="00E420C1">
            <w:pPr>
              <w:adjustRightInd w:val="0"/>
              <w:snapToGrid w:val="0"/>
              <w:spacing w:line="300" w:lineRule="auto"/>
              <w:jc w:val="center"/>
              <w:rPr>
                <w:rFonts w:ascii="宋体" w:hAnsi="宋体" w:cs="宋体" w:hint="eastAsia"/>
                <w:szCs w:val="21"/>
              </w:rPr>
            </w:pPr>
            <w:r>
              <w:rPr>
                <w:rFonts w:ascii="宋体" w:hAnsi="宋体" w:cs="宋体" w:hint="eastAsia"/>
                <w:szCs w:val="21"/>
              </w:rPr>
              <w:t>普通级豚鼠</w:t>
            </w:r>
          </w:p>
        </w:tc>
        <w:tc>
          <w:tcPr>
            <w:tcW w:w="1041" w:type="dxa"/>
            <w:vAlign w:val="center"/>
          </w:tcPr>
          <w:p w14:paraId="1B61F587"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3600</w:t>
            </w:r>
          </w:p>
        </w:tc>
        <w:tc>
          <w:tcPr>
            <w:tcW w:w="1118" w:type="dxa"/>
            <w:vAlign w:val="center"/>
          </w:tcPr>
          <w:p w14:paraId="18150613"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250-380g</w:t>
            </w:r>
          </w:p>
        </w:tc>
        <w:tc>
          <w:tcPr>
            <w:tcW w:w="1586" w:type="dxa"/>
            <w:vAlign w:val="center"/>
          </w:tcPr>
          <w:p w14:paraId="7996CC0F"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w:t>
            </w:r>
          </w:p>
        </w:tc>
        <w:tc>
          <w:tcPr>
            <w:tcW w:w="1119" w:type="dxa"/>
            <w:vAlign w:val="center"/>
          </w:tcPr>
          <w:p w14:paraId="291F4E64"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46</w:t>
            </w:r>
          </w:p>
        </w:tc>
        <w:tc>
          <w:tcPr>
            <w:tcW w:w="851" w:type="dxa"/>
            <w:vAlign w:val="center"/>
          </w:tcPr>
          <w:p w14:paraId="310F1E62"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77DE7631" w14:textId="77777777" w:rsidTr="00E420C1">
        <w:trPr>
          <w:jc w:val="center"/>
        </w:trPr>
        <w:tc>
          <w:tcPr>
            <w:tcW w:w="689" w:type="dxa"/>
            <w:vAlign w:val="center"/>
          </w:tcPr>
          <w:p w14:paraId="16D2DDC2"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32920B22" w14:textId="77777777" w:rsidR="008B6D71" w:rsidRDefault="008B6D71" w:rsidP="00E420C1">
            <w:pPr>
              <w:adjustRightInd w:val="0"/>
              <w:snapToGrid w:val="0"/>
              <w:spacing w:line="300" w:lineRule="auto"/>
              <w:jc w:val="center"/>
              <w:rPr>
                <w:rFonts w:ascii="宋体" w:hAnsi="宋体" w:cs="宋体" w:hint="eastAsia"/>
                <w:szCs w:val="21"/>
              </w:rPr>
            </w:pPr>
            <w:r>
              <w:rPr>
                <w:rFonts w:ascii="宋体" w:hAnsi="宋体" w:cs="宋体" w:hint="eastAsia"/>
                <w:szCs w:val="21"/>
              </w:rPr>
              <w:t>SPF级豚鼠</w:t>
            </w:r>
          </w:p>
        </w:tc>
        <w:tc>
          <w:tcPr>
            <w:tcW w:w="1041" w:type="dxa"/>
            <w:vAlign w:val="center"/>
          </w:tcPr>
          <w:p w14:paraId="27C1DEE9"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90</w:t>
            </w:r>
          </w:p>
        </w:tc>
        <w:tc>
          <w:tcPr>
            <w:tcW w:w="1118" w:type="dxa"/>
            <w:vAlign w:val="center"/>
          </w:tcPr>
          <w:p w14:paraId="53915607"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250-350g</w:t>
            </w:r>
          </w:p>
        </w:tc>
        <w:tc>
          <w:tcPr>
            <w:tcW w:w="1586" w:type="dxa"/>
            <w:vAlign w:val="center"/>
          </w:tcPr>
          <w:p w14:paraId="099E2C07"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w:t>
            </w:r>
          </w:p>
        </w:tc>
        <w:tc>
          <w:tcPr>
            <w:tcW w:w="1119" w:type="dxa"/>
            <w:vAlign w:val="center"/>
          </w:tcPr>
          <w:p w14:paraId="140BC816"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270</w:t>
            </w:r>
          </w:p>
        </w:tc>
        <w:tc>
          <w:tcPr>
            <w:tcW w:w="851" w:type="dxa"/>
            <w:vAlign w:val="center"/>
          </w:tcPr>
          <w:p w14:paraId="2307A8AB"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1143E209" w14:textId="77777777" w:rsidTr="00E420C1">
        <w:trPr>
          <w:trHeight w:val="399"/>
          <w:jc w:val="center"/>
        </w:trPr>
        <w:tc>
          <w:tcPr>
            <w:tcW w:w="689" w:type="dxa"/>
            <w:vAlign w:val="center"/>
          </w:tcPr>
          <w:p w14:paraId="2C694058"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5CD64443" w14:textId="77777777" w:rsidR="008B6D71" w:rsidRDefault="008B6D71" w:rsidP="00E420C1">
            <w:pPr>
              <w:adjustRightInd w:val="0"/>
              <w:snapToGrid w:val="0"/>
              <w:spacing w:line="300" w:lineRule="auto"/>
              <w:jc w:val="center"/>
              <w:rPr>
                <w:rFonts w:ascii="宋体" w:hAnsi="宋体" w:cs="宋体"/>
                <w:szCs w:val="21"/>
              </w:rPr>
            </w:pPr>
            <w:bookmarkStart w:id="10" w:name="OLE_LINK7"/>
            <w:bookmarkStart w:id="11" w:name="OLE_LINK12"/>
            <w:r>
              <w:rPr>
                <w:rFonts w:ascii="宋体" w:hAnsi="宋体" w:cs="宋体" w:hint="eastAsia"/>
                <w:szCs w:val="21"/>
              </w:rPr>
              <w:t>SPF级</w:t>
            </w:r>
            <w:bookmarkStart w:id="12" w:name="OLE_LINK11"/>
            <w:r>
              <w:rPr>
                <w:rFonts w:ascii="宋体" w:hAnsi="宋体" w:cs="宋体" w:hint="eastAsia"/>
                <w:szCs w:val="21"/>
              </w:rPr>
              <w:t>小鼠</w:t>
            </w:r>
            <w:bookmarkEnd w:id="10"/>
            <w:bookmarkEnd w:id="12"/>
            <w:r>
              <w:rPr>
                <w:rFonts w:ascii="宋体" w:hAnsi="宋体" w:cs="宋体" w:hint="eastAsia"/>
                <w:szCs w:val="21"/>
              </w:rPr>
              <w:t>（ICR）</w:t>
            </w:r>
            <w:bookmarkEnd w:id="11"/>
          </w:p>
        </w:tc>
        <w:tc>
          <w:tcPr>
            <w:tcW w:w="1041" w:type="dxa"/>
            <w:vAlign w:val="center"/>
          </w:tcPr>
          <w:p w14:paraId="2305A571"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2700</w:t>
            </w:r>
          </w:p>
        </w:tc>
        <w:tc>
          <w:tcPr>
            <w:tcW w:w="1118" w:type="dxa"/>
            <w:vAlign w:val="center"/>
          </w:tcPr>
          <w:p w14:paraId="2AA8B77E"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14-22g</w:t>
            </w:r>
          </w:p>
        </w:tc>
        <w:tc>
          <w:tcPr>
            <w:tcW w:w="1586" w:type="dxa"/>
            <w:vMerge w:val="restart"/>
            <w:vAlign w:val="center"/>
          </w:tcPr>
          <w:p w14:paraId="259435A4"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斯贝福（苏州）生物技术有限公司、北京维通利华实验动物技术有限公司、扬州大学比较医学中心</w:t>
            </w:r>
          </w:p>
        </w:tc>
        <w:tc>
          <w:tcPr>
            <w:tcW w:w="1119" w:type="dxa"/>
            <w:vAlign w:val="center"/>
          </w:tcPr>
          <w:p w14:paraId="41DA9863"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15</w:t>
            </w:r>
          </w:p>
        </w:tc>
        <w:tc>
          <w:tcPr>
            <w:tcW w:w="851" w:type="dxa"/>
            <w:vAlign w:val="center"/>
          </w:tcPr>
          <w:p w14:paraId="7A14F690"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5CE9010F" w14:textId="77777777" w:rsidTr="00E420C1">
        <w:trPr>
          <w:trHeight w:val="471"/>
          <w:jc w:val="center"/>
        </w:trPr>
        <w:tc>
          <w:tcPr>
            <w:tcW w:w="689" w:type="dxa"/>
            <w:vAlign w:val="center"/>
          </w:tcPr>
          <w:p w14:paraId="74432026"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4E354A70" w14:textId="77777777" w:rsidR="008B6D71" w:rsidRDefault="008B6D71" w:rsidP="00E420C1">
            <w:pPr>
              <w:adjustRightInd w:val="0"/>
              <w:snapToGrid w:val="0"/>
              <w:spacing w:line="300" w:lineRule="auto"/>
              <w:jc w:val="center"/>
              <w:rPr>
                <w:rFonts w:ascii="宋体" w:hAnsi="宋体" w:cs="宋体" w:hint="eastAsia"/>
                <w:szCs w:val="21"/>
              </w:rPr>
            </w:pPr>
            <w:bookmarkStart w:id="13" w:name="OLE_LINK17"/>
            <w:r>
              <w:rPr>
                <w:rFonts w:ascii="宋体" w:hAnsi="宋体" w:cs="宋体" w:hint="eastAsia"/>
                <w:szCs w:val="21"/>
              </w:rPr>
              <w:t>SPF级小鼠（KM）</w:t>
            </w:r>
            <w:bookmarkEnd w:id="13"/>
          </w:p>
        </w:tc>
        <w:tc>
          <w:tcPr>
            <w:tcW w:w="1041" w:type="dxa"/>
            <w:vAlign w:val="center"/>
          </w:tcPr>
          <w:p w14:paraId="6D75959C"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3400</w:t>
            </w:r>
          </w:p>
        </w:tc>
        <w:tc>
          <w:tcPr>
            <w:tcW w:w="1118" w:type="dxa"/>
            <w:vAlign w:val="center"/>
          </w:tcPr>
          <w:p w14:paraId="52F9633A"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14-22g</w:t>
            </w:r>
          </w:p>
        </w:tc>
        <w:tc>
          <w:tcPr>
            <w:tcW w:w="1586" w:type="dxa"/>
            <w:vMerge/>
            <w:vAlign w:val="center"/>
          </w:tcPr>
          <w:p w14:paraId="44609517"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p>
        </w:tc>
        <w:tc>
          <w:tcPr>
            <w:tcW w:w="1119" w:type="dxa"/>
            <w:vAlign w:val="center"/>
          </w:tcPr>
          <w:p w14:paraId="48447835"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18</w:t>
            </w:r>
          </w:p>
        </w:tc>
        <w:tc>
          <w:tcPr>
            <w:tcW w:w="851" w:type="dxa"/>
            <w:vAlign w:val="center"/>
          </w:tcPr>
          <w:p w14:paraId="05C475D4"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52336FBE" w14:textId="77777777" w:rsidTr="00E420C1">
        <w:trPr>
          <w:jc w:val="center"/>
        </w:trPr>
        <w:tc>
          <w:tcPr>
            <w:tcW w:w="689" w:type="dxa"/>
            <w:vAlign w:val="center"/>
          </w:tcPr>
          <w:p w14:paraId="71DA7B61"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65BC3DC2" w14:textId="77777777" w:rsidR="008B6D71" w:rsidRDefault="008B6D71" w:rsidP="00E420C1">
            <w:pPr>
              <w:adjustRightInd w:val="0"/>
              <w:snapToGrid w:val="0"/>
              <w:spacing w:line="300" w:lineRule="auto"/>
              <w:jc w:val="center"/>
              <w:rPr>
                <w:rFonts w:ascii="宋体" w:hAnsi="宋体" w:cs="宋体"/>
                <w:szCs w:val="21"/>
              </w:rPr>
            </w:pPr>
            <w:bookmarkStart w:id="14" w:name="OLE_LINK18"/>
            <w:r>
              <w:rPr>
                <w:rFonts w:ascii="宋体" w:hAnsi="宋体" w:cs="宋体" w:hint="eastAsia"/>
                <w:szCs w:val="21"/>
              </w:rPr>
              <w:t>SPF级大鼠</w:t>
            </w:r>
            <w:bookmarkEnd w:id="14"/>
            <w:r>
              <w:rPr>
                <w:rFonts w:ascii="宋体" w:hAnsi="宋体" w:cs="宋体" w:hint="eastAsia"/>
                <w:szCs w:val="21"/>
              </w:rPr>
              <w:t>（SD）</w:t>
            </w:r>
          </w:p>
        </w:tc>
        <w:tc>
          <w:tcPr>
            <w:tcW w:w="1041" w:type="dxa"/>
            <w:vAlign w:val="center"/>
          </w:tcPr>
          <w:p w14:paraId="019A2FB2"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35</w:t>
            </w:r>
          </w:p>
        </w:tc>
        <w:tc>
          <w:tcPr>
            <w:tcW w:w="1118" w:type="dxa"/>
            <w:vAlign w:val="center"/>
          </w:tcPr>
          <w:p w14:paraId="13246894"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8周</w:t>
            </w:r>
            <w:proofErr w:type="gramStart"/>
            <w:r>
              <w:rPr>
                <w:rFonts w:ascii="宋体" w:hAnsi="宋体" w:cs="等线" w:hint="eastAsia"/>
                <w:kern w:val="0"/>
                <w:szCs w:val="21"/>
                <w:lang w:bidi="ar"/>
              </w:rPr>
              <w:t>龄</w:t>
            </w:r>
            <w:proofErr w:type="gramEnd"/>
          </w:p>
          <w:p w14:paraId="76CCAFFC"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以上</w:t>
            </w:r>
          </w:p>
        </w:tc>
        <w:tc>
          <w:tcPr>
            <w:tcW w:w="1586" w:type="dxa"/>
            <w:vMerge/>
            <w:vAlign w:val="center"/>
          </w:tcPr>
          <w:p w14:paraId="2588410F"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p>
        </w:tc>
        <w:tc>
          <w:tcPr>
            <w:tcW w:w="1119" w:type="dxa"/>
            <w:vAlign w:val="center"/>
          </w:tcPr>
          <w:p w14:paraId="7734AAE5"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77</w:t>
            </w:r>
          </w:p>
        </w:tc>
        <w:tc>
          <w:tcPr>
            <w:tcW w:w="851" w:type="dxa"/>
            <w:vAlign w:val="center"/>
          </w:tcPr>
          <w:p w14:paraId="3A8D1A36"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56773FD9" w14:textId="77777777" w:rsidTr="00E420C1">
        <w:trPr>
          <w:trHeight w:val="414"/>
          <w:jc w:val="center"/>
        </w:trPr>
        <w:tc>
          <w:tcPr>
            <w:tcW w:w="689" w:type="dxa"/>
            <w:vAlign w:val="center"/>
          </w:tcPr>
          <w:p w14:paraId="1A52BBF8" w14:textId="77777777" w:rsidR="008B6D71" w:rsidRDefault="008B6D71" w:rsidP="00E420C1">
            <w:pPr>
              <w:numPr>
                <w:ilvl w:val="0"/>
                <w:numId w:val="1"/>
              </w:numPr>
              <w:adjustRightInd w:val="0"/>
              <w:snapToGrid w:val="0"/>
              <w:spacing w:line="300" w:lineRule="auto"/>
              <w:jc w:val="center"/>
              <w:rPr>
                <w:rFonts w:ascii="宋体" w:hAnsi="宋体" w:cs="宋体" w:hint="eastAsia"/>
                <w:szCs w:val="21"/>
              </w:rPr>
            </w:pPr>
          </w:p>
        </w:tc>
        <w:tc>
          <w:tcPr>
            <w:tcW w:w="1727" w:type="dxa"/>
            <w:vAlign w:val="center"/>
          </w:tcPr>
          <w:p w14:paraId="7301DACE" w14:textId="77777777" w:rsidR="008B6D71" w:rsidRDefault="008B6D71" w:rsidP="00E420C1">
            <w:pPr>
              <w:adjustRightInd w:val="0"/>
              <w:snapToGrid w:val="0"/>
              <w:spacing w:line="300" w:lineRule="auto"/>
              <w:jc w:val="center"/>
              <w:rPr>
                <w:rFonts w:ascii="宋体" w:hAnsi="宋体" w:cs="宋体" w:hint="eastAsia"/>
                <w:szCs w:val="21"/>
              </w:rPr>
            </w:pPr>
            <w:r>
              <w:rPr>
                <w:rFonts w:ascii="宋体" w:hAnsi="宋体" w:cs="宋体" w:hint="eastAsia"/>
                <w:szCs w:val="21"/>
              </w:rPr>
              <w:t>SPF级大鼠（SD）</w:t>
            </w:r>
          </w:p>
        </w:tc>
        <w:tc>
          <w:tcPr>
            <w:tcW w:w="1041" w:type="dxa"/>
            <w:vAlign w:val="center"/>
          </w:tcPr>
          <w:p w14:paraId="2933F624"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750</w:t>
            </w:r>
          </w:p>
        </w:tc>
        <w:tc>
          <w:tcPr>
            <w:tcW w:w="1118" w:type="dxa"/>
            <w:vAlign w:val="center"/>
          </w:tcPr>
          <w:p w14:paraId="49768CBB"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5-8周龄</w:t>
            </w:r>
          </w:p>
        </w:tc>
        <w:tc>
          <w:tcPr>
            <w:tcW w:w="1586" w:type="dxa"/>
            <w:vMerge/>
            <w:vAlign w:val="center"/>
          </w:tcPr>
          <w:p w14:paraId="6401D0FA"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p>
        </w:tc>
        <w:tc>
          <w:tcPr>
            <w:tcW w:w="1119" w:type="dxa"/>
            <w:vAlign w:val="center"/>
          </w:tcPr>
          <w:p w14:paraId="34BAE801"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60</w:t>
            </w:r>
          </w:p>
        </w:tc>
        <w:tc>
          <w:tcPr>
            <w:tcW w:w="851" w:type="dxa"/>
            <w:vAlign w:val="center"/>
          </w:tcPr>
          <w:p w14:paraId="01633866"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205E14E3" w14:textId="77777777" w:rsidTr="00E420C1">
        <w:trPr>
          <w:trHeight w:val="1144"/>
          <w:jc w:val="center"/>
        </w:trPr>
        <w:tc>
          <w:tcPr>
            <w:tcW w:w="689" w:type="dxa"/>
            <w:vAlign w:val="center"/>
          </w:tcPr>
          <w:p w14:paraId="37D95AC6" w14:textId="77777777" w:rsidR="008B6D71" w:rsidRDefault="008B6D71" w:rsidP="00E420C1">
            <w:pPr>
              <w:numPr>
                <w:ilvl w:val="0"/>
                <w:numId w:val="1"/>
              </w:numPr>
              <w:adjustRightInd w:val="0"/>
              <w:snapToGrid w:val="0"/>
              <w:spacing w:line="300" w:lineRule="auto"/>
              <w:jc w:val="center"/>
              <w:rPr>
                <w:rFonts w:ascii="宋体" w:hAnsi="宋体" w:cs="宋体"/>
                <w:szCs w:val="21"/>
              </w:rPr>
            </w:pPr>
          </w:p>
        </w:tc>
        <w:tc>
          <w:tcPr>
            <w:tcW w:w="1727" w:type="dxa"/>
            <w:vAlign w:val="center"/>
          </w:tcPr>
          <w:p w14:paraId="287C354C" w14:textId="77777777" w:rsidR="008B6D71" w:rsidRDefault="008B6D71" w:rsidP="00E420C1">
            <w:pPr>
              <w:adjustRightInd w:val="0"/>
              <w:snapToGrid w:val="0"/>
              <w:spacing w:line="300" w:lineRule="auto"/>
              <w:jc w:val="center"/>
              <w:rPr>
                <w:rFonts w:ascii="宋体" w:hAnsi="宋体" w:cs="宋体" w:hint="eastAsia"/>
                <w:szCs w:val="21"/>
              </w:rPr>
            </w:pPr>
            <w:r>
              <w:rPr>
                <w:rFonts w:ascii="宋体" w:hAnsi="宋体" w:cs="宋体" w:hint="eastAsia"/>
                <w:szCs w:val="21"/>
              </w:rPr>
              <w:t>SPF级小鼠</w:t>
            </w:r>
          </w:p>
          <w:p w14:paraId="40157682" w14:textId="77777777" w:rsidR="008B6D71" w:rsidRDefault="008B6D71" w:rsidP="00E420C1">
            <w:pPr>
              <w:adjustRightInd w:val="0"/>
              <w:snapToGrid w:val="0"/>
              <w:spacing w:line="300" w:lineRule="auto"/>
              <w:jc w:val="center"/>
              <w:rPr>
                <w:rFonts w:ascii="宋体" w:hAnsi="宋体" w:cs="宋体" w:hint="eastAsia"/>
                <w:szCs w:val="21"/>
              </w:rPr>
            </w:pPr>
            <w:r>
              <w:rPr>
                <w:rFonts w:ascii="宋体" w:hAnsi="宋体" w:cs="宋体" w:hint="eastAsia"/>
                <w:szCs w:val="21"/>
              </w:rPr>
              <w:t>（其他）</w:t>
            </w:r>
          </w:p>
        </w:tc>
        <w:tc>
          <w:tcPr>
            <w:tcW w:w="1041" w:type="dxa"/>
            <w:vAlign w:val="center"/>
          </w:tcPr>
          <w:p w14:paraId="12702129"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100</w:t>
            </w:r>
          </w:p>
        </w:tc>
        <w:tc>
          <w:tcPr>
            <w:tcW w:w="1118" w:type="dxa"/>
            <w:vAlign w:val="center"/>
          </w:tcPr>
          <w:p w14:paraId="72B4E3C1"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6-8周龄</w:t>
            </w:r>
          </w:p>
        </w:tc>
        <w:tc>
          <w:tcPr>
            <w:tcW w:w="1586" w:type="dxa"/>
            <w:vAlign w:val="center"/>
          </w:tcPr>
          <w:p w14:paraId="2092565B"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北京维通利华实验动物技术有限公司、斯贝福（苏州）生物技术有限公司、扬州大学比较医学中心</w:t>
            </w:r>
          </w:p>
        </w:tc>
        <w:tc>
          <w:tcPr>
            <w:tcW w:w="1119" w:type="dxa"/>
            <w:vAlign w:val="center"/>
          </w:tcPr>
          <w:p w14:paraId="2907A29F"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65</w:t>
            </w:r>
          </w:p>
        </w:tc>
        <w:tc>
          <w:tcPr>
            <w:tcW w:w="851" w:type="dxa"/>
            <w:vAlign w:val="center"/>
          </w:tcPr>
          <w:p w14:paraId="24F68521"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4CCA9F2F" w14:textId="77777777" w:rsidTr="00E420C1">
        <w:trPr>
          <w:trHeight w:val="483"/>
          <w:jc w:val="center"/>
        </w:trPr>
        <w:tc>
          <w:tcPr>
            <w:tcW w:w="689" w:type="dxa"/>
            <w:vAlign w:val="center"/>
          </w:tcPr>
          <w:p w14:paraId="54541065" w14:textId="77777777" w:rsidR="008B6D71" w:rsidRDefault="008B6D71" w:rsidP="00E420C1">
            <w:pPr>
              <w:numPr>
                <w:ilvl w:val="0"/>
                <w:numId w:val="1"/>
              </w:numPr>
              <w:adjustRightInd w:val="0"/>
              <w:snapToGrid w:val="0"/>
              <w:spacing w:line="300" w:lineRule="auto"/>
              <w:jc w:val="center"/>
              <w:rPr>
                <w:rFonts w:ascii="宋体" w:hAnsi="宋体" w:cs="宋体"/>
                <w:szCs w:val="21"/>
              </w:rPr>
            </w:pPr>
          </w:p>
        </w:tc>
        <w:tc>
          <w:tcPr>
            <w:tcW w:w="1727" w:type="dxa"/>
            <w:vAlign w:val="center"/>
          </w:tcPr>
          <w:p w14:paraId="3805DAEB" w14:textId="77777777" w:rsidR="008B6D71" w:rsidRDefault="008B6D71" w:rsidP="00E420C1">
            <w:pPr>
              <w:adjustRightInd w:val="0"/>
              <w:snapToGrid w:val="0"/>
              <w:spacing w:line="300" w:lineRule="auto"/>
              <w:jc w:val="center"/>
              <w:rPr>
                <w:rFonts w:ascii="宋体" w:hAnsi="宋体" w:cs="宋体" w:hint="eastAsia"/>
                <w:szCs w:val="21"/>
              </w:rPr>
            </w:pPr>
            <w:bookmarkStart w:id="15" w:name="OLE_LINK9"/>
            <w:r>
              <w:rPr>
                <w:rFonts w:ascii="宋体" w:hAnsi="宋体" w:cs="宋体" w:hint="eastAsia"/>
                <w:szCs w:val="21"/>
              </w:rPr>
              <w:t>SPF级地鼠</w:t>
            </w:r>
            <w:bookmarkEnd w:id="15"/>
            <w:r>
              <w:rPr>
                <w:rFonts w:ascii="宋体" w:hAnsi="宋体" w:cs="宋体" w:hint="eastAsia"/>
                <w:szCs w:val="21"/>
              </w:rPr>
              <w:t>（金黄地鼠）</w:t>
            </w:r>
          </w:p>
        </w:tc>
        <w:tc>
          <w:tcPr>
            <w:tcW w:w="1041" w:type="dxa"/>
            <w:vAlign w:val="center"/>
          </w:tcPr>
          <w:p w14:paraId="53AC363F"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68</w:t>
            </w:r>
          </w:p>
        </w:tc>
        <w:tc>
          <w:tcPr>
            <w:tcW w:w="1118" w:type="dxa"/>
            <w:vAlign w:val="center"/>
          </w:tcPr>
          <w:p w14:paraId="10A9F6AA"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初成年</w:t>
            </w:r>
          </w:p>
        </w:tc>
        <w:tc>
          <w:tcPr>
            <w:tcW w:w="1586" w:type="dxa"/>
            <w:vAlign w:val="center"/>
          </w:tcPr>
          <w:p w14:paraId="6368A130" w14:textId="77777777" w:rsidR="008B6D71" w:rsidRDefault="008B6D71" w:rsidP="00E420C1">
            <w:pPr>
              <w:adjustRightInd w:val="0"/>
              <w:snapToGrid w:val="0"/>
              <w:spacing w:line="300" w:lineRule="auto"/>
              <w:jc w:val="center"/>
            </w:pPr>
            <w:r>
              <w:rPr>
                <w:rFonts w:ascii="宋体" w:hAnsi="宋体" w:cs="等线" w:hint="eastAsia"/>
                <w:kern w:val="0"/>
                <w:szCs w:val="21"/>
                <w:lang w:bidi="ar"/>
              </w:rPr>
              <w:t>/</w:t>
            </w:r>
          </w:p>
        </w:tc>
        <w:tc>
          <w:tcPr>
            <w:tcW w:w="1119" w:type="dxa"/>
            <w:vAlign w:val="center"/>
          </w:tcPr>
          <w:p w14:paraId="3FFC8894" w14:textId="77777777" w:rsidR="008B6D71" w:rsidRDefault="008B6D71" w:rsidP="00E420C1">
            <w:pPr>
              <w:widowControl/>
              <w:adjustRightInd w:val="0"/>
              <w:snapToGrid w:val="0"/>
              <w:spacing w:line="300" w:lineRule="auto"/>
              <w:jc w:val="center"/>
              <w:textAlignment w:val="bottom"/>
              <w:rPr>
                <w:rFonts w:ascii="宋体" w:hAnsi="宋体" w:cs="等线"/>
                <w:kern w:val="0"/>
                <w:szCs w:val="21"/>
                <w:lang w:bidi="ar"/>
              </w:rPr>
            </w:pPr>
            <w:r>
              <w:rPr>
                <w:rFonts w:ascii="宋体" w:hAnsi="宋体" w:cs="等线" w:hint="eastAsia"/>
                <w:kern w:val="0"/>
                <w:szCs w:val="21"/>
                <w:lang w:bidi="ar"/>
              </w:rPr>
              <w:t>140</w:t>
            </w:r>
          </w:p>
        </w:tc>
        <w:tc>
          <w:tcPr>
            <w:tcW w:w="851" w:type="dxa"/>
            <w:vAlign w:val="center"/>
          </w:tcPr>
          <w:p w14:paraId="56105CF2"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1887F8FC" w14:textId="77777777" w:rsidTr="00E420C1">
        <w:trPr>
          <w:trHeight w:val="388"/>
          <w:jc w:val="center"/>
        </w:trPr>
        <w:tc>
          <w:tcPr>
            <w:tcW w:w="689" w:type="dxa"/>
            <w:vAlign w:val="center"/>
          </w:tcPr>
          <w:p w14:paraId="14499DCD" w14:textId="77777777" w:rsidR="008B6D71" w:rsidRDefault="008B6D71" w:rsidP="00E420C1">
            <w:pPr>
              <w:numPr>
                <w:ilvl w:val="0"/>
                <w:numId w:val="1"/>
              </w:numPr>
              <w:adjustRightInd w:val="0"/>
              <w:snapToGrid w:val="0"/>
              <w:spacing w:line="300" w:lineRule="auto"/>
              <w:jc w:val="center"/>
              <w:rPr>
                <w:rFonts w:ascii="宋体" w:hAnsi="宋体" w:cs="宋体"/>
                <w:szCs w:val="21"/>
              </w:rPr>
            </w:pPr>
          </w:p>
        </w:tc>
        <w:tc>
          <w:tcPr>
            <w:tcW w:w="1727" w:type="dxa"/>
            <w:vAlign w:val="center"/>
          </w:tcPr>
          <w:p w14:paraId="67377F23" w14:textId="77777777" w:rsidR="008B6D71" w:rsidRDefault="008B6D71" w:rsidP="00E420C1">
            <w:pPr>
              <w:adjustRightInd w:val="0"/>
              <w:snapToGrid w:val="0"/>
              <w:spacing w:line="300" w:lineRule="auto"/>
              <w:jc w:val="center"/>
              <w:rPr>
                <w:rFonts w:ascii="宋体" w:hAnsi="宋体" w:cs="宋体" w:hint="eastAsia"/>
                <w:szCs w:val="21"/>
              </w:rPr>
            </w:pPr>
            <w:r>
              <w:rPr>
                <w:rFonts w:ascii="宋体" w:hAnsi="宋体" w:cs="宋体" w:hint="eastAsia"/>
                <w:szCs w:val="21"/>
              </w:rPr>
              <w:t>鸽子</w:t>
            </w:r>
          </w:p>
        </w:tc>
        <w:tc>
          <w:tcPr>
            <w:tcW w:w="1041" w:type="dxa"/>
            <w:vAlign w:val="center"/>
          </w:tcPr>
          <w:p w14:paraId="57154E5C"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30</w:t>
            </w:r>
          </w:p>
        </w:tc>
        <w:tc>
          <w:tcPr>
            <w:tcW w:w="1118" w:type="dxa"/>
            <w:vAlign w:val="center"/>
          </w:tcPr>
          <w:p w14:paraId="676C07CB"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300-400g</w:t>
            </w:r>
          </w:p>
        </w:tc>
        <w:tc>
          <w:tcPr>
            <w:tcW w:w="1586" w:type="dxa"/>
            <w:vAlign w:val="center"/>
          </w:tcPr>
          <w:p w14:paraId="3673F7EC" w14:textId="77777777" w:rsidR="008B6D71" w:rsidRDefault="008B6D71" w:rsidP="00E420C1">
            <w:pPr>
              <w:adjustRightInd w:val="0"/>
              <w:snapToGrid w:val="0"/>
              <w:spacing w:line="300" w:lineRule="auto"/>
              <w:jc w:val="center"/>
            </w:pPr>
            <w:r>
              <w:rPr>
                <w:rFonts w:ascii="宋体" w:hAnsi="宋体" w:cs="等线" w:hint="eastAsia"/>
                <w:kern w:val="0"/>
                <w:szCs w:val="21"/>
                <w:lang w:bidi="ar"/>
              </w:rPr>
              <w:t>/</w:t>
            </w:r>
          </w:p>
        </w:tc>
        <w:tc>
          <w:tcPr>
            <w:tcW w:w="1119" w:type="dxa"/>
            <w:vAlign w:val="center"/>
          </w:tcPr>
          <w:p w14:paraId="19FAF845"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75</w:t>
            </w:r>
          </w:p>
        </w:tc>
        <w:tc>
          <w:tcPr>
            <w:tcW w:w="851" w:type="dxa"/>
            <w:vAlign w:val="center"/>
          </w:tcPr>
          <w:p w14:paraId="4C13393F" w14:textId="77777777" w:rsidR="008B6D71" w:rsidRDefault="008B6D71" w:rsidP="00E420C1">
            <w:pPr>
              <w:widowControl/>
              <w:adjustRightInd w:val="0"/>
              <w:snapToGrid w:val="0"/>
              <w:spacing w:line="300" w:lineRule="auto"/>
              <w:jc w:val="center"/>
              <w:textAlignment w:val="bottom"/>
              <w:rPr>
                <w:rFonts w:ascii="宋体" w:hAnsi="宋体" w:cs="等线" w:hint="eastAsia"/>
                <w:kern w:val="0"/>
                <w:szCs w:val="21"/>
                <w:lang w:bidi="ar"/>
              </w:rPr>
            </w:pPr>
            <w:r>
              <w:rPr>
                <w:rFonts w:ascii="宋体" w:hAnsi="宋体" w:cs="等线" w:hint="eastAsia"/>
                <w:kern w:val="0"/>
                <w:szCs w:val="21"/>
                <w:lang w:bidi="ar"/>
              </w:rPr>
              <w:t>只</w:t>
            </w:r>
          </w:p>
        </w:tc>
      </w:tr>
      <w:tr w:rsidR="008B6D71" w14:paraId="4EF43457" w14:textId="77777777" w:rsidTr="00E420C1">
        <w:trPr>
          <w:trHeight w:val="516"/>
          <w:jc w:val="center"/>
        </w:trPr>
        <w:tc>
          <w:tcPr>
            <w:tcW w:w="8131" w:type="dxa"/>
            <w:gridSpan w:val="7"/>
            <w:vAlign w:val="center"/>
          </w:tcPr>
          <w:p w14:paraId="33679FE2" w14:textId="77777777" w:rsidR="008B6D71" w:rsidRDefault="008B6D71" w:rsidP="00E420C1">
            <w:pPr>
              <w:adjustRightInd w:val="0"/>
              <w:snapToGrid w:val="0"/>
              <w:spacing w:line="300" w:lineRule="auto"/>
              <w:rPr>
                <w:rFonts w:ascii="宋体" w:hAnsi="宋体" w:hint="eastAsia"/>
              </w:rPr>
            </w:pPr>
            <w:r>
              <w:rPr>
                <w:rFonts w:ascii="宋体" w:hAnsi="宋体" w:hint="eastAsia"/>
              </w:rPr>
              <w:lastRenderedPageBreak/>
              <w:t>注：</w:t>
            </w:r>
          </w:p>
          <w:p w14:paraId="296D6DC1" w14:textId="77777777" w:rsidR="008B6D71" w:rsidRDefault="008B6D71" w:rsidP="00E420C1">
            <w:pPr>
              <w:adjustRightInd w:val="0"/>
              <w:snapToGrid w:val="0"/>
              <w:spacing w:line="300" w:lineRule="auto"/>
              <w:rPr>
                <w:rFonts w:ascii="宋体" w:hAnsi="宋体" w:hint="eastAsia"/>
              </w:rPr>
            </w:pPr>
            <w:r>
              <w:rPr>
                <w:rFonts w:ascii="宋体" w:hAnsi="宋体" w:hint="eastAsia"/>
              </w:rPr>
              <w:t>1.首次供货时提供以上所有动物</w:t>
            </w:r>
            <w:bookmarkStart w:id="16" w:name="OLE_LINK20"/>
            <w:r>
              <w:rPr>
                <w:rFonts w:ascii="宋体" w:hAnsi="宋体" w:hint="eastAsia"/>
              </w:rPr>
              <w:t>（其中SPF级小鼠只需提供SPF级小鼠（ICR）、SPF级小鼠（KM）检测报告、SPF级大鼠只需提供一份检测报告，鸽子除外）</w:t>
            </w:r>
            <w:bookmarkEnd w:id="16"/>
            <w:r>
              <w:rPr>
                <w:rFonts w:ascii="宋体" w:hAnsi="宋体" w:hint="eastAsia"/>
              </w:rPr>
              <w:t>的第三方检测机构出具的实验动物质量检测报告。</w:t>
            </w:r>
          </w:p>
          <w:p w14:paraId="661857FB" w14:textId="77777777" w:rsidR="008B6D71" w:rsidRDefault="008B6D71" w:rsidP="00E420C1">
            <w:pPr>
              <w:adjustRightInd w:val="0"/>
              <w:snapToGrid w:val="0"/>
              <w:spacing w:line="360" w:lineRule="auto"/>
              <w:rPr>
                <w:rFonts w:ascii="宋体" w:hAnsi="宋体"/>
              </w:rPr>
            </w:pPr>
            <w:r>
              <w:rPr>
                <w:rFonts w:ascii="宋体" w:hAnsi="宋体" w:hint="eastAsia"/>
              </w:rPr>
              <w:t>2.</w:t>
            </w:r>
            <w:r>
              <w:rPr>
                <w:rFonts w:ascii="宋体" w:hAnsi="宋体" w:cs="宋体" w:hint="eastAsia"/>
                <w:szCs w:val="21"/>
              </w:rPr>
              <w:t>投标人对实验动物每种提供1-2家实验动物生产商均可，投标人自行决定。</w:t>
            </w:r>
            <w:r>
              <w:rPr>
                <w:rFonts w:ascii="宋体" w:hAnsi="宋体"/>
              </w:rPr>
              <w:t>如投标人同一动物提供了多个</w:t>
            </w:r>
            <w:r>
              <w:rPr>
                <w:rFonts w:ascii="宋体" w:hAnsi="宋体" w:cs="宋体" w:hint="eastAsia"/>
                <w:szCs w:val="21"/>
              </w:rPr>
              <w:t>实验动物生产商</w:t>
            </w:r>
            <w:r>
              <w:rPr>
                <w:rFonts w:ascii="宋体" w:hAnsi="宋体"/>
              </w:rPr>
              <w:t>，</w:t>
            </w:r>
            <w:r w:rsidRPr="00C66C7A">
              <w:rPr>
                <w:rFonts w:ascii="宋体" w:hAnsi="宋体"/>
                <w:b/>
                <w:bCs/>
              </w:rPr>
              <w:t>单价必须一致（只能报一个单价），否则投标无效。</w:t>
            </w:r>
          </w:p>
        </w:tc>
      </w:tr>
    </w:tbl>
    <w:p w14:paraId="0988C6A0" w14:textId="77777777" w:rsidR="008B6D71" w:rsidRDefault="008B6D71" w:rsidP="008B6D71">
      <w:pPr>
        <w:spacing w:line="360" w:lineRule="auto"/>
        <w:ind w:firstLineChars="200" w:firstLine="422"/>
        <w:rPr>
          <w:rFonts w:ascii="宋体" w:hAnsi="宋体" w:cs="宋体" w:hint="eastAsia"/>
          <w:b/>
          <w:bCs/>
          <w:szCs w:val="21"/>
        </w:rPr>
      </w:pPr>
      <w:r>
        <w:rPr>
          <w:rFonts w:ascii="宋体" w:hAnsi="宋体" w:cs="宋体" w:hint="eastAsia"/>
          <w:b/>
          <w:bCs/>
          <w:szCs w:val="21"/>
        </w:rPr>
        <w:t>四、其他要求</w:t>
      </w:r>
    </w:p>
    <w:p w14:paraId="5F389382" w14:textId="77777777" w:rsidR="008B6D71" w:rsidRDefault="008B6D71" w:rsidP="008B6D71">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1.配送方式：按采购人实际要求配送。</w:t>
      </w:r>
    </w:p>
    <w:p w14:paraId="187FC296" w14:textId="77777777" w:rsidR="008B6D71" w:rsidRPr="00C66C7A" w:rsidRDefault="008B6D71" w:rsidP="008B6D71">
      <w:pPr>
        <w:adjustRightInd w:val="0"/>
        <w:snapToGrid w:val="0"/>
        <w:spacing w:line="360" w:lineRule="auto"/>
        <w:ind w:firstLineChars="200" w:firstLine="420"/>
        <w:rPr>
          <w:rFonts w:ascii="宋体" w:hAnsi="宋体" w:cs="宋体" w:hint="eastAsia"/>
          <w:szCs w:val="21"/>
        </w:rPr>
      </w:pPr>
      <w:r w:rsidRPr="00C66C7A">
        <w:rPr>
          <w:rFonts w:ascii="宋体" w:hAnsi="宋体" w:cs="宋体" w:hint="eastAsia"/>
          <w:szCs w:val="21"/>
        </w:rPr>
        <w:t>2.本项目同时报出各分项综合单价及总价。投标人须根据以上表格同时报出本项目各分项综合单价及总价，采购人在上表中所提供的商品数量是计划采购数量，仅作为投标报价计算的依据（Σ分项单价×暂定数量为计算依据），不作为最终结算与支付的依据</w:t>
      </w:r>
      <w:r w:rsidRPr="00C66C7A">
        <w:rPr>
          <w:rFonts w:ascii="宋体" w:hAnsi="宋体" w:cs="华文中宋" w:hint="eastAsia"/>
          <w:kern w:val="28"/>
          <w:szCs w:val="21"/>
        </w:rPr>
        <w:t>，最终结算金额以实际发生为准</w:t>
      </w:r>
      <w:r w:rsidRPr="00C66C7A">
        <w:rPr>
          <w:rFonts w:ascii="宋体" w:hAnsi="宋体" w:cs="宋体" w:hint="eastAsia"/>
          <w:szCs w:val="21"/>
        </w:rPr>
        <w:t>。</w:t>
      </w:r>
    </w:p>
    <w:p w14:paraId="7858BE98" w14:textId="77777777" w:rsidR="008B6D71" w:rsidRPr="00C66C7A" w:rsidRDefault="008B6D71" w:rsidP="008B6D71">
      <w:pPr>
        <w:adjustRightInd w:val="0"/>
        <w:snapToGrid w:val="0"/>
        <w:spacing w:line="360" w:lineRule="auto"/>
        <w:ind w:firstLineChars="200" w:firstLine="420"/>
        <w:rPr>
          <w:rFonts w:ascii="宋体" w:hAnsi="宋体" w:cs="宋体" w:hint="eastAsia"/>
          <w:szCs w:val="21"/>
        </w:rPr>
      </w:pPr>
      <w:r w:rsidRPr="00C66C7A">
        <w:rPr>
          <w:rFonts w:ascii="宋体" w:hAnsi="宋体" w:cs="宋体" w:hint="eastAsia"/>
          <w:szCs w:val="21"/>
        </w:rPr>
        <w:t>3.投标人不得以货物的实际供货数量有变化为理由要求对各种货物的单价进行变更。</w:t>
      </w:r>
    </w:p>
    <w:p w14:paraId="05E7AE65" w14:textId="73FD3E2E" w:rsidR="008B6D71" w:rsidRPr="008B6D71" w:rsidRDefault="008B6D71" w:rsidP="008B6D71">
      <w:pPr>
        <w:adjustRightInd w:val="0"/>
        <w:snapToGrid w:val="0"/>
        <w:spacing w:line="360" w:lineRule="auto"/>
        <w:ind w:firstLineChars="200" w:firstLine="420"/>
      </w:pPr>
      <w:r w:rsidRPr="00C66C7A">
        <w:rPr>
          <w:rFonts w:ascii="宋体" w:hAnsi="宋体" w:cs="宋体" w:hint="eastAsia"/>
          <w:szCs w:val="21"/>
        </w:rPr>
        <w:t>4.投标人所报价格为全部货物及所需包装费、运输费、人工费、保险费、各种税费、资料费、售后服务费及完成项目应有的全部费用。</w:t>
      </w:r>
    </w:p>
    <w:sectPr w:rsidR="008B6D71" w:rsidRPr="008B6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821C2"/>
    <w:multiLevelType w:val="multilevel"/>
    <w:tmpl w:val="44F821C2"/>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773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71"/>
    <w:rsid w:val="005D5911"/>
    <w:rsid w:val="008B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EE69"/>
  <w15:chartTrackingRefBased/>
  <w15:docId w15:val="{4B9013C7-B11D-4BBD-B68F-7E3CD79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8B6D71"/>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8B6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D7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D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D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B6D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D71"/>
    <w:rPr>
      <w:rFonts w:cstheme="majorBidi"/>
      <w:color w:val="2F5496" w:themeColor="accent1" w:themeShade="BF"/>
      <w:sz w:val="28"/>
      <w:szCs w:val="28"/>
    </w:rPr>
  </w:style>
  <w:style w:type="character" w:customStyle="1" w:styleId="50">
    <w:name w:val="标题 5 字符"/>
    <w:basedOn w:val="a0"/>
    <w:link w:val="5"/>
    <w:uiPriority w:val="9"/>
    <w:semiHidden/>
    <w:rsid w:val="008B6D71"/>
    <w:rPr>
      <w:rFonts w:cstheme="majorBidi"/>
      <w:color w:val="2F5496" w:themeColor="accent1" w:themeShade="BF"/>
      <w:sz w:val="24"/>
    </w:rPr>
  </w:style>
  <w:style w:type="character" w:customStyle="1" w:styleId="60">
    <w:name w:val="标题 6 字符"/>
    <w:basedOn w:val="a0"/>
    <w:link w:val="6"/>
    <w:uiPriority w:val="9"/>
    <w:semiHidden/>
    <w:rsid w:val="008B6D71"/>
    <w:rPr>
      <w:rFonts w:cstheme="majorBidi"/>
      <w:b/>
      <w:bCs/>
      <w:color w:val="2F5496" w:themeColor="accent1" w:themeShade="BF"/>
    </w:rPr>
  </w:style>
  <w:style w:type="character" w:customStyle="1" w:styleId="70">
    <w:name w:val="标题 7 字符"/>
    <w:basedOn w:val="a0"/>
    <w:link w:val="7"/>
    <w:uiPriority w:val="9"/>
    <w:semiHidden/>
    <w:rsid w:val="008B6D71"/>
    <w:rPr>
      <w:rFonts w:cstheme="majorBidi"/>
      <w:b/>
      <w:bCs/>
      <w:color w:val="595959" w:themeColor="text1" w:themeTint="A6"/>
    </w:rPr>
  </w:style>
  <w:style w:type="character" w:customStyle="1" w:styleId="80">
    <w:name w:val="标题 8 字符"/>
    <w:basedOn w:val="a0"/>
    <w:link w:val="8"/>
    <w:uiPriority w:val="9"/>
    <w:semiHidden/>
    <w:rsid w:val="008B6D71"/>
    <w:rPr>
      <w:rFonts w:cstheme="majorBidi"/>
      <w:color w:val="595959" w:themeColor="text1" w:themeTint="A6"/>
    </w:rPr>
  </w:style>
  <w:style w:type="character" w:customStyle="1" w:styleId="90">
    <w:name w:val="标题 9 字符"/>
    <w:basedOn w:val="a0"/>
    <w:link w:val="9"/>
    <w:uiPriority w:val="9"/>
    <w:semiHidden/>
    <w:rsid w:val="008B6D71"/>
    <w:rPr>
      <w:rFonts w:eastAsiaTheme="majorEastAsia" w:cstheme="majorBidi"/>
      <w:color w:val="595959" w:themeColor="text1" w:themeTint="A6"/>
    </w:rPr>
  </w:style>
  <w:style w:type="paragraph" w:styleId="a3">
    <w:name w:val="Title"/>
    <w:basedOn w:val="a"/>
    <w:next w:val="a"/>
    <w:link w:val="a4"/>
    <w:uiPriority w:val="10"/>
    <w:qFormat/>
    <w:rsid w:val="008B6D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D71"/>
    <w:pPr>
      <w:spacing w:before="160"/>
      <w:jc w:val="center"/>
    </w:pPr>
    <w:rPr>
      <w:i/>
      <w:iCs/>
      <w:color w:val="404040" w:themeColor="text1" w:themeTint="BF"/>
    </w:rPr>
  </w:style>
  <w:style w:type="character" w:customStyle="1" w:styleId="a8">
    <w:name w:val="引用 字符"/>
    <w:basedOn w:val="a0"/>
    <w:link w:val="a7"/>
    <w:uiPriority w:val="29"/>
    <w:rsid w:val="008B6D71"/>
    <w:rPr>
      <w:i/>
      <w:iCs/>
      <w:color w:val="404040" w:themeColor="text1" w:themeTint="BF"/>
    </w:rPr>
  </w:style>
  <w:style w:type="paragraph" w:styleId="a9">
    <w:name w:val="List Paragraph"/>
    <w:basedOn w:val="a"/>
    <w:uiPriority w:val="34"/>
    <w:qFormat/>
    <w:rsid w:val="008B6D71"/>
    <w:pPr>
      <w:ind w:left="720"/>
      <w:contextualSpacing/>
    </w:pPr>
  </w:style>
  <w:style w:type="character" w:styleId="aa">
    <w:name w:val="Intense Emphasis"/>
    <w:basedOn w:val="a0"/>
    <w:uiPriority w:val="21"/>
    <w:qFormat/>
    <w:rsid w:val="008B6D71"/>
    <w:rPr>
      <w:i/>
      <w:iCs/>
      <w:color w:val="2F5496" w:themeColor="accent1" w:themeShade="BF"/>
    </w:rPr>
  </w:style>
  <w:style w:type="paragraph" w:styleId="ab">
    <w:name w:val="Intense Quote"/>
    <w:basedOn w:val="a"/>
    <w:next w:val="a"/>
    <w:link w:val="ac"/>
    <w:uiPriority w:val="30"/>
    <w:qFormat/>
    <w:rsid w:val="008B6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D71"/>
    <w:rPr>
      <w:i/>
      <w:iCs/>
      <w:color w:val="2F5496" w:themeColor="accent1" w:themeShade="BF"/>
    </w:rPr>
  </w:style>
  <w:style w:type="character" w:styleId="ad">
    <w:name w:val="Intense Reference"/>
    <w:basedOn w:val="a0"/>
    <w:uiPriority w:val="32"/>
    <w:qFormat/>
    <w:rsid w:val="008B6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1062</Characters>
  <Application>Microsoft Office Word</Application>
  <DocSecurity>0</DocSecurity>
  <Lines>75</Lines>
  <Paragraphs>76</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省招</dc:creator>
  <cp:keywords/>
  <dc:description/>
  <cp:lastModifiedBy>省招</cp:lastModifiedBy>
  <cp:revision>1</cp:revision>
  <dcterms:created xsi:type="dcterms:W3CDTF">2025-06-25T13:32:00Z</dcterms:created>
  <dcterms:modified xsi:type="dcterms:W3CDTF">2025-06-25T13:32:00Z</dcterms:modified>
</cp:coreProperties>
</file>