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CB5" w:rsidRDefault="00963CB5" w:rsidP="00963CB5">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前注：</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2.政府采购政策（包括但不限于下列具体政策要求）：</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3.如采购人允许采用分包方式履行合同的，应当明确可以分包履行的相关内容。</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4.下列采购需求中：标注▲的产品（核心产品），投标人在投标文件《主要中标标的承诺函》中填写名称、品牌、规格、型号、数量、单价等信息。</w:t>
      </w:r>
    </w:p>
    <w:p w:rsidR="00963CB5" w:rsidRDefault="00963CB5" w:rsidP="00963CB5">
      <w:pPr>
        <w:adjustRightInd w:val="0"/>
        <w:snapToGrid w:val="0"/>
        <w:spacing w:line="360" w:lineRule="auto"/>
        <w:ind w:firstLineChars="200" w:firstLine="422"/>
        <w:outlineLvl w:val="1"/>
        <w:rPr>
          <w:rFonts w:asciiTheme="minorEastAsia" w:eastAsiaTheme="minorEastAsia" w:hAnsiTheme="minorEastAsia" w:cstheme="minorEastAsia"/>
          <w:b/>
          <w:szCs w:val="21"/>
        </w:rPr>
      </w:pPr>
      <w:bookmarkStart w:id="0" w:name="_Toc2554"/>
      <w:bookmarkStart w:id="1" w:name="_Toc32151"/>
      <w:r>
        <w:rPr>
          <w:rFonts w:asciiTheme="minorEastAsia" w:eastAsiaTheme="minorEastAsia" w:hAnsiTheme="minorEastAsia" w:cstheme="minorEastAsia" w:hint="eastAsia"/>
          <w:b/>
          <w:szCs w:val="21"/>
        </w:rPr>
        <w:t>一、采购需求前附表</w:t>
      </w:r>
      <w:bookmarkEnd w:id="0"/>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2032"/>
        <w:gridCol w:w="5483"/>
      </w:tblGrid>
      <w:tr w:rsidR="00963CB5" w:rsidTr="00246768">
        <w:trPr>
          <w:trHeight w:val="567"/>
          <w:jc w:val="center"/>
        </w:trPr>
        <w:tc>
          <w:tcPr>
            <w:tcW w:w="1007" w:type="dxa"/>
            <w:vAlign w:val="center"/>
          </w:tcPr>
          <w:p w:rsidR="00963CB5" w:rsidRDefault="00963CB5" w:rsidP="00246768">
            <w:pPr>
              <w:pStyle w:val="DL"/>
              <w:adjustRightInd w:val="0"/>
              <w:snapToGrid w:val="0"/>
              <w:spacing w:line="300" w:lineRule="auto"/>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序号</w:t>
            </w:r>
          </w:p>
        </w:tc>
        <w:tc>
          <w:tcPr>
            <w:tcW w:w="2032" w:type="dxa"/>
            <w:vAlign w:val="center"/>
          </w:tcPr>
          <w:p w:rsidR="00963CB5" w:rsidRDefault="00963CB5" w:rsidP="00246768">
            <w:pPr>
              <w:pStyle w:val="xl31"/>
              <w:adjustRightInd w:val="0"/>
              <w:snapToGrid w:val="0"/>
              <w:spacing w:line="300" w:lineRule="auto"/>
              <w:jc w:val="center"/>
              <w:rPr>
                <w:rFonts w:cstheme="minorEastAsia"/>
                <w:b/>
                <w:color w:val="auto"/>
                <w:sz w:val="21"/>
                <w:szCs w:val="21"/>
              </w:rPr>
            </w:pPr>
            <w:r>
              <w:rPr>
                <w:rFonts w:cstheme="minorEastAsia" w:hint="eastAsia"/>
                <w:b/>
                <w:color w:val="auto"/>
                <w:sz w:val="21"/>
                <w:szCs w:val="21"/>
              </w:rPr>
              <w:t>条款名称</w:t>
            </w:r>
          </w:p>
        </w:tc>
        <w:tc>
          <w:tcPr>
            <w:tcW w:w="5483" w:type="dxa"/>
            <w:vAlign w:val="center"/>
          </w:tcPr>
          <w:p w:rsidR="00963CB5" w:rsidRDefault="00963CB5" w:rsidP="00246768">
            <w:pPr>
              <w:pStyle w:val="xl31"/>
              <w:adjustRightInd w:val="0"/>
              <w:snapToGrid w:val="0"/>
              <w:spacing w:line="300" w:lineRule="auto"/>
              <w:jc w:val="center"/>
              <w:rPr>
                <w:rFonts w:cstheme="minorEastAsia"/>
                <w:b/>
                <w:color w:val="auto"/>
                <w:sz w:val="21"/>
                <w:szCs w:val="21"/>
              </w:rPr>
            </w:pPr>
            <w:r>
              <w:rPr>
                <w:rFonts w:cstheme="minorEastAsia" w:hint="eastAsia"/>
                <w:b/>
                <w:color w:val="auto"/>
                <w:sz w:val="21"/>
                <w:szCs w:val="21"/>
              </w:rPr>
              <w:t>内容、说明与要求</w:t>
            </w:r>
          </w:p>
        </w:tc>
      </w:tr>
      <w:tr w:rsidR="00963CB5" w:rsidTr="00246768">
        <w:trPr>
          <w:trHeight w:val="567"/>
          <w:jc w:val="center"/>
        </w:trPr>
        <w:tc>
          <w:tcPr>
            <w:tcW w:w="1007" w:type="dxa"/>
            <w:vAlign w:val="center"/>
          </w:tcPr>
          <w:p w:rsidR="00963CB5" w:rsidRDefault="00963CB5" w:rsidP="00246768">
            <w:pPr>
              <w:pStyle w:val="DL"/>
              <w:adjustRightInd w:val="0"/>
              <w:snapToGrid w:val="0"/>
              <w:spacing w:line="30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2032" w:type="dxa"/>
            <w:vAlign w:val="center"/>
          </w:tcPr>
          <w:p w:rsidR="00963CB5" w:rsidRDefault="00963CB5" w:rsidP="00246768">
            <w:pPr>
              <w:pStyle w:val="xl31"/>
              <w:adjustRightInd w:val="0"/>
              <w:snapToGrid w:val="0"/>
              <w:spacing w:line="300" w:lineRule="auto"/>
              <w:jc w:val="center"/>
              <w:rPr>
                <w:rFonts w:cstheme="minorEastAsia"/>
                <w:b/>
                <w:color w:val="auto"/>
                <w:sz w:val="21"/>
                <w:szCs w:val="21"/>
              </w:rPr>
            </w:pPr>
            <w:r>
              <w:rPr>
                <w:rFonts w:cstheme="minorEastAsia" w:hint="eastAsia"/>
                <w:color w:val="auto"/>
                <w:sz w:val="21"/>
                <w:szCs w:val="21"/>
              </w:rPr>
              <w:t>付款方式</w:t>
            </w:r>
          </w:p>
        </w:tc>
        <w:tc>
          <w:tcPr>
            <w:tcW w:w="5483" w:type="dxa"/>
            <w:vAlign w:val="center"/>
          </w:tcPr>
          <w:p w:rsidR="00963CB5" w:rsidRDefault="00963CB5" w:rsidP="00246768">
            <w:pPr>
              <w:pStyle w:val="xl31"/>
              <w:adjustRightInd w:val="0"/>
              <w:snapToGrid w:val="0"/>
              <w:spacing w:line="300" w:lineRule="auto"/>
              <w:rPr>
                <w:rFonts w:cstheme="minorEastAsia"/>
                <w:color w:val="auto"/>
                <w:sz w:val="21"/>
                <w:szCs w:val="21"/>
              </w:rPr>
            </w:pPr>
            <w:r w:rsidRPr="00B15B5D">
              <w:rPr>
                <w:rFonts w:cstheme="minorEastAsia" w:hint="eastAsia"/>
                <w:color w:val="auto"/>
                <w:sz w:val="21"/>
                <w:szCs w:val="21"/>
              </w:rPr>
              <w:t>合同生效后，采购人付至合同价的70%（中标人须提供等额预付款担保），项目经验收合格且相关资料齐备己移交后，一次性付清合同价款。</w:t>
            </w:r>
          </w:p>
          <w:p w:rsidR="00963CB5" w:rsidRDefault="00963CB5" w:rsidP="00246768">
            <w:pPr>
              <w:pStyle w:val="xl31"/>
              <w:adjustRightInd w:val="0"/>
              <w:snapToGrid w:val="0"/>
              <w:spacing w:line="300" w:lineRule="auto"/>
              <w:rPr>
                <w:rFonts w:cstheme="minorEastAsia"/>
                <w:color w:val="auto"/>
                <w:sz w:val="21"/>
                <w:szCs w:val="21"/>
              </w:rPr>
            </w:pPr>
            <w:r>
              <w:rPr>
                <w:rFonts w:cstheme="minorEastAsia" w:hint="eastAsia"/>
                <w:color w:val="auto"/>
                <w:sz w:val="21"/>
                <w:szCs w:val="21"/>
              </w:rPr>
              <w:t>注：</w:t>
            </w:r>
          </w:p>
          <w:p w:rsidR="00963CB5" w:rsidRDefault="00963CB5" w:rsidP="00246768">
            <w:pPr>
              <w:pStyle w:val="xl31"/>
              <w:adjustRightInd w:val="0"/>
              <w:snapToGrid w:val="0"/>
              <w:spacing w:line="300" w:lineRule="auto"/>
              <w:rPr>
                <w:rFonts w:cstheme="minorEastAsia"/>
                <w:color w:val="auto"/>
                <w:sz w:val="21"/>
                <w:szCs w:val="21"/>
              </w:rPr>
            </w:pPr>
            <w:r>
              <w:rPr>
                <w:rFonts w:cstheme="minorEastAsia" w:hint="eastAsia"/>
                <w:color w:val="auto"/>
                <w:sz w:val="21"/>
                <w:szCs w:val="21"/>
              </w:rPr>
              <w:t>（1）中标人未按规定提供预付款担保的，视为放弃预付款；</w:t>
            </w:r>
          </w:p>
          <w:p w:rsidR="00963CB5" w:rsidRDefault="00963CB5" w:rsidP="00246768">
            <w:pPr>
              <w:pStyle w:val="xl31"/>
              <w:tabs>
                <w:tab w:val="left" w:pos="3006"/>
              </w:tabs>
              <w:adjustRightInd w:val="0"/>
              <w:snapToGrid w:val="0"/>
              <w:spacing w:line="300" w:lineRule="auto"/>
              <w:rPr>
                <w:rFonts w:cstheme="minorEastAsia"/>
                <w:color w:val="auto"/>
                <w:sz w:val="21"/>
                <w:szCs w:val="21"/>
              </w:rPr>
            </w:pPr>
            <w:r>
              <w:rPr>
                <w:rFonts w:cstheme="minorEastAsia" w:hint="eastAsia"/>
                <w:color w:val="auto"/>
                <w:sz w:val="21"/>
                <w:szCs w:val="21"/>
              </w:rPr>
              <w:t>（2）预付款担保要求：如采用银行保函、担保机构出具的保函（担保机构担保）均须满足无条件见索即付条件。</w:t>
            </w:r>
          </w:p>
        </w:tc>
      </w:tr>
      <w:tr w:rsidR="00963CB5" w:rsidTr="00246768">
        <w:trPr>
          <w:trHeight w:val="567"/>
          <w:jc w:val="center"/>
        </w:trPr>
        <w:tc>
          <w:tcPr>
            <w:tcW w:w="1007" w:type="dxa"/>
            <w:vAlign w:val="center"/>
          </w:tcPr>
          <w:p w:rsidR="00963CB5" w:rsidRDefault="00963CB5" w:rsidP="00246768">
            <w:pPr>
              <w:pStyle w:val="DL"/>
              <w:adjustRightInd w:val="0"/>
              <w:snapToGrid w:val="0"/>
              <w:spacing w:line="30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2032" w:type="dxa"/>
            <w:vAlign w:val="center"/>
          </w:tcPr>
          <w:p w:rsidR="00963CB5" w:rsidRDefault="00963CB5" w:rsidP="00246768">
            <w:pPr>
              <w:pStyle w:val="xl31"/>
              <w:adjustRightInd w:val="0"/>
              <w:snapToGrid w:val="0"/>
              <w:spacing w:line="300" w:lineRule="auto"/>
              <w:jc w:val="center"/>
              <w:rPr>
                <w:rFonts w:cstheme="minorEastAsia"/>
                <w:b/>
                <w:color w:val="auto"/>
                <w:sz w:val="21"/>
                <w:szCs w:val="21"/>
              </w:rPr>
            </w:pPr>
            <w:r>
              <w:rPr>
                <w:rFonts w:cstheme="minorEastAsia" w:hint="eastAsia"/>
                <w:color w:val="auto"/>
                <w:sz w:val="21"/>
                <w:szCs w:val="21"/>
              </w:rPr>
              <w:t>供货及安装地点</w:t>
            </w:r>
          </w:p>
        </w:tc>
        <w:tc>
          <w:tcPr>
            <w:tcW w:w="5483" w:type="dxa"/>
            <w:vAlign w:val="center"/>
          </w:tcPr>
          <w:p w:rsidR="00963CB5" w:rsidRDefault="00963CB5" w:rsidP="00246768">
            <w:pPr>
              <w:pStyle w:val="xl31"/>
              <w:adjustRightInd w:val="0"/>
              <w:snapToGrid w:val="0"/>
              <w:spacing w:line="300" w:lineRule="auto"/>
              <w:rPr>
                <w:rFonts w:cstheme="minorEastAsia"/>
                <w:color w:val="auto"/>
                <w:sz w:val="21"/>
                <w:szCs w:val="21"/>
              </w:rPr>
            </w:pPr>
            <w:r>
              <w:rPr>
                <w:rFonts w:ascii="宋体" w:eastAsia="宋体" w:hAnsi="宋体" w:cs="方正小标宋简体" w:hint="eastAsia"/>
                <w:color w:val="auto"/>
                <w:sz w:val="21"/>
                <w:szCs w:val="21"/>
              </w:rPr>
              <w:t>安徽省武术拳击运动管理中心</w:t>
            </w:r>
            <w:r>
              <w:rPr>
                <w:rFonts w:cstheme="minorEastAsia" w:hint="eastAsia"/>
                <w:color w:val="auto"/>
                <w:sz w:val="21"/>
                <w:szCs w:val="21"/>
              </w:rPr>
              <w:t>，具体按采购人指定地点。</w:t>
            </w:r>
          </w:p>
        </w:tc>
      </w:tr>
      <w:tr w:rsidR="00963CB5" w:rsidTr="00246768">
        <w:trPr>
          <w:trHeight w:val="567"/>
          <w:jc w:val="center"/>
        </w:trPr>
        <w:tc>
          <w:tcPr>
            <w:tcW w:w="1007" w:type="dxa"/>
            <w:vAlign w:val="center"/>
          </w:tcPr>
          <w:p w:rsidR="00963CB5" w:rsidRDefault="00963CB5" w:rsidP="00246768">
            <w:pPr>
              <w:pStyle w:val="DL"/>
              <w:adjustRightInd w:val="0"/>
              <w:snapToGrid w:val="0"/>
              <w:spacing w:line="30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p>
        </w:tc>
        <w:tc>
          <w:tcPr>
            <w:tcW w:w="2032" w:type="dxa"/>
            <w:vAlign w:val="center"/>
          </w:tcPr>
          <w:p w:rsidR="00963CB5" w:rsidRDefault="00963CB5" w:rsidP="00246768">
            <w:pPr>
              <w:pStyle w:val="xl31"/>
              <w:adjustRightInd w:val="0"/>
              <w:snapToGrid w:val="0"/>
              <w:spacing w:line="300" w:lineRule="auto"/>
              <w:jc w:val="center"/>
              <w:rPr>
                <w:rFonts w:cstheme="minorEastAsia"/>
                <w:b/>
                <w:color w:val="auto"/>
                <w:sz w:val="21"/>
                <w:szCs w:val="21"/>
              </w:rPr>
            </w:pPr>
            <w:r>
              <w:rPr>
                <w:rFonts w:cstheme="minorEastAsia" w:hint="eastAsia"/>
                <w:color w:val="auto"/>
                <w:sz w:val="21"/>
                <w:szCs w:val="21"/>
              </w:rPr>
              <w:t>供货及安装期限</w:t>
            </w:r>
          </w:p>
        </w:tc>
        <w:tc>
          <w:tcPr>
            <w:tcW w:w="5483" w:type="dxa"/>
            <w:vAlign w:val="center"/>
          </w:tcPr>
          <w:p w:rsidR="00963CB5" w:rsidRDefault="00963CB5" w:rsidP="00246768">
            <w:pPr>
              <w:pStyle w:val="xl31"/>
              <w:adjustRightInd w:val="0"/>
              <w:snapToGrid w:val="0"/>
              <w:spacing w:line="300" w:lineRule="auto"/>
              <w:rPr>
                <w:rFonts w:cstheme="minorEastAsia"/>
                <w:b/>
                <w:color w:val="auto"/>
                <w:sz w:val="21"/>
                <w:szCs w:val="21"/>
              </w:rPr>
            </w:pPr>
            <w:r>
              <w:rPr>
                <w:rFonts w:cstheme="minorEastAsia" w:hint="eastAsia"/>
                <w:bCs w:val="0"/>
                <w:color w:val="auto"/>
                <w:sz w:val="21"/>
                <w:szCs w:val="21"/>
              </w:rPr>
              <w:t>合同生效之日起，30个日历日内完成供货、安装、调试、培训等所有工作内容。</w:t>
            </w:r>
          </w:p>
        </w:tc>
      </w:tr>
      <w:tr w:rsidR="00963CB5" w:rsidTr="00246768">
        <w:trPr>
          <w:trHeight w:val="567"/>
          <w:jc w:val="center"/>
        </w:trPr>
        <w:tc>
          <w:tcPr>
            <w:tcW w:w="1007" w:type="dxa"/>
            <w:vAlign w:val="center"/>
          </w:tcPr>
          <w:p w:rsidR="00963CB5" w:rsidRDefault="00963CB5" w:rsidP="00246768">
            <w:pPr>
              <w:pStyle w:val="DL"/>
              <w:adjustRightInd w:val="0"/>
              <w:snapToGrid w:val="0"/>
              <w:spacing w:line="30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w:t>
            </w:r>
          </w:p>
        </w:tc>
        <w:tc>
          <w:tcPr>
            <w:tcW w:w="2032" w:type="dxa"/>
            <w:vAlign w:val="center"/>
          </w:tcPr>
          <w:p w:rsidR="00963CB5" w:rsidRDefault="00963CB5" w:rsidP="00246768">
            <w:pPr>
              <w:pStyle w:val="xl31"/>
              <w:adjustRightInd w:val="0"/>
              <w:snapToGrid w:val="0"/>
              <w:spacing w:line="300" w:lineRule="auto"/>
              <w:jc w:val="center"/>
              <w:rPr>
                <w:rFonts w:cstheme="minorEastAsia"/>
                <w:b/>
                <w:color w:val="auto"/>
                <w:sz w:val="21"/>
                <w:szCs w:val="21"/>
              </w:rPr>
            </w:pPr>
            <w:r>
              <w:rPr>
                <w:rFonts w:cstheme="minorEastAsia" w:hint="eastAsia"/>
                <w:color w:val="auto"/>
                <w:sz w:val="21"/>
                <w:szCs w:val="21"/>
              </w:rPr>
              <w:t>免费质保期</w:t>
            </w:r>
          </w:p>
        </w:tc>
        <w:tc>
          <w:tcPr>
            <w:tcW w:w="5483" w:type="dxa"/>
            <w:vAlign w:val="center"/>
          </w:tcPr>
          <w:p w:rsidR="00963CB5" w:rsidRDefault="00963CB5" w:rsidP="00246768">
            <w:pPr>
              <w:pStyle w:val="xl31"/>
              <w:adjustRightInd w:val="0"/>
              <w:snapToGrid w:val="0"/>
              <w:spacing w:line="300" w:lineRule="auto"/>
              <w:rPr>
                <w:rFonts w:cstheme="minorEastAsia"/>
                <w:color w:val="auto"/>
                <w:sz w:val="21"/>
                <w:szCs w:val="21"/>
              </w:rPr>
            </w:pPr>
            <w:r>
              <w:rPr>
                <w:rFonts w:ascii="宋体" w:eastAsia="宋体" w:hAnsi="宋体" w:cs="Calibri" w:hint="eastAsia"/>
                <w:color w:val="auto"/>
                <w:kern w:val="2"/>
                <w:sz w:val="21"/>
                <w:szCs w:val="21"/>
              </w:rPr>
              <w:t>采购清单中未明确的，免费质保期为自验收合格之日起1年；采购清单中明确的，免费质保期按采购清单执行</w:t>
            </w:r>
            <w:r>
              <w:rPr>
                <w:rFonts w:cstheme="minorEastAsia" w:hint="eastAsia"/>
                <w:color w:val="auto"/>
                <w:sz w:val="21"/>
                <w:szCs w:val="21"/>
              </w:rPr>
              <w:t>。</w:t>
            </w:r>
          </w:p>
        </w:tc>
      </w:tr>
    </w:tbl>
    <w:p w:rsidR="00963CB5" w:rsidRDefault="00963CB5" w:rsidP="00963CB5">
      <w:pPr>
        <w:adjustRightInd w:val="0"/>
        <w:snapToGrid w:val="0"/>
        <w:spacing w:line="360" w:lineRule="auto"/>
        <w:ind w:firstLineChars="200" w:firstLine="422"/>
        <w:outlineLvl w:val="1"/>
        <w:rPr>
          <w:rFonts w:asciiTheme="minorEastAsia" w:eastAsiaTheme="minorEastAsia" w:hAnsiTheme="minorEastAsia" w:cstheme="minorEastAsia"/>
          <w:b/>
          <w:bCs/>
          <w:szCs w:val="21"/>
        </w:rPr>
      </w:pPr>
      <w:bookmarkStart w:id="2" w:name="_Toc5944"/>
      <w:bookmarkStart w:id="3" w:name="_Toc7671"/>
      <w:r>
        <w:rPr>
          <w:rFonts w:asciiTheme="minorEastAsia" w:eastAsiaTheme="minorEastAsia" w:hAnsiTheme="minorEastAsia" w:cstheme="minorEastAsia" w:hint="eastAsia"/>
          <w:b/>
          <w:szCs w:val="21"/>
        </w:rPr>
        <w:t>二、货物</w:t>
      </w:r>
      <w:r>
        <w:rPr>
          <w:rFonts w:asciiTheme="minorEastAsia" w:eastAsiaTheme="minorEastAsia" w:hAnsiTheme="minorEastAsia" w:cstheme="minorEastAsia" w:hint="eastAsia"/>
          <w:b/>
          <w:bCs/>
          <w:szCs w:val="21"/>
        </w:rPr>
        <w:t>需求</w:t>
      </w:r>
      <w:bookmarkEnd w:id="2"/>
      <w:bookmarkEnd w:id="3"/>
    </w:p>
    <w:p w:rsidR="00963CB5" w:rsidRDefault="00963CB5" w:rsidP="00963CB5">
      <w:pPr>
        <w:widowControl/>
        <w:adjustRightInd w:val="0"/>
        <w:snapToGrid w:val="0"/>
        <w:spacing w:line="360" w:lineRule="auto"/>
        <w:ind w:firstLineChars="200" w:firstLine="422"/>
        <w:outlineLvl w:val="2"/>
        <w:rPr>
          <w:rFonts w:asciiTheme="minorEastAsia" w:eastAsiaTheme="minorEastAsia" w:hAnsiTheme="minorEastAsia" w:cstheme="minorEastAsia"/>
          <w:b/>
          <w:bCs/>
          <w:szCs w:val="21"/>
        </w:rPr>
      </w:pPr>
      <w:bookmarkStart w:id="4" w:name="_Toc4843"/>
      <w:bookmarkStart w:id="5" w:name="_Toc7421"/>
      <w:r>
        <w:rPr>
          <w:rFonts w:asciiTheme="minorEastAsia" w:eastAsiaTheme="minorEastAsia" w:hAnsiTheme="minorEastAsia" w:cstheme="minorEastAsia" w:hint="eastAsia"/>
          <w:b/>
          <w:bCs/>
          <w:szCs w:val="21"/>
        </w:rPr>
        <w:t>1、标识符号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4"/>
        <w:gridCol w:w="1365"/>
        <w:gridCol w:w="5363"/>
      </w:tblGrid>
      <w:tr w:rsidR="00963CB5" w:rsidTr="00246768">
        <w:trPr>
          <w:jc w:val="center"/>
        </w:trPr>
        <w:tc>
          <w:tcPr>
            <w:tcW w:w="1794" w:type="dxa"/>
            <w:vAlign w:val="center"/>
          </w:tcPr>
          <w:p w:rsidR="00963CB5" w:rsidRDefault="00963CB5" w:rsidP="00246768">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标识类型</w:t>
            </w:r>
          </w:p>
        </w:tc>
        <w:tc>
          <w:tcPr>
            <w:tcW w:w="1365" w:type="dxa"/>
            <w:vAlign w:val="center"/>
          </w:tcPr>
          <w:p w:rsidR="00963CB5" w:rsidRDefault="00963CB5" w:rsidP="00246768">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标识符号</w:t>
            </w:r>
          </w:p>
        </w:tc>
        <w:tc>
          <w:tcPr>
            <w:tcW w:w="5363" w:type="dxa"/>
            <w:vAlign w:val="center"/>
          </w:tcPr>
          <w:p w:rsidR="00963CB5" w:rsidRDefault="00963CB5" w:rsidP="00246768">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标识符号含义</w:t>
            </w:r>
          </w:p>
        </w:tc>
      </w:tr>
      <w:tr w:rsidR="00963CB5" w:rsidTr="00246768">
        <w:trPr>
          <w:trHeight w:val="445"/>
          <w:jc w:val="center"/>
        </w:trPr>
        <w:tc>
          <w:tcPr>
            <w:tcW w:w="1794" w:type="dxa"/>
            <w:vAlign w:val="center"/>
          </w:tcPr>
          <w:p w:rsidR="00963CB5" w:rsidRDefault="00963CB5" w:rsidP="0024676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核心产品</w:t>
            </w:r>
          </w:p>
        </w:tc>
        <w:tc>
          <w:tcPr>
            <w:tcW w:w="1365" w:type="dxa"/>
            <w:vAlign w:val="center"/>
          </w:tcPr>
          <w:p w:rsidR="00963CB5" w:rsidRDefault="00963CB5" w:rsidP="00246768">
            <w:pPr>
              <w:spacing w:line="360" w:lineRule="auto"/>
              <w:jc w:val="center"/>
              <w:rPr>
                <w:rFonts w:asciiTheme="minorEastAsia" w:eastAsiaTheme="minorEastAsia" w:hAnsiTheme="minorEastAsia" w:cstheme="minorEastAsia"/>
                <w:szCs w:val="21"/>
              </w:rPr>
            </w:pPr>
            <w:bookmarkStart w:id="6" w:name="OLE_LINK7"/>
            <w:r>
              <w:rPr>
                <w:rFonts w:asciiTheme="minorEastAsia" w:eastAsiaTheme="minorEastAsia" w:hAnsiTheme="minorEastAsia" w:cstheme="minorEastAsia" w:hint="eastAsia"/>
                <w:szCs w:val="21"/>
              </w:rPr>
              <w:t>▲</w:t>
            </w:r>
            <w:bookmarkEnd w:id="6"/>
          </w:p>
        </w:tc>
        <w:tc>
          <w:tcPr>
            <w:tcW w:w="5363" w:type="dxa"/>
            <w:vAlign w:val="center"/>
          </w:tcPr>
          <w:p w:rsidR="00963CB5" w:rsidRDefault="00963CB5" w:rsidP="00246768">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标的属于核心产品</w:t>
            </w:r>
          </w:p>
        </w:tc>
      </w:tr>
      <w:tr w:rsidR="00963CB5" w:rsidTr="00246768">
        <w:trPr>
          <w:trHeight w:val="445"/>
          <w:jc w:val="center"/>
        </w:trPr>
        <w:tc>
          <w:tcPr>
            <w:tcW w:w="1794" w:type="dxa"/>
            <w:vAlign w:val="center"/>
          </w:tcPr>
          <w:p w:rsidR="00963CB5" w:rsidRDefault="00963CB5" w:rsidP="0024676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重要指标项</w:t>
            </w:r>
          </w:p>
        </w:tc>
        <w:tc>
          <w:tcPr>
            <w:tcW w:w="1365" w:type="dxa"/>
            <w:vAlign w:val="center"/>
          </w:tcPr>
          <w:p w:rsidR="00963CB5" w:rsidRDefault="00963CB5" w:rsidP="00246768">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w:t>
            </w:r>
          </w:p>
        </w:tc>
        <w:tc>
          <w:tcPr>
            <w:tcW w:w="5363" w:type="dxa"/>
            <w:vAlign w:val="center"/>
          </w:tcPr>
          <w:p w:rsidR="00963CB5" w:rsidRDefault="00963CB5" w:rsidP="00246768">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b/>
                <w:szCs w:val="21"/>
              </w:rPr>
              <w:t>不满足该指标项将导致投标</w:t>
            </w:r>
            <w:r>
              <w:rPr>
                <w:rFonts w:asciiTheme="minorEastAsia" w:eastAsiaTheme="minorEastAsia" w:hAnsiTheme="minorEastAsia" w:cstheme="minorEastAsia" w:hint="eastAsia"/>
                <w:b/>
                <w:bCs/>
                <w:szCs w:val="21"/>
              </w:rPr>
              <w:t>无效</w:t>
            </w:r>
          </w:p>
        </w:tc>
      </w:tr>
      <w:tr w:rsidR="00963CB5" w:rsidTr="00246768">
        <w:trPr>
          <w:trHeight w:val="468"/>
          <w:jc w:val="center"/>
        </w:trPr>
        <w:tc>
          <w:tcPr>
            <w:tcW w:w="1794" w:type="dxa"/>
            <w:vAlign w:val="center"/>
          </w:tcPr>
          <w:p w:rsidR="00963CB5" w:rsidRDefault="00963CB5" w:rsidP="0024676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一般指标项</w:t>
            </w:r>
          </w:p>
        </w:tc>
        <w:tc>
          <w:tcPr>
            <w:tcW w:w="1365" w:type="dxa"/>
            <w:vAlign w:val="center"/>
          </w:tcPr>
          <w:p w:rsidR="00963CB5" w:rsidRDefault="00963CB5" w:rsidP="00246768">
            <w:pPr>
              <w:spacing w:line="360" w:lineRule="auto"/>
              <w:jc w:val="center"/>
              <w:rPr>
                <w:rFonts w:asciiTheme="minorEastAsia" w:eastAsiaTheme="minorEastAsia" w:hAnsiTheme="minorEastAsia" w:cstheme="minorEastAsia"/>
                <w:bCs/>
                <w:szCs w:val="21"/>
              </w:rPr>
            </w:pPr>
            <w:r>
              <w:rPr>
                <w:rFonts w:ascii="宋体" w:hAnsi="宋体" w:cs="宋体" w:hint="eastAsia"/>
                <w:sz w:val="24"/>
                <w:szCs w:val="18"/>
              </w:rPr>
              <w:t>●</w:t>
            </w:r>
          </w:p>
        </w:tc>
        <w:tc>
          <w:tcPr>
            <w:tcW w:w="5363" w:type="dxa"/>
            <w:vAlign w:val="center"/>
          </w:tcPr>
          <w:p w:rsidR="00963CB5" w:rsidRDefault="00963CB5" w:rsidP="00246768">
            <w:pPr>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评分项，详见评标办法</w:t>
            </w:r>
          </w:p>
        </w:tc>
      </w:tr>
      <w:tr w:rsidR="00963CB5" w:rsidTr="00246768">
        <w:trPr>
          <w:trHeight w:val="404"/>
          <w:jc w:val="center"/>
        </w:trPr>
        <w:tc>
          <w:tcPr>
            <w:tcW w:w="1794" w:type="dxa"/>
            <w:vAlign w:val="center"/>
          </w:tcPr>
          <w:p w:rsidR="00963CB5" w:rsidRDefault="00963CB5" w:rsidP="0024676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无标识项</w:t>
            </w:r>
          </w:p>
        </w:tc>
        <w:tc>
          <w:tcPr>
            <w:tcW w:w="1365" w:type="dxa"/>
            <w:vAlign w:val="center"/>
          </w:tcPr>
          <w:p w:rsidR="00963CB5" w:rsidRDefault="00963CB5" w:rsidP="00246768">
            <w:pPr>
              <w:spacing w:line="360" w:lineRule="auto"/>
              <w:jc w:val="center"/>
              <w:rPr>
                <w:rFonts w:asciiTheme="minorEastAsia" w:eastAsiaTheme="minorEastAsia" w:hAnsiTheme="minorEastAsia" w:cstheme="minorEastAsia"/>
                <w:szCs w:val="21"/>
              </w:rPr>
            </w:pPr>
          </w:p>
        </w:tc>
        <w:tc>
          <w:tcPr>
            <w:tcW w:w="5363" w:type="dxa"/>
            <w:vAlign w:val="center"/>
          </w:tcPr>
          <w:p w:rsidR="00963CB5" w:rsidRDefault="00963CB5" w:rsidP="0024676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三项以上（不含）负偏离或未响应的，投标无效</w:t>
            </w:r>
          </w:p>
        </w:tc>
      </w:tr>
      <w:tr w:rsidR="00963CB5" w:rsidTr="00246768">
        <w:trPr>
          <w:trHeight w:val="249"/>
          <w:jc w:val="center"/>
        </w:trPr>
        <w:tc>
          <w:tcPr>
            <w:tcW w:w="8522" w:type="dxa"/>
            <w:gridSpan w:val="3"/>
            <w:vAlign w:val="center"/>
          </w:tcPr>
          <w:p w:rsidR="00963CB5" w:rsidRPr="00652DC7" w:rsidRDefault="00963CB5" w:rsidP="00246768">
            <w:pPr>
              <w:widowControl/>
              <w:adjustRightInd w:val="0"/>
              <w:snapToGrid w:val="0"/>
              <w:spacing w:line="300" w:lineRule="auto"/>
              <w:jc w:val="left"/>
              <w:rPr>
                <w:rFonts w:asciiTheme="minorEastAsia" w:eastAsiaTheme="minorEastAsia" w:hAnsiTheme="minorEastAsia" w:cstheme="minorEastAsia"/>
                <w:szCs w:val="21"/>
              </w:rPr>
            </w:pPr>
            <w:r w:rsidRPr="00652DC7">
              <w:rPr>
                <w:rFonts w:asciiTheme="minorEastAsia" w:eastAsiaTheme="minorEastAsia" w:hAnsiTheme="minorEastAsia" w:cstheme="minorEastAsia" w:hint="eastAsia"/>
                <w:szCs w:val="21"/>
              </w:rPr>
              <w:t>注：</w:t>
            </w:r>
          </w:p>
          <w:p w:rsidR="00963CB5" w:rsidRPr="00652DC7" w:rsidRDefault="00963CB5" w:rsidP="00246768">
            <w:pPr>
              <w:widowControl/>
              <w:adjustRightInd w:val="0"/>
              <w:snapToGrid w:val="0"/>
              <w:spacing w:line="300" w:lineRule="auto"/>
              <w:jc w:val="left"/>
              <w:rPr>
                <w:rFonts w:asciiTheme="minorEastAsia" w:eastAsiaTheme="minorEastAsia" w:hAnsiTheme="minorEastAsia" w:cstheme="minorEastAsia"/>
                <w:szCs w:val="21"/>
              </w:rPr>
            </w:pPr>
            <w:r w:rsidRPr="00652DC7">
              <w:rPr>
                <w:rFonts w:asciiTheme="minorEastAsia" w:eastAsiaTheme="minorEastAsia" w:hAnsiTheme="minorEastAsia" w:cstheme="minorEastAsia" w:hint="eastAsia"/>
                <w:szCs w:val="21"/>
              </w:rPr>
              <w:t>（1）标识条款中如包含多条子项技术参数或要求，则需满足或优于该标识条款内所有子项技术参数或要求方能得分。</w:t>
            </w:r>
          </w:p>
          <w:p w:rsidR="00963CB5" w:rsidRPr="00652DC7" w:rsidRDefault="00963CB5" w:rsidP="00246768">
            <w:pPr>
              <w:widowControl/>
              <w:adjustRightInd w:val="0"/>
              <w:snapToGrid w:val="0"/>
              <w:spacing w:line="300" w:lineRule="auto"/>
              <w:jc w:val="left"/>
              <w:rPr>
                <w:rFonts w:asciiTheme="minorEastAsia" w:eastAsiaTheme="minorEastAsia" w:hAnsiTheme="minorEastAsia" w:cstheme="minorEastAsia"/>
                <w:szCs w:val="21"/>
              </w:rPr>
            </w:pPr>
            <w:r w:rsidRPr="00652DC7">
              <w:rPr>
                <w:rFonts w:asciiTheme="minorEastAsia" w:eastAsiaTheme="minorEastAsia" w:hAnsiTheme="minorEastAsia" w:cstheme="minorEastAsia" w:hint="eastAsia"/>
                <w:szCs w:val="21"/>
              </w:rPr>
              <w:t>（2）针对下表货物需求清单中要求在投标文件中提供证明材料的参数，</w:t>
            </w:r>
            <w:r>
              <w:rPr>
                <w:rFonts w:asciiTheme="minorEastAsia" w:eastAsiaTheme="minorEastAsia" w:hAnsiTheme="minorEastAsia" w:cstheme="minorEastAsia" w:hint="eastAsia"/>
                <w:szCs w:val="21"/>
              </w:rPr>
              <w:t>技术规格书</w:t>
            </w:r>
            <w:r w:rsidRPr="00652DC7">
              <w:rPr>
                <w:rFonts w:asciiTheme="minorEastAsia" w:eastAsiaTheme="minorEastAsia" w:hAnsiTheme="minorEastAsia" w:cstheme="minorEastAsia" w:hint="eastAsia"/>
                <w:szCs w:val="21"/>
              </w:rPr>
              <w:t>中明确证明材料类型的，按</w:t>
            </w:r>
            <w:r>
              <w:rPr>
                <w:rFonts w:asciiTheme="minorEastAsia" w:eastAsiaTheme="minorEastAsia" w:hAnsiTheme="minorEastAsia" w:cstheme="minorEastAsia" w:hint="eastAsia"/>
                <w:szCs w:val="21"/>
              </w:rPr>
              <w:t>技术规格书</w:t>
            </w:r>
            <w:r w:rsidRPr="00652DC7">
              <w:rPr>
                <w:rFonts w:asciiTheme="minorEastAsia" w:eastAsiaTheme="minorEastAsia" w:hAnsiTheme="minorEastAsia" w:cstheme="minorEastAsia" w:hint="eastAsia"/>
                <w:szCs w:val="21"/>
              </w:rPr>
              <w:t>中的要求提供；</w:t>
            </w:r>
            <w:r>
              <w:rPr>
                <w:rFonts w:asciiTheme="minorEastAsia" w:eastAsiaTheme="minorEastAsia" w:hAnsiTheme="minorEastAsia" w:cstheme="minorEastAsia" w:hint="eastAsia"/>
                <w:szCs w:val="21"/>
              </w:rPr>
              <w:t>技术规格书</w:t>
            </w:r>
            <w:r w:rsidRPr="00652DC7">
              <w:rPr>
                <w:rFonts w:asciiTheme="minorEastAsia" w:eastAsiaTheme="minorEastAsia" w:hAnsiTheme="minorEastAsia" w:cstheme="minorEastAsia" w:hint="eastAsia"/>
                <w:szCs w:val="21"/>
              </w:rPr>
              <w:t>中未明确证明材料类型的，证明材料包括</w:t>
            </w:r>
            <w:r w:rsidRPr="00652DC7">
              <w:rPr>
                <w:rFonts w:asciiTheme="minorEastAsia" w:eastAsiaTheme="minorEastAsia" w:hAnsiTheme="minorEastAsia" w:cstheme="minorEastAsia" w:hint="eastAsia"/>
                <w:b/>
                <w:szCs w:val="21"/>
              </w:rPr>
              <w:t>产品彩页（产品功能截图）、厂家（制造商）官网截图、第三方机构出具的带有</w:t>
            </w:r>
            <w:r w:rsidRPr="00652DC7">
              <w:rPr>
                <w:rFonts w:asciiTheme="minorEastAsia" w:eastAsiaTheme="minorEastAsia" w:hAnsiTheme="minorEastAsia" w:cstheme="minorEastAsia"/>
                <w:b/>
                <w:szCs w:val="21"/>
              </w:rPr>
              <w:t>CMA 标识的检测报告</w:t>
            </w:r>
            <w:r w:rsidRPr="00652DC7">
              <w:rPr>
                <w:rFonts w:asciiTheme="minorEastAsia" w:eastAsiaTheme="minorEastAsia" w:hAnsiTheme="minorEastAsia" w:cstheme="minorEastAsia"/>
                <w:szCs w:val="21"/>
              </w:rPr>
              <w:t>，提供其中之一即可。未按以上要求提供证明材料的视为负偏离或未响应</w:t>
            </w:r>
            <w:r w:rsidRPr="00652DC7">
              <w:rPr>
                <w:rFonts w:asciiTheme="minorEastAsia" w:eastAsiaTheme="minorEastAsia" w:hAnsiTheme="minorEastAsia" w:cstheme="minorEastAsia"/>
                <w:b/>
                <w:szCs w:val="21"/>
              </w:rPr>
              <w:t>（为便于评审，建议投标人对证明材料中的关键参数进行标注）</w:t>
            </w:r>
            <w:r w:rsidRPr="00652DC7">
              <w:rPr>
                <w:rFonts w:asciiTheme="minorEastAsia" w:eastAsiaTheme="minorEastAsia" w:hAnsiTheme="minorEastAsia" w:cstheme="minorEastAsia"/>
                <w:szCs w:val="21"/>
              </w:rPr>
              <w:t>。</w:t>
            </w:r>
          </w:p>
        </w:tc>
      </w:tr>
    </w:tbl>
    <w:p w:rsidR="00963CB5" w:rsidRDefault="00963CB5" w:rsidP="00963CB5">
      <w:pPr>
        <w:widowControl/>
        <w:adjustRightInd w:val="0"/>
        <w:snapToGrid w:val="0"/>
        <w:spacing w:line="360" w:lineRule="auto"/>
        <w:ind w:firstLineChars="200" w:firstLine="422"/>
        <w:outlineLvl w:val="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2、采购清单</w:t>
      </w:r>
    </w:p>
    <w:p w:rsidR="00963CB5" w:rsidRDefault="00963CB5" w:rsidP="00963CB5">
      <w:pPr>
        <w:widowControl/>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（1）下述技术参数所涉及的具体物理尺寸允许±5%偏离</w:t>
      </w:r>
      <w:r>
        <w:rPr>
          <w:rFonts w:asciiTheme="minorEastAsia" w:eastAsiaTheme="minorEastAsia" w:hAnsiTheme="minorEastAsia" w:cstheme="minorEastAsia" w:hint="eastAsia"/>
          <w:szCs w:val="21"/>
        </w:rPr>
        <w:t>。</w:t>
      </w:r>
    </w:p>
    <w:p w:rsidR="00963CB5" w:rsidRDefault="00963CB5" w:rsidP="00963CB5">
      <w:pPr>
        <w:widowControl/>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（2）技术规格书：</w:t>
      </w:r>
    </w:p>
    <w:tbl>
      <w:tblPr>
        <w:tblW w:w="8522" w:type="dxa"/>
        <w:jc w:val="center"/>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4A0"/>
      </w:tblPr>
      <w:tblGrid>
        <w:gridCol w:w="747"/>
        <w:gridCol w:w="1048"/>
        <w:gridCol w:w="4475"/>
        <w:gridCol w:w="688"/>
        <w:gridCol w:w="752"/>
        <w:gridCol w:w="812"/>
      </w:tblGrid>
      <w:tr w:rsidR="00963CB5" w:rsidTr="00246768">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b/>
                <w:szCs w:val="21"/>
              </w:rPr>
            </w:pPr>
            <w:bookmarkStart w:id="7" w:name="_Hlk192800685"/>
            <w:r>
              <w:rPr>
                <w:rFonts w:asciiTheme="minorEastAsia" w:eastAsiaTheme="minorEastAsia" w:hAnsiTheme="minorEastAsia" w:cs="宋体" w:hint="eastAsia"/>
                <w:b/>
                <w:szCs w:val="21"/>
              </w:rPr>
              <w:t>序号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货物名称</w:t>
            </w:r>
          </w:p>
        </w:tc>
        <w:tc>
          <w:tcPr>
            <w:tcW w:w="4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技术参数</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单位</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数量</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所属行业</w:t>
            </w:r>
          </w:p>
        </w:tc>
      </w:tr>
      <w:tr w:rsidR="00963CB5" w:rsidTr="00246768">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numPr>
                <w:ilvl w:val="0"/>
                <w:numId w:val="1"/>
              </w:numPr>
              <w:tabs>
                <w:tab w:val="clear" w:pos="0"/>
              </w:tabs>
              <w:autoSpaceDN w:val="0"/>
              <w:adjustRightInd w:val="0"/>
              <w:snapToGrid w:val="0"/>
              <w:spacing w:line="300" w:lineRule="auto"/>
              <w:jc w:val="center"/>
              <w:rPr>
                <w:rFonts w:asciiTheme="minorEastAsia" w:eastAsiaTheme="minorEastAsia" w:hAnsiTheme="minorEastAsia" w:cs="宋体"/>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漫游电治疗仪</w:t>
            </w:r>
          </w:p>
        </w:tc>
        <w:tc>
          <w:tcPr>
            <w:tcW w:w="4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numPr>
                <w:ilvl w:val="0"/>
                <w:numId w:val="2"/>
              </w:numPr>
              <w:adjustRightInd w:val="0"/>
              <w:snapToGrid w:val="0"/>
              <w:spacing w:line="300"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t>技术要求</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Times New Roman" w:hint="eastAsia"/>
                <w:szCs w:val="21"/>
              </w:rPr>
              <w:t>1</w:t>
            </w:r>
            <w:r>
              <w:rPr>
                <w:rFonts w:asciiTheme="minorEastAsia" w:eastAsiaTheme="minorEastAsia" w:hAnsiTheme="minorEastAsia" w:cs="宋体"/>
                <w:color w:val="000000"/>
                <w:szCs w:val="21"/>
              </w:rPr>
              <w:t>、操作方式：</w:t>
            </w:r>
            <w:r>
              <w:rPr>
                <w:rFonts w:asciiTheme="minorEastAsia" w:eastAsiaTheme="minorEastAsia" w:hAnsiTheme="minorEastAsia" w:cs="宋体" w:hint="eastAsia"/>
                <w:color w:val="000000"/>
                <w:szCs w:val="21"/>
              </w:rPr>
              <w:t>不小于</w:t>
            </w:r>
            <w:r>
              <w:rPr>
                <w:rFonts w:asciiTheme="minorEastAsia" w:eastAsiaTheme="minorEastAsia" w:hAnsiTheme="minorEastAsia" w:cs="宋体"/>
                <w:color w:val="000000"/>
                <w:szCs w:val="21"/>
              </w:rPr>
              <w:t>8寸液晶触摸操作屏</w:t>
            </w:r>
            <w:r>
              <w:rPr>
                <w:rFonts w:asciiTheme="minorEastAsia" w:eastAsiaTheme="minorEastAsia" w:hAnsiTheme="minorEastAsia" w:cs="宋体" w:hint="eastAsia"/>
                <w:color w:val="000000"/>
                <w:szCs w:val="21"/>
              </w:rPr>
              <w:t>；</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w:t>
            </w:r>
            <w:r>
              <w:rPr>
                <w:rFonts w:asciiTheme="minorEastAsia" w:eastAsiaTheme="minorEastAsia" w:hAnsiTheme="minorEastAsia" w:cs="宋体"/>
                <w:color w:val="000000"/>
                <w:szCs w:val="21"/>
              </w:rPr>
              <w:t>、产品形式</w:t>
            </w:r>
            <w:r>
              <w:rPr>
                <w:rFonts w:asciiTheme="minorEastAsia" w:eastAsiaTheme="minorEastAsia" w:hAnsiTheme="minorEastAsia" w:cs="宋体" w:hint="eastAsia"/>
                <w:color w:val="000000"/>
                <w:szCs w:val="21"/>
              </w:rPr>
              <w:t>需为</w:t>
            </w:r>
            <w:r>
              <w:rPr>
                <w:rFonts w:asciiTheme="minorEastAsia" w:eastAsiaTheme="minorEastAsia" w:hAnsiTheme="minorEastAsia" w:cs="宋体"/>
                <w:color w:val="000000"/>
                <w:szCs w:val="21"/>
              </w:rPr>
              <w:t xml:space="preserve">便携式； </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w:t>
            </w:r>
            <w:r>
              <w:rPr>
                <w:rFonts w:asciiTheme="minorEastAsia" w:eastAsiaTheme="minorEastAsia" w:hAnsiTheme="minorEastAsia" w:cs="宋体"/>
                <w:color w:val="000000"/>
                <w:szCs w:val="21"/>
              </w:rPr>
              <w:t>、输出通道：</w:t>
            </w:r>
            <w:r>
              <w:rPr>
                <w:rFonts w:asciiTheme="minorEastAsia" w:eastAsiaTheme="minorEastAsia" w:hAnsiTheme="minorEastAsia" w:cs="宋体" w:hint="eastAsia"/>
                <w:color w:val="000000"/>
                <w:szCs w:val="21"/>
              </w:rPr>
              <w:t>不少于两个</w:t>
            </w:r>
            <w:r>
              <w:rPr>
                <w:rFonts w:asciiTheme="minorEastAsia" w:eastAsiaTheme="minorEastAsia" w:hAnsiTheme="minorEastAsia" w:cs="宋体"/>
                <w:color w:val="000000"/>
                <w:szCs w:val="21"/>
              </w:rPr>
              <w:t>通道，</w:t>
            </w:r>
            <w:r>
              <w:rPr>
                <w:rFonts w:asciiTheme="minorEastAsia" w:eastAsiaTheme="minorEastAsia" w:hAnsiTheme="minorEastAsia" w:cs="宋体" w:hint="eastAsia"/>
                <w:color w:val="000000"/>
                <w:szCs w:val="21"/>
              </w:rPr>
              <w:t>不低于</w:t>
            </w:r>
            <w:r>
              <w:rPr>
                <w:rFonts w:asciiTheme="minorEastAsia" w:eastAsiaTheme="minorEastAsia" w:hAnsiTheme="minorEastAsia" w:cs="宋体"/>
                <w:color w:val="000000"/>
                <w:szCs w:val="21"/>
              </w:rPr>
              <w:t>可同时治疗</w:t>
            </w:r>
            <w:r>
              <w:rPr>
                <w:rFonts w:asciiTheme="minorEastAsia" w:eastAsiaTheme="minorEastAsia" w:hAnsiTheme="minorEastAsia" w:cs="宋体" w:hint="eastAsia"/>
                <w:color w:val="000000"/>
                <w:szCs w:val="21"/>
              </w:rPr>
              <w:t>2</w:t>
            </w:r>
            <w:r>
              <w:rPr>
                <w:rFonts w:asciiTheme="minorEastAsia" w:eastAsiaTheme="minorEastAsia" w:hAnsiTheme="minorEastAsia" w:cs="宋体"/>
                <w:color w:val="000000"/>
                <w:szCs w:val="21"/>
              </w:rPr>
              <w:t>个人或</w:t>
            </w:r>
            <w:r>
              <w:rPr>
                <w:rFonts w:asciiTheme="minorEastAsia" w:eastAsiaTheme="minorEastAsia" w:hAnsiTheme="minorEastAsia" w:cs="宋体" w:hint="eastAsia"/>
                <w:color w:val="000000"/>
                <w:szCs w:val="21"/>
              </w:rPr>
              <w:t>2</w:t>
            </w:r>
            <w:r>
              <w:rPr>
                <w:rFonts w:asciiTheme="minorEastAsia" w:eastAsiaTheme="minorEastAsia" w:hAnsiTheme="minorEastAsia" w:cs="宋体"/>
                <w:color w:val="000000"/>
                <w:szCs w:val="21"/>
              </w:rPr>
              <w:t xml:space="preserve">个部位； </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r>
              <w:rPr>
                <w:rFonts w:asciiTheme="minorEastAsia" w:eastAsiaTheme="minorEastAsia" w:hAnsiTheme="minorEastAsia" w:cs="宋体"/>
                <w:color w:val="000000"/>
                <w:szCs w:val="21"/>
              </w:rPr>
              <w:t>治疗模式</w:t>
            </w:r>
            <w:r>
              <w:rPr>
                <w:rFonts w:asciiTheme="minorEastAsia" w:eastAsiaTheme="minorEastAsia" w:hAnsiTheme="minorEastAsia" w:cs="宋体" w:hint="eastAsia"/>
                <w:color w:val="000000"/>
                <w:szCs w:val="21"/>
              </w:rPr>
              <w:t>包括但不限于</w:t>
            </w:r>
            <w:r>
              <w:rPr>
                <w:rFonts w:asciiTheme="minorEastAsia" w:eastAsiaTheme="minorEastAsia" w:hAnsiTheme="minorEastAsia" w:cs="宋体"/>
                <w:color w:val="000000"/>
                <w:szCs w:val="21"/>
              </w:rPr>
              <w:t xml:space="preserve">处方模式、参数模式、波浪模式； </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bookmarkStart w:id="8" w:name="OLE_LINK12"/>
            <w:r>
              <w:rPr>
                <w:rFonts w:asciiTheme="minorEastAsia" w:eastAsiaTheme="minorEastAsia" w:hAnsiTheme="minorEastAsia" w:cs="宋体"/>
                <w:color w:val="000000"/>
                <w:szCs w:val="21"/>
              </w:rPr>
              <w:t>★</w:t>
            </w:r>
            <w:bookmarkEnd w:id="8"/>
            <w:r>
              <w:rPr>
                <w:rFonts w:asciiTheme="minorEastAsia" w:eastAsiaTheme="minorEastAsia" w:hAnsiTheme="minorEastAsia" w:cs="宋体" w:hint="eastAsia"/>
                <w:color w:val="000000"/>
                <w:szCs w:val="21"/>
              </w:rPr>
              <w:t>5</w:t>
            </w:r>
            <w:r>
              <w:rPr>
                <w:rFonts w:asciiTheme="minorEastAsia" w:eastAsiaTheme="minorEastAsia" w:hAnsiTheme="minorEastAsia" w:cs="宋体"/>
                <w:color w:val="000000"/>
                <w:szCs w:val="21"/>
              </w:rPr>
              <w:t>、处方模式：内置</w:t>
            </w:r>
            <w:r>
              <w:rPr>
                <w:rFonts w:asciiTheme="minorEastAsia" w:eastAsiaTheme="minorEastAsia" w:hAnsiTheme="minorEastAsia" w:cs="宋体" w:hint="eastAsia"/>
                <w:color w:val="000000"/>
                <w:szCs w:val="21"/>
              </w:rPr>
              <w:t>不少于</w:t>
            </w:r>
            <w:r>
              <w:rPr>
                <w:rFonts w:asciiTheme="minorEastAsia" w:eastAsiaTheme="minorEastAsia" w:hAnsiTheme="minorEastAsia" w:cs="宋体"/>
                <w:color w:val="000000"/>
                <w:szCs w:val="21"/>
              </w:rPr>
              <w:t>36 个常见疾病的标准治疗处方、</w:t>
            </w:r>
            <w:r>
              <w:rPr>
                <w:rFonts w:asciiTheme="minorEastAsia" w:eastAsiaTheme="minorEastAsia" w:hAnsiTheme="minorEastAsia" w:cs="宋体" w:hint="eastAsia"/>
                <w:color w:val="000000"/>
                <w:szCs w:val="21"/>
              </w:rPr>
              <w:t>不少于</w:t>
            </w:r>
            <w:r>
              <w:rPr>
                <w:rFonts w:asciiTheme="minorEastAsia" w:eastAsiaTheme="minorEastAsia" w:hAnsiTheme="minorEastAsia" w:cs="宋体"/>
                <w:color w:val="000000"/>
                <w:szCs w:val="21"/>
              </w:rPr>
              <w:t>15个自定义处方</w:t>
            </w:r>
            <w:r>
              <w:rPr>
                <w:rFonts w:asciiTheme="minorEastAsia" w:eastAsiaTheme="minorEastAsia" w:hAnsiTheme="minorEastAsia" w:cs="宋体"/>
                <w:b/>
                <w:color w:val="000000"/>
                <w:szCs w:val="21"/>
              </w:rPr>
              <w:t>（投标文件中提供证明材料）</w:t>
            </w:r>
            <w:r>
              <w:rPr>
                <w:rFonts w:asciiTheme="minorEastAsia" w:eastAsiaTheme="minorEastAsia" w:hAnsiTheme="minorEastAsia" w:cs="宋体"/>
                <w:color w:val="000000"/>
                <w:szCs w:val="21"/>
              </w:rPr>
              <w:t xml:space="preserve">； </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w:t>
            </w:r>
            <w:r>
              <w:rPr>
                <w:rFonts w:asciiTheme="minorEastAsia" w:eastAsiaTheme="minorEastAsia" w:hAnsiTheme="minorEastAsia" w:cs="宋体"/>
                <w:color w:val="000000"/>
                <w:szCs w:val="21"/>
              </w:rPr>
              <w:t>、参数模式：通过参数设置，</w:t>
            </w:r>
            <w:r>
              <w:rPr>
                <w:rFonts w:asciiTheme="minorEastAsia" w:eastAsiaTheme="minorEastAsia" w:hAnsiTheme="minorEastAsia" w:cs="宋体" w:hint="eastAsia"/>
                <w:color w:val="000000"/>
                <w:szCs w:val="21"/>
              </w:rPr>
              <w:t>至少</w:t>
            </w:r>
            <w:r>
              <w:rPr>
                <w:rFonts w:asciiTheme="minorEastAsia" w:eastAsiaTheme="minorEastAsia" w:hAnsiTheme="minorEastAsia" w:cs="宋体"/>
                <w:color w:val="000000"/>
                <w:szCs w:val="21"/>
              </w:rPr>
              <w:t xml:space="preserve">可以实现等幅中频治疗、低频调制中频治疗、静态干扰电治疗、立体静态干扰电治疗、动态干扰电治疗、立体动态干扰电治疗。 </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7、</w:t>
            </w:r>
            <w:r>
              <w:rPr>
                <w:rFonts w:asciiTheme="minorEastAsia" w:eastAsiaTheme="minorEastAsia" w:hAnsiTheme="minorEastAsia" w:cs="宋体"/>
                <w:color w:val="000000"/>
                <w:szCs w:val="21"/>
              </w:rPr>
              <w:t>波浪模式：</w:t>
            </w:r>
            <w:r>
              <w:rPr>
                <w:rFonts w:asciiTheme="minorEastAsia" w:eastAsiaTheme="minorEastAsia" w:hAnsiTheme="minorEastAsia" w:cs="宋体" w:hint="eastAsia"/>
                <w:color w:val="000000"/>
                <w:szCs w:val="21"/>
              </w:rPr>
              <w:t>不少于</w:t>
            </w:r>
            <w:r>
              <w:rPr>
                <w:rFonts w:asciiTheme="minorEastAsia" w:eastAsiaTheme="minorEastAsia" w:hAnsiTheme="minorEastAsia" w:cs="宋体"/>
                <w:color w:val="000000"/>
                <w:szCs w:val="21"/>
              </w:rPr>
              <w:t xml:space="preserve">4 对电极同时工作，用于大部位的治疗； </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8、</w:t>
            </w:r>
            <w:r>
              <w:rPr>
                <w:rFonts w:asciiTheme="minorEastAsia" w:eastAsiaTheme="minorEastAsia" w:hAnsiTheme="minorEastAsia" w:cs="宋体"/>
                <w:color w:val="000000"/>
                <w:szCs w:val="21"/>
              </w:rPr>
              <w:t>电极类型：</w:t>
            </w:r>
            <w:r>
              <w:rPr>
                <w:rFonts w:asciiTheme="minorEastAsia" w:eastAsiaTheme="minorEastAsia" w:hAnsiTheme="minorEastAsia" w:cs="宋体" w:hint="eastAsia"/>
                <w:color w:val="000000"/>
                <w:szCs w:val="21"/>
              </w:rPr>
              <w:t>不少于4</w:t>
            </w:r>
            <w:r>
              <w:rPr>
                <w:rFonts w:asciiTheme="minorEastAsia" w:eastAsiaTheme="minorEastAsia" w:hAnsiTheme="minorEastAsia" w:cs="宋体"/>
                <w:color w:val="000000"/>
                <w:szCs w:val="21"/>
              </w:rPr>
              <w:t xml:space="preserve">对自粘电极； </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9、</w:t>
            </w:r>
            <w:r>
              <w:rPr>
                <w:rFonts w:asciiTheme="minorEastAsia" w:eastAsiaTheme="minorEastAsia" w:hAnsiTheme="minorEastAsia" w:cs="宋体"/>
                <w:color w:val="000000"/>
                <w:szCs w:val="21"/>
              </w:rPr>
              <w:t xml:space="preserve">工作频率：1～10kHz 连续可调，调节步进 1kHz，允差±5%； </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10、</w:t>
            </w:r>
            <w:r>
              <w:rPr>
                <w:rFonts w:asciiTheme="minorEastAsia" w:eastAsiaTheme="minorEastAsia" w:hAnsiTheme="minorEastAsia" w:cs="宋体"/>
                <w:color w:val="000000"/>
                <w:szCs w:val="21"/>
              </w:rPr>
              <w:t>输出电流：最大输出电流有效值</w:t>
            </w:r>
            <w:r>
              <w:rPr>
                <w:rFonts w:asciiTheme="minorEastAsia" w:eastAsiaTheme="minorEastAsia" w:hAnsiTheme="minorEastAsia" w:cs="宋体" w:hint="eastAsia"/>
                <w:color w:val="000000"/>
                <w:szCs w:val="21"/>
              </w:rPr>
              <w:t>不低于</w:t>
            </w:r>
            <w:r>
              <w:rPr>
                <w:rFonts w:asciiTheme="minorEastAsia" w:eastAsiaTheme="minorEastAsia" w:hAnsiTheme="minorEastAsia" w:cs="宋体"/>
                <w:color w:val="000000"/>
                <w:szCs w:val="21"/>
              </w:rPr>
              <w:t xml:space="preserve">50mA； </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宋体" w:hAnsi="宋体" w:cs="宋体" w:hint="eastAsia"/>
                <w:sz w:val="24"/>
                <w:szCs w:val="18"/>
              </w:rPr>
              <w:t>●</w:t>
            </w:r>
            <w:r>
              <w:rPr>
                <w:rFonts w:asciiTheme="minorEastAsia" w:eastAsiaTheme="minorEastAsia" w:hAnsiTheme="minorEastAsia" w:cs="宋体"/>
                <w:color w:val="000000"/>
                <w:szCs w:val="21"/>
              </w:rPr>
              <w:t>1</w:t>
            </w:r>
            <w:r>
              <w:rPr>
                <w:rFonts w:asciiTheme="minorEastAsia" w:eastAsiaTheme="minorEastAsia" w:hAnsiTheme="minorEastAsia" w:cs="宋体" w:hint="eastAsia"/>
                <w:color w:val="000000"/>
                <w:szCs w:val="21"/>
              </w:rPr>
              <w:t>1</w:t>
            </w:r>
            <w:r>
              <w:rPr>
                <w:rFonts w:asciiTheme="minorEastAsia" w:eastAsiaTheme="minorEastAsia" w:hAnsiTheme="minorEastAsia" w:cs="宋体"/>
                <w:color w:val="000000"/>
                <w:szCs w:val="21"/>
              </w:rPr>
              <w:t>、调制频率：1Hz～150Hz，允差±5%或</w:t>
            </w:r>
            <w:r>
              <w:rPr>
                <w:rFonts w:asciiTheme="minorEastAsia" w:eastAsiaTheme="minorEastAsia" w:hAnsiTheme="minorEastAsia" w:cs="宋体"/>
                <w:color w:val="000000"/>
                <w:szCs w:val="21"/>
              </w:rPr>
              <w:lastRenderedPageBreak/>
              <w:t>±1Hz</w:t>
            </w:r>
            <w:r>
              <w:rPr>
                <w:rFonts w:asciiTheme="minorEastAsia" w:eastAsiaTheme="minorEastAsia" w:hAnsiTheme="minorEastAsia" w:cs="宋体" w:hint="eastAsia"/>
                <w:color w:val="000000"/>
                <w:szCs w:val="21"/>
              </w:rPr>
              <w:t>；</w:t>
            </w:r>
            <w:r>
              <w:rPr>
                <w:rFonts w:asciiTheme="minorEastAsia" w:eastAsiaTheme="minorEastAsia" w:hAnsiTheme="minorEastAsia" w:cs="宋体"/>
                <w:b/>
                <w:color w:val="000000"/>
                <w:szCs w:val="21"/>
              </w:rPr>
              <w:t>（投标文件中提供证明材料）</w:t>
            </w:r>
            <w:r>
              <w:rPr>
                <w:rFonts w:asciiTheme="minorEastAsia" w:eastAsiaTheme="minorEastAsia" w:hAnsiTheme="minorEastAsia" w:cs="宋体"/>
                <w:color w:val="000000"/>
                <w:szCs w:val="21"/>
              </w:rPr>
              <w:t>；</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12、</w:t>
            </w:r>
            <w:r>
              <w:rPr>
                <w:rFonts w:asciiTheme="minorEastAsia" w:eastAsiaTheme="minorEastAsia" w:hAnsiTheme="minorEastAsia" w:cs="宋体"/>
                <w:color w:val="000000"/>
                <w:szCs w:val="21"/>
              </w:rPr>
              <w:t>调制波形：正弦波、三角波、指数波、方波、锯齿波、梯形波</w:t>
            </w:r>
            <w:r>
              <w:rPr>
                <w:rFonts w:asciiTheme="minorEastAsia" w:eastAsiaTheme="minorEastAsia" w:hAnsiTheme="minorEastAsia" w:cs="宋体" w:hint="eastAsia"/>
                <w:color w:val="000000"/>
                <w:szCs w:val="21"/>
              </w:rPr>
              <w:t>不少于</w:t>
            </w:r>
            <w:r>
              <w:rPr>
                <w:rFonts w:asciiTheme="minorEastAsia" w:eastAsiaTheme="minorEastAsia" w:hAnsiTheme="minorEastAsia" w:cs="宋体"/>
                <w:color w:val="000000"/>
                <w:szCs w:val="21"/>
              </w:rPr>
              <w:t xml:space="preserve">六种； </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13、</w:t>
            </w:r>
            <w:r>
              <w:rPr>
                <w:rFonts w:asciiTheme="minorEastAsia" w:eastAsiaTheme="minorEastAsia" w:hAnsiTheme="minorEastAsia" w:cs="宋体"/>
                <w:color w:val="000000"/>
                <w:szCs w:val="21"/>
              </w:rPr>
              <w:t xml:space="preserve">差频频率：差频频率为 0～150Hz； </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1</w:t>
            </w:r>
            <w:r>
              <w:rPr>
                <w:rFonts w:asciiTheme="minorEastAsia" w:eastAsiaTheme="minorEastAsia" w:hAnsiTheme="minorEastAsia" w:cs="宋体" w:hint="eastAsia"/>
                <w:color w:val="000000"/>
                <w:szCs w:val="21"/>
              </w:rPr>
              <w:t>4</w:t>
            </w:r>
            <w:r>
              <w:rPr>
                <w:rFonts w:asciiTheme="minorEastAsia" w:eastAsiaTheme="minorEastAsia" w:hAnsiTheme="minorEastAsia" w:cs="宋体"/>
                <w:color w:val="000000"/>
                <w:szCs w:val="21"/>
              </w:rPr>
              <w:t xml:space="preserve">、差频变化周期：15 秒、30 秒、60 秒三种，允差±5%； </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1</w:t>
            </w:r>
            <w:r>
              <w:rPr>
                <w:rFonts w:asciiTheme="minorEastAsia" w:eastAsiaTheme="minorEastAsia" w:hAnsiTheme="minorEastAsia" w:cs="宋体" w:hint="eastAsia"/>
                <w:color w:val="000000"/>
                <w:szCs w:val="21"/>
              </w:rPr>
              <w:t>5</w:t>
            </w:r>
            <w:r>
              <w:rPr>
                <w:rFonts w:asciiTheme="minorEastAsia" w:eastAsiaTheme="minorEastAsia" w:hAnsiTheme="minorEastAsia" w:cs="宋体"/>
                <w:color w:val="000000"/>
                <w:szCs w:val="21"/>
              </w:rPr>
              <w:t xml:space="preserve">、动态节律：3 秒、6 秒、9 秒、12 秒、15 秒、18 秒六种，允差±5%或±1s ； </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1</w:t>
            </w:r>
            <w:r>
              <w:rPr>
                <w:rFonts w:asciiTheme="minorEastAsia" w:eastAsiaTheme="minorEastAsia" w:hAnsiTheme="minorEastAsia" w:cs="宋体" w:hint="eastAsia"/>
                <w:color w:val="000000"/>
                <w:szCs w:val="21"/>
              </w:rPr>
              <w:t>6</w:t>
            </w:r>
            <w:r>
              <w:rPr>
                <w:rFonts w:asciiTheme="minorEastAsia" w:eastAsiaTheme="minorEastAsia" w:hAnsiTheme="minorEastAsia" w:cs="宋体"/>
                <w:color w:val="000000"/>
                <w:szCs w:val="21"/>
              </w:rPr>
              <w:t xml:space="preserve">、调幅度：25%、50%、75%、100%四种，允差±5%； </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★1</w:t>
            </w:r>
            <w:r>
              <w:rPr>
                <w:rFonts w:asciiTheme="minorEastAsia" w:eastAsiaTheme="minorEastAsia" w:hAnsiTheme="minorEastAsia" w:cs="宋体" w:hint="eastAsia"/>
                <w:color w:val="000000"/>
                <w:szCs w:val="21"/>
              </w:rPr>
              <w:t>7</w:t>
            </w:r>
            <w:r>
              <w:rPr>
                <w:rFonts w:asciiTheme="minorEastAsia" w:eastAsiaTheme="minorEastAsia" w:hAnsiTheme="minorEastAsia" w:cs="宋体"/>
                <w:color w:val="000000"/>
                <w:szCs w:val="21"/>
              </w:rPr>
              <w:t>、锂电池供电：产品支持锂电池供电；设备重量：裸机重量不大于2kg</w:t>
            </w:r>
            <w:r>
              <w:rPr>
                <w:rFonts w:asciiTheme="minorEastAsia" w:eastAsiaTheme="minorEastAsia" w:hAnsiTheme="minorEastAsia" w:cs="宋体"/>
                <w:b/>
                <w:color w:val="000000"/>
                <w:szCs w:val="21"/>
              </w:rPr>
              <w:t>（投标文件中提供证明材料）</w:t>
            </w:r>
            <w:r>
              <w:rPr>
                <w:rFonts w:asciiTheme="minorEastAsia" w:eastAsiaTheme="minorEastAsia" w:hAnsiTheme="minorEastAsia" w:cs="宋体"/>
                <w:color w:val="000000"/>
                <w:szCs w:val="21"/>
              </w:rPr>
              <w:t>；</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●18</w:t>
            </w:r>
            <w:r>
              <w:rPr>
                <w:rFonts w:asciiTheme="minorEastAsia" w:eastAsiaTheme="minorEastAsia" w:hAnsiTheme="minorEastAsia" w:cs="宋体"/>
                <w:color w:val="000000"/>
                <w:szCs w:val="21"/>
              </w:rPr>
              <w:t>、通讯接口：具有蓝牙数据接口，支持数字化管理功能，实现信息实时交互；</w:t>
            </w:r>
            <w:r>
              <w:rPr>
                <w:rFonts w:asciiTheme="minorEastAsia" w:eastAsiaTheme="minorEastAsia" w:hAnsiTheme="minorEastAsia" w:cs="宋体"/>
                <w:b/>
                <w:color w:val="000000"/>
                <w:szCs w:val="21"/>
              </w:rPr>
              <w:t>（投标文件中提供证明材料）</w:t>
            </w:r>
            <w:r>
              <w:rPr>
                <w:rFonts w:asciiTheme="minorEastAsia" w:eastAsiaTheme="minorEastAsia" w:hAnsiTheme="minorEastAsia" w:cs="宋体"/>
                <w:color w:val="000000"/>
                <w:szCs w:val="21"/>
              </w:rPr>
              <w:t>；</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19</w:t>
            </w:r>
            <w:r>
              <w:rPr>
                <w:rFonts w:asciiTheme="minorEastAsia" w:eastAsiaTheme="minorEastAsia" w:hAnsiTheme="minorEastAsia" w:cs="宋体"/>
                <w:color w:val="000000"/>
                <w:szCs w:val="21"/>
              </w:rPr>
              <w:t>、漫游功能：漫游时间 3-8秒之间连续可调，步进</w:t>
            </w:r>
            <w:r>
              <w:rPr>
                <w:rFonts w:asciiTheme="minorEastAsia" w:eastAsiaTheme="minorEastAsia" w:hAnsiTheme="minorEastAsia" w:cs="宋体" w:hint="eastAsia"/>
                <w:color w:val="000000"/>
                <w:szCs w:val="21"/>
              </w:rPr>
              <w:t>1</w:t>
            </w:r>
            <w:r>
              <w:rPr>
                <w:rFonts w:asciiTheme="minorEastAsia" w:eastAsiaTheme="minorEastAsia" w:hAnsiTheme="minorEastAsia" w:cs="宋体"/>
                <w:color w:val="000000"/>
                <w:szCs w:val="21"/>
              </w:rPr>
              <w:t xml:space="preserve">秒； </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20、</w:t>
            </w:r>
            <w:r>
              <w:rPr>
                <w:rFonts w:asciiTheme="minorEastAsia" w:eastAsiaTheme="minorEastAsia" w:hAnsiTheme="minorEastAsia" w:cs="宋体"/>
                <w:color w:val="000000"/>
                <w:szCs w:val="21"/>
              </w:rPr>
              <w:t>自增功能：电流强度自动增强，2-20%秒之间连续可调，步进</w:t>
            </w:r>
            <w:r>
              <w:rPr>
                <w:rFonts w:asciiTheme="minorEastAsia" w:eastAsiaTheme="minorEastAsia" w:hAnsiTheme="minorEastAsia" w:cs="宋体" w:hint="eastAsia"/>
                <w:color w:val="000000"/>
                <w:szCs w:val="21"/>
              </w:rPr>
              <w:t>2</w:t>
            </w:r>
            <w:r>
              <w:rPr>
                <w:rFonts w:asciiTheme="minorEastAsia" w:eastAsiaTheme="minorEastAsia" w:hAnsiTheme="minorEastAsia" w:cs="宋体"/>
                <w:color w:val="000000"/>
                <w:szCs w:val="21"/>
              </w:rPr>
              <w:t xml:space="preserve">%。 </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★2</w:t>
            </w:r>
            <w:r>
              <w:rPr>
                <w:rFonts w:asciiTheme="minorEastAsia" w:eastAsiaTheme="minorEastAsia" w:hAnsiTheme="minorEastAsia" w:cs="宋体" w:hint="eastAsia"/>
                <w:color w:val="000000"/>
                <w:szCs w:val="21"/>
              </w:rPr>
              <w:t>1</w:t>
            </w:r>
            <w:r>
              <w:rPr>
                <w:rFonts w:asciiTheme="minorEastAsia" w:eastAsiaTheme="minorEastAsia" w:hAnsiTheme="minorEastAsia" w:cs="宋体"/>
                <w:color w:val="000000"/>
                <w:szCs w:val="21"/>
              </w:rPr>
              <w:t>、安全功能：强度调整旋钮</w:t>
            </w:r>
            <w:r>
              <w:rPr>
                <w:rFonts w:asciiTheme="minorEastAsia" w:eastAsiaTheme="minorEastAsia" w:hAnsiTheme="minorEastAsia" w:cs="宋体" w:hint="eastAsia"/>
                <w:color w:val="000000"/>
                <w:szCs w:val="21"/>
              </w:rPr>
              <w:t>需</w:t>
            </w:r>
            <w:r>
              <w:rPr>
                <w:rFonts w:asciiTheme="minorEastAsia" w:eastAsiaTheme="minorEastAsia" w:hAnsiTheme="minorEastAsia" w:cs="宋体"/>
                <w:color w:val="000000"/>
                <w:szCs w:val="21"/>
              </w:rPr>
              <w:t>具有自锁功能；</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w:t>
            </w:r>
            <w:r>
              <w:rPr>
                <w:rFonts w:asciiTheme="minorEastAsia" w:eastAsiaTheme="minorEastAsia" w:hAnsiTheme="minorEastAsia" w:cs="宋体"/>
                <w:color w:val="000000"/>
                <w:szCs w:val="21"/>
              </w:rPr>
              <w:t>2</w:t>
            </w:r>
            <w:r>
              <w:rPr>
                <w:rFonts w:asciiTheme="minorEastAsia" w:eastAsiaTheme="minorEastAsia" w:hAnsiTheme="minorEastAsia" w:cs="宋体" w:hint="eastAsia"/>
                <w:color w:val="000000"/>
                <w:szCs w:val="21"/>
              </w:rPr>
              <w:t>2</w:t>
            </w:r>
            <w:r>
              <w:rPr>
                <w:rFonts w:asciiTheme="minorEastAsia" w:eastAsiaTheme="minorEastAsia" w:hAnsiTheme="minorEastAsia" w:cs="宋体"/>
                <w:color w:val="000000"/>
                <w:szCs w:val="21"/>
              </w:rPr>
              <w:t>、</w:t>
            </w:r>
            <w:r>
              <w:rPr>
                <w:rFonts w:asciiTheme="minorEastAsia" w:eastAsiaTheme="minorEastAsia" w:hAnsiTheme="minorEastAsia" w:cs="宋体" w:hint="eastAsia"/>
                <w:color w:val="000000"/>
                <w:szCs w:val="21"/>
              </w:rPr>
              <w:t>验收时</w:t>
            </w:r>
            <w:r>
              <w:rPr>
                <w:rFonts w:asciiTheme="minorEastAsia" w:eastAsiaTheme="minorEastAsia" w:hAnsiTheme="minorEastAsia" w:cs="宋体"/>
                <w:color w:val="000000"/>
                <w:szCs w:val="21"/>
              </w:rPr>
              <w:t>需提供</w:t>
            </w:r>
            <w:r>
              <w:rPr>
                <w:rFonts w:asciiTheme="minorEastAsia" w:eastAsiaTheme="minorEastAsia" w:hAnsiTheme="minorEastAsia" w:cs="宋体" w:hint="eastAsia"/>
                <w:color w:val="000000"/>
                <w:szCs w:val="21"/>
              </w:rPr>
              <w:t>不少于</w:t>
            </w:r>
            <w:r>
              <w:rPr>
                <w:rFonts w:asciiTheme="minorEastAsia" w:eastAsiaTheme="minorEastAsia" w:hAnsiTheme="minorEastAsia" w:cs="宋体"/>
                <w:color w:val="000000"/>
                <w:szCs w:val="21"/>
              </w:rPr>
              <w:t>36个常见疾病的标准治疗处方的手册</w:t>
            </w:r>
            <w:r>
              <w:rPr>
                <w:rFonts w:asciiTheme="minorEastAsia" w:eastAsiaTheme="minorEastAsia" w:hAnsiTheme="minorEastAsia" w:cs="宋体"/>
                <w:b/>
                <w:color w:val="000000"/>
                <w:szCs w:val="21"/>
              </w:rPr>
              <w:t>（投标文件中提供</w:t>
            </w:r>
            <w:r>
              <w:rPr>
                <w:rFonts w:asciiTheme="minorEastAsia" w:eastAsiaTheme="minorEastAsia" w:hAnsiTheme="minorEastAsia" w:cs="宋体" w:hint="eastAsia"/>
                <w:b/>
                <w:color w:val="000000"/>
                <w:szCs w:val="21"/>
              </w:rPr>
              <w:t>书面承诺，格式自拟</w:t>
            </w:r>
            <w:r>
              <w:rPr>
                <w:rFonts w:asciiTheme="minorEastAsia" w:eastAsiaTheme="minorEastAsia" w:hAnsiTheme="minorEastAsia" w:cs="宋体"/>
                <w:b/>
                <w:color w:val="000000"/>
                <w:szCs w:val="21"/>
              </w:rPr>
              <w:t>）</w:t>
            </w:r>
            <w:r>
              <w:rPr>
                <w:rFonts w:asciiTheme="minorEastAsia" w:eastAsiaTheme="minorEastAsia" w:hAnsiTheme="minorEastAsia" w:cs="宋体"/>
                <w:color w:val="000000"/>
                <w:szCs w:val="21"/>
              </w:rPr>
              <w:t xml:space="preserve">；   </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3</w:t>
            </w:r>
            <w:r>
              <w:rPr>
                <w:rFonts w:asciiTheme="minorEastAsia" w:eastAsiaTheme="minorEastAsia" w:hAnsiTheme="minorEastAsia" w:cs="宋体"/>
                <w:szCs w:val="21"/>
              </w:rPr>
              <w:t>、</w:t>
            </w:r>
            <w:r>
              <w:rPr>
                <w:rFonts w:asciiTheme="minorEastAsia" w:eastAsiaTheme="minorEastAsia" w:hAnsiTheme="minorEastAsia" w:cs="宋体" w:hint="eastAsia"/>
                <w:szCs w:val="21"/>
              </w:rPr>
              <w:t>需符合</w:t>
            </w:r>
            <w:r>
              <w:rPr>
                <w:rFonts w:asciiTheme="minorEastAsia" w:eastAsiaTheme="minorEastAsia" w:hAnsiTheme="minorEastAsia" w:cs="宋体"/>
                <w:szCs w:val="21"/>
              </w:rPr>
              <w:t>YY9706.111-2021的</w:t>
            </w:r>
            <w:r>
              <w:rPr>
                <w:rFonts w:asciiTheme="minorEastAsia" w:eastAsiaTheme="minorEastAsia" w:hAnsiTheme="minorEastAsia" w:cs="宋体" w:hint="eastAsia"/>
                <w:szCs w:val="21"/>
              </w:rPr>
              <w:t>标准要求</w:t>
            </w:r>
            <w:r>
              <w:rPr>
                <w:rFonts w:asciiTheme="minorEastAsia" w:eastAsiaTheme="minorEastAsia" w:hAnsiTheme="minorEastAsia" w:cs="宋体"/>
                <w:szCs w:val="21"/>
              </w:rPr>
              <w:t>；</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24、单台配置清单：</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w:t>
            </w:r>
            <w:r>
              <w:rPr>
                <w:rFonts w:asciiTheme="minorEastAsia" w:eastAsiaTheme="minorEastAsia" w:hAnsiTheme="minorEastAsia" w:cs="宋体" w:hint="eastAsia"/>
                <w:color w:val="000000"/>
                <w:szCs w:val="21"/>
              </w:rPr>
              <w:t>1</w:t>
            </w:r>
            <w:r>
              <w:rPr>
                <w:rFonts w:asciiTheme="minorEastAsia" w:eastAsiaTheme="minorEastAsia" w:hAnsiTheme="minorEastAsia" w:cs="宋体"/>
                <w:color w:val="000000"/>
                <w:szCs w:val="21"/>
              </w:rPr>
              <w:t>）动态干扰电治疗仪主机</w:t>
            </w:r>
            <w:r>
              <w:rPr>
                <w:rFonts w:asciiTheme="minorEastAsia" w:eastAsiaTheme="minorEastAsia" w:hAnsiTheme="minorEastAsia" w:cs="宋体" w:hint="eastAsia"/>
                <w:color w:val="000000"/>
                <w:szCs w:val="21"/>
              </w:rPr>
              <w:t>*2台</w:t>
            </w:r>
            <w:r>
              <w:rPr>
                <w:rFonts w:asciiTheme="minorEastAsia" w:eastAsiaTheme="minorEastAsia" w:hAnsiTheme="minorEastAsia" w:cs="宋体" w:hint="eastAsia"/>
                <w:b/>
                <w:color w:val="000000"/>
                <w:szCs w:val="21"/>
              </w:rPr>
              <w:t>（</w:t>
            </w:r>
            <w:r>
              <w:rPr>
                <w:rFonts w:asciiTheme="minorEastAsia" w:eastAsiaTheme="minorEastAsia" w:hAnsiTheme="minorEastAsia" w:cs="宋体"/>
                <w:b/>
                <w:color w:val="000000"/>
                <w:szCs w:val="21"/>
              </w:rPr>
              <w:t>验收时提供证证明材料）</w:t>
            </w:r>
            <w:r>
              <w:rPr>
                <w:rFonts w:asciiTheme="minorEastAsia" w:eastAsiaTheme="minorEastAsia" w:hAnsiTheme="minorEastAsia" w:cs="宋体"/>
                <w:color w:val="000000"/>
                <w:szCs w:val="21"/>
              </w:rPr>
              <w:t>；</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w:t>
            </w:r>
            <w:r>
              <w:rPr>
                <w:rFonts w:asciiTheme="minorEastAsia" w:eastAsiaTheme="minorEastAsia" w:hAnsiTheme="minorEastAsia" w:cs="宋体" w:hint="eastAsia"/>
                <w:color w:val="000000"/>
                <w:szCs w:val="21"/>
              </w:rPr>
              <w:t>1</w:t>
            </w:r>
            <w:r>
              <w:rPr>
                <w:rFonts w:asciiTheme="minorEastAsia" w:eastAsiaTheme="minorEastAsia" w:hAnsiTheme="minorEastAsia" w:cs="宋体"/>
                <w:color w:val="000000"/>
                <w:szCs w:val="21"/>
              </w:rPr>
              <w:t>）自粘电极导线</w:t>
            </w:r>
            <w:r>
              <w:rPr>
                <w:rFonts w:asciiTheme="minorEastAsia" w:eastAsiaTheme="minorEastAsia" w:hAnsiTheme="minorEastAsia" w:cs="宋体" w:hint="eastAsia"/>
                <w:color w:val="000000"/>
                <w:szCs w:val="21"/>
              </w:rPr>
              <w:t>*4套</w:t>
            </w:r>
            <w:r>
              <w:rPr>
                <w:rFonts w:asciiTheme="minorEastAsia" w:eastAsiaTheme="minorEastAsia" w:hAnsiTheme="minorEastAsia" w:cs="宋体"/>
                <w:color w:val="000000"/>
                <w:szCs w:val="21"/>
              </w:rPr>
              <w:t>；</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w:t>
            </w:r>
            <w:r>
              <w:rPr>
                <w:rFonts w:asciiTheme="minorEastAsia" w:eastAsiaTheme="minorEastAsia" w:hAnsiTheme="minorEastAsia" w:cs="宋体" w:hint="eastAsia"/>
                <w:color w:val="000000"/>
                <w:szCs w:val="21"/>
              </w:rPr>
              <w:t>2</w:t>
            </w:r>
            <w:r>
              <w:rPr>
                <w:rFonts w:asciiTheme="minorEastAsia" w:eastAsiaTheme="minorEastAsia" w:hAnsiTheme="minorEastAsia" w:cs="宋体"/>
                <w:color w:val="000000"/>
                <w:szCs w:val="21"/>
              </w:rPr>
              <w:t>）电源适配器</w:t>
            </w:r>
            <w:r>
              <w:rPr>
                <w:rFonts w:asciiTheme="minorEastAsia" w:eastAsiaTheme="minorEastAsia" w:hAnsiTheme="minorEastAsia" w:cs="宋体" w:hint="eastAsia"/>
                <w:color w:val="000000"/>
                <w:szCs w:val="21"/>
              </w:rPr>
              <w:t>*2个</w:t>
            </w:r>
            <w:r>
              <w:rPr>
                <w:rFonts w:asciiTheme="minorEastAsia" w:eastAsiaTheme="minorEastAsia" w:hAnsiTheme="minorEastAsia" w:cs="宋体"/>
                <w:color w:val="000000"/>
                <w:szCs w:val="21"/>
              </w:rPr>
              <w:t>；</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w:t>
            </w:r>
            <w:r>
              <w:rPr>
                <w:rFonts w:asciiTheme="minorEastAsia" w:eastAsiaTheme="minorEastAsia" w:hAnsiTheme="minorEastAsia" w:cs="宋体" w:hint="eastAsia"/>
                <w:color w:val="000000"/>
                <w:szCs w:val="21"/>
              </w:rPr>
              <w:t>3</w:t>
            </w:r>
            <w:r>
              <w:rPr>
                <w:rFonts w:asciiTheme="minorEastAsia" w:eastAsiaTheme="minorEastAsia" w:hAnsiTheme="minorEastAsia" w:cs="宋体"/>
                <w:color w:val="000000"/>
                <w:szCs w:val="21"/>
              </w:rPr>
              <w:t>）自粘电极</w:t>
            </w:r>
            <w:r>
              <w:rPr>
                <w:rFonts w:asciiTheme="minorEastAsia" w:eastAsiaTheme="minorEastAsia" w:hAnsiTheme="minorEastAsia" w:cs="宋体" w:hint="eastAsia"/>
                <w:color w:val="000000"/>
                <w:szCs w:val="21"/>
              </w:rPr>
              <w:t>*36片</w:t>
            </w:r>
            <w:r>
              <w:rPr>
                <w:rFonts w:asciiTheme="minorEastAsia" w:eastAsiaTheme="minorEastAsia" w:hAnsiTheme="minorEastAsia" w:cs="宋体"/>
                <w:color w:val="000000"/>
                <w:szCs w:val="21"/>
              </w:rPr>
              <w:t>；</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color w:val="000000"/>
                <w:szCs w:val="21"/>
              </w:rPr>
              <w:t>（</w:t>
            </w:r>
            <w:r>
              <w:rPr>
                <w:rFonts w:asciiTheme="minorEastAsia" w:eastAsiaTheme="minorEastAsia" w:hAnsiTheme="minorEastAsia" w:cs="宋体" w:hint="eastAsia"/>
                <w:color w:val="000000"/>
                <w:szCs w:val="21"/>
              </w:rPr>
              <w:t>4</w:t>
            </w:r>
            <w:r>
              <w:rPr>
                <w:rFonts w:asciiTheme="minorEastAsia" w:eastAsiaTheme="minorEastAsia" w:hAnsiTheme="minorEastAsia" w:cs="宋体"/>
                <w:color w:val="000000"/>
                <w:szCs w:val="21"/>
              </w:rPr>
              <w:t>）电源线</w:t>
            </w:r>
            <w:r>
              <w:rPr>
                <w:rFonts w:asciiTheme="minorEastAsia" w:eastAsiaTheme="minorEastAsia" w:hAnsiTheme="minorEastAsia" w:cs="宋体" w:hint="eastAsia"/>
                <w:color w:val="000000"/>
                <w:szCs w:val="21"/>
              </w:rPr>
              <w:t>*2根</w:t>
            </w:r>
            <w:r>
              <w:rPr>
                <w:rFonts w:asciiTheme="minorEastAsia" w:eastAsiaTheme="minorEastAsia" w:hAnsiTheme="minorEastAsia" w:cs="宋体"/>
                <w:szCs w:val="21"/>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套</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Times New Roman" w:hint="eastAsia"/>
                <w:szCs w:val="21"/>
              </w:rPr>
              <w:t>2</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工业</w:t>
            </w:r>
          </w:p>
        </w:tc>
      </w:tr>
      <w:tr w:rsidR="00963CB5" w:rsidTr="00246768">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numPr>
                <w:ilvl w:val="0"/>
                <w:numId w:val="1"/>
              </w:numPr>
              <w:tabs>
                <w:tab w:val="clear" w:pos="0"/>
              </w:tabs>
              <w:autoSpaceDN w:val="0"/>
              <w:adjustRightInd w:val="0"/>
              <w:snapToGrid w:val="0"/>
              <w:spacing w:line="300" w:lineRule="auto"/>
              <w:jc w:val="center"/>
              <w:rPr>
                <w:rFonts w:asciiTheme="minorEastAsia" w:eastAsiaTheme="minorEastAsia" w:hAnsiTheme="minorEastAsia" w:cs="宋体"/>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便携式加压运动训练仪</w:t>
            </w:r>
          </w:p>
        </w:tc>
        <w:tc>
          <w:tcPr>
            <w:tcW w:w="4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b/>
                <w:szCs w:val="21"/>
              </w:rPr>
              <w:t>一、技术要求</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1、采用不小于7寸大屏幕彩色液晶显示屏，中文菜单，并附有电子说明书；</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●2、具有中央智能控制系统,可以快速的选择参数及操作；</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●3、具有叠加套筒设计，压力均匀，无体液滞流,每腔压力可自由关闭，每腔压力可调</w:t>
            </w:r>
            <w:r>
              <w:rPr>
                <w:rFonts w:asciiTheme="minorEastAsia" w:eastAsiaTheme="minorEastAsia" w:hAnsiTheme="minorEastAsia" w:cs="宋体"/>
                <w:b/>
                <w:color w:val="000000"/>
                <w:szCs w:val="21"/>
              </w:rPr>
              <w:t>（投标</w:t>
            </w:r>
            <w:r>
              <w:rPr>
                <w:rFonts w:asciiTheme="minorEastAsia" w:eastAsiaTheme="minorEastAsia" w:hAnsiTheme="minorEastAsia" w:cs="宋体"/>
                <w:b/>
                <w:color w:val="000000"/>
                <w:szCs w:val="21"/>
              </w:rPr>
              <w:lastRenderedPageBreak/>
              <w:t>文件中提供证明材料）；</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Times New Roman"/>
                <w:b/>
                <w:szCs w:val="21"/>
              </w:rPr>
              <w:t>★</w:t>
            </w:r>
            <w:r>
              <w:rPr>
                <w:rFonts w:asciiTheme="minorEastAsia" w:eastAsiaTheme="minorEastAsia" w:hAnsiTheme="minorEastAsia" w:cs="宋体" w:hint="eastAsia"/>
                <w:szCs w:val="21"/>
              </w:rPr>
              <w:t>4、压力设置范围在10mmHg～200mmHg内可调，精度±22.5mmHg；且超过2kPa的持续时间不大于3min</w:t>
            </w:r>
            <w:r>
              <w:rPr>
                <w:rFonts w:asciiTheme="minorEastAsia" w:eastAsiaTheme="minorEastAsia" w:hAnsiTheme="minorEastAsia" w:cs="宋体"/>
                <w:b/>
                <w:color w:val="000000"/>
                <w:szCs w:val="21"/>
              </w:rPr>
              <w:t>（投标文件中提供证明材料）；</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●5、定时范围0～99min内（以1min为单位的设置），误差不大于±20s</w:t>
            </w:r>
            <w:r>
              <w:rPr>
                <w:rFonts w:asciiTheme="minorEastAsia" w:eastAsiaTheme="minorEastAsia" w:hAnsiTheme="minorEastAsia" w:cs="宋体"/>
                <w:b/>
                <w:color w:val="000000"/>
                <w:szCs w:val="21"/>
              </w:rPr>
              <w:t>（投标文件中提供证明材料）；</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6、需具有紧急停止产品能够卸压，输入的压力下降到30mmHg以下的时间在4秒钟内;</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●7、输出通道及模式：需具有8个输出通道且模式≥8种,模式之间可自由组合</w:t>
            </w:r>
            <w:r>
              <w:rPr>
                <w:rFonts w:asciiTheme="minorEastAsia" w:eastAsiaTheme="minorEastAsia" w:hAnsiTheme="minorEastAsia" w:cs="宋体"/>
                <w:b/>
                <w:color w:val="000000"/>
                <w:szCs w:val="21"/>
              </w:rPr>
              <w:t>（投标文件中提供证明材料）；</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color w:val="000000"/>
                <w:szCs w:val="21"/>
              </w:rPr>
              <w:t>8、工</w:t>
            </w:r>
            <w:r>
              <w:rPr>
                <w:rFonts w:asciiTheme="minorEastAsia" w:eastAsiaTheme="minorEastAsia" w:hAnsiTheme="minorEastAsia" w:cs="宋体" w:hint="eastAsia"/>
                <w:szCs w:val="21"/>
              </w:rPr>
              <w:t>作时，噪声不大于60dB(A)；</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9、需具有过压保护措施，以保证在单一故障状态下能够在气囊（或压力舱）的连接管路中产生的最大压强，</w:t>
            </w:r>
            <w:r>
              <w:rPr>
                <w:rFonts w:asciiTheme="minorEastAsia" w:eastAsiaTheme="minorEastAsia" w:hAnsiTheme="minorEastAsia"/>
              </w:rPr>
              <w:t>≤</w:t>
            </w:r>
            <w:r>
              <w:rPr>
                <w:rFonts w:asciiTheme="minorEastAsia" w:eastAsiaTheme="minorEastAsia" w:hAnsiTheme="minorEastAsia" w:cs="宋体" w:hint="eastAsia"/>
                <w:szCs w:val="21"/>
              </w:rPr>
              <w:t>设备标称最大输出压强的1.2倍；</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10、需可提供在各种状态下手动解除患者压强的措施。只需一个操作就能完成，且患者压强由最大压强降至2kPa（负压降至-1kPa）的时间不大于10s;</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11、气囊和连接管路具有良好的气密性，在设备标称最大输出压强保持1min，压降不大于10%;气囊和连接管路能承受设备标志最大输出压强1.5倍的压强，保持1min，不破裂，也不永久（塑型）变型；</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12、连接管路需具有防止接错的装置和标识；</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13、连续工作时间：治疗仪连续工作时间应能≥4h。</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台</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Times New Roman" w:hint="eastAsia"/>
                <w:szCs w:val="21"/>
              </w:rPr>
              <w:t>10</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工业</w:t>
            </w:r>
          </w:p>
        </w:tc>
      </w:tr>
      <w:tr w:rsidR="00963CB5" w:rsidTr="00246768">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numPr>
                <w:ilvl w:val="0"/>
                <w:numId w:val="1"/>
              </w:numPr>
              <w:tabs>
                <w:tab w:val="clear" w:pos="0"/>
              </w:tabs>
              <w:autoSpaceDN w:val="0"/>
              <w:adjustRightInd w:val="0"/>
              <w:snapToGrid w:val="0"/>
              <w:spacing w:line="300" w:lineRule="auto"/>
              <w:jc w:val="center"/>
              <w:rPr>
                <w:rFonts w:asciiTheme="minorEastAsia" w:eastAsiaTheme="minorEastAsia" w:hAnsiTheme="minorEastAsia" w:cs="宋体"/>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超短波治疗仪</w:t>
            </w:r>
          </w:p>
        </w:tc>
        <w:tc>
          <w:tcPr>
            <w:tcW w:w="4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b/>
                <w:szCs w:val="21"/>
              </w:rPr>
              <w:t>一、技术要求</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1、频率 40.68MHz±1.5%；</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2、输出功率 50W±1.5%；</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3、需具备1路容式输出通道；</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4、输出波形需为正弦波；</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5、治疗时间:不低于1-30 分钟可调，步进1分钟；</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6、强度设定装置 ≥25 档可调；</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Times New Roman"/>
                <w:b/>
                <w:szCs w:val="21"/>
              </w:rPr>
              <w:t>★</w:t>
            </w:r>
            <w:r>
              <w:rPr>
                <w:rFonts w:asciiTheme="minorEastAsia" w:eastAsiaTheme="minorEastAsia" w:hAnsiTheme="minorEastAsia" w:cs="宋体" w:hint="eastAsia"/>
                <w:szCs w:val="21"/>
              </w:rPr>
              <w:t>7、晶体管需具备自动匹配调整装置</w:t>
            </w:r>
            <w:r>
              <w:rPr>
                <w:rFonts w:asciiTheme="minorEastAsia" w:eastAsiaTheme="minorEastAsia" w:hAnsiTheme="minorEastAsia" w:cs="宋体"/>
                <w:b/>
                <w:color w:val="000000"/>
                <w:szCs w:val="21"/>
              </w:rPr>
              <w:t>（投标文件中提供证明材料）；</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8、彩色显示屏尺寸≥8寸，需显示输出强度大</w:t>
            </w:r>
            <w:r>
              <w:rPr>
                <w:rFonts w:asciiTheme="minorEastAsia" w:eastAsiaTheme="minorEastAsia" w:hAnsiTheme="minorEastAsia" w:cs="宋体" w:hint="eastAsia"/>
                <w:szCs w:val="21"/>
              </w:rPr>
              <w:lastRenderedPageBreak/>
              <w:t>小；</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9、时间倒计时结束停止工作；</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color w:val="000000"/>
                <w:szCs w:val="21"/>
              </w:rPr>
              <w:t>●10、</w:t>
            </w:r>
            <w:r>
              <w:rPr>
                <w:rFonts w:asciiTheme="minorEastAsia" w:eastAsiaTheme="minorEastAsia" w:hAnsiTheme="minorEastAsia" w:cs="宋体" w:hint="eastAsia"/>
                <w:szCs w:val="21"/>
              </w:rPr>
              <w:t>设备需带有遥控器操作</w:t>
            </w:r>
            <w:r>
              <w:rPr>
                <w:rFonts w:asciiTheme="minorEastAsia" w:eastAsiaTheme="minorEastAsia" w:hAnsiTheme="minorEastAsia" w:cs="宋体"/>
                <w:b/>
                <w:color w:val="000000"/>
                <w:szCs w:val="21"/>
              </w:rPr>
              <w:t>（投标文件中提供证明材料）；</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11、需具备使用安全可靠，过流保护、过热保护功能；</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12、输入功率&lt;300VA</w:t>
            </w:r>
            <w:r>
              <w:rPr>
                <w:rFonts w:asciiTheme="minorEastAsia" w:eastAsiaTheme="minorEastAsia" w:hAnsiTheme="minorEastAsia" w:cs="宋体"/>
                <w:szCs w:val="21"/>
              </w:rPr>
              <w:t>；</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13、设备重量不大于6kg；</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14、需为便携式结构设计；</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15、需配置五官电极、大电极。</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台</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Times New Roman" w:hint="eastAsia"/>
                <w:szCs w:val="21"/>
              </w:rPr>
              <w:t>3</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宋体"/>
                <w:szCs w:val="21"/>
              </w:rPr>
              <w:t>工业</w:t>
            </w:r>
          </w:p>
        </w:tc>
      </w:tr>
      <w:tr w:rsidR="00963CB5" w:rsidTr="00246768">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numPr>
                <w:ilvl w:val="0"/>
                <w:numId w:val="1"/>
              </w:numPr>
              <w:tabs>
                <w:tab w:val="clear" w:pos="0"/>
              </w:tabs>
              <w:autoSpaceDN w:val="0"/>
              <w:adjustRightInd w:val="0"/>
              <w:snapToGrid w:val="0"/>
              <w:spacing w:line="300" w:lineRule="auto"/>
              <w:jc w:val="center"/>
              <w:rPr>
                <w:rFonts w:asciiTheme="minorEastAsia" w:eastAsiaTheme="minorEastAsia" w:hAnsiTheme="minorEastAsia" w:cs="宋体"/>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阻容能量仪</w:t>
            </w:r>
          </w:p>
        </w:tc>
        <w:tc>
          <w:tcPr>
            <w:tcW w:w="4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1、频率：300-448kHz  </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2、CET/RET工作头尺寸需包括但不限于20/40/60mm；</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3、需配备电容以及电阻模式；电容模式深度不小于3-5cm；电阻模式深度不小于9-12cm。</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color w:val="000000"/>
                <w:szCs w:val="21"/>
              </w:rPr>
              <w:t>4、</w:t>
            </w:r>
            <w:r>
              <w:rPr>
                <w:rFonts w:asciiTheme="minorEastAsia" w:eastAsiaTheme="minorEastAsia" w:hAnsiTheme="minorEastAsia" w:cs="宋体" w:hint="eastAsia"/>
                <w:szCs w:val="21"/>
              </w:rPr>
              <w:t>需包含但不限于中文、英语并可随意切换。</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5、需内置颈椎、背、肩膀、肘、腰、股骨、手腕、腿、膝盖、脚/脚踝等处方，也可根据患者情况自定义处方。</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6、治疗需经过非热、温热以及深热三个过程。</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Times New Roman"/>
                <w:b/>
                <w:szCs w:val="21"/>
              </w:rPr>
              <w:t>★</w:t>
            </w:r>
            <w:r>
              <w:rPr>
                <w:rFonts w:asciiTheme="minorEastAsia" w:eastAsiaTheme="minorEastAsia" w:hAnsiTheme="minorEastAsia" w:cs="宋体" w:hint="eastAsia"/>
                <w:szCs w:val="21"/>
              </w:rPr>
              <w:t>7、需至少具有冲击波、超声波以及低周波、阻容四种不同疗法，四种功能为一体机进行设计。</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台</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Times New Roman" w:hint="eastAsia"/>
                <w:szCs w:val="21"/>
              </w:rPr>
              <w:t>1</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工业</w:t>
            </w:r>
          </w:p>
        </w:tc>
      </w:tr>
      <w:tr w:rsidR="00963CB5" w:rsidTr="00246768">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numPr>
                <w:ilvl w:val="0"/>
                <w:numId w:val="1"/>
              </w:numPr>
              <w:tabs>
                <w:tab w:val="clear" w:pos="0"/>
              </w:tabs>
              <w:autoSpaceDN w:val="0"/>
              <w:adjustRightInd w:val="0"/>
              <w:snapToGrid w:val="0"/>
              <w:spacing w:line="300" w:lineRule="auto"/>
              <w:jc w:val="center"/>
              <w:rPr>
                <w:rFonts w:asciiTheme="minorEastAsia" w:eastAsiaTheme="minorEastAsia" w:hAnsiTheme="minorEastAsia" w:cs="宋体"/>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无线神经肌肉电刺激仪</w:t>
            </w:r>
          </w:p>
        </w:tc>
        <w:tc>
          <w:tcPr>
            <w:tcW w:w="4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numPr>
                <w:ilvl w:val="0"/>
                <w:numId w:val="3"/>
              </w:numPr>
              <w:adjustRightInd w:val="0"/>
              <w:snapToGrid w:val="0"/>
              <w:spacing w:line="300"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t>技术要求</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b/>
                <w:szCs w:val="21"/>
              </w:rPr>
            </w:pPr>
            <w:r>
              <w:rPr>
                <w:rFonts w:asciiTheme="minorEastAsia" w:eastAsiaTheme="minorEastAsia" w:hAnsiTheme="minorEastAsia" w:cs="宋体" w:hint="eastAsia"/>
                <w:b/>
                <w:szCs w:val="21"/>
              </w:rPr>
              <w:t>（一）单通道双电极刺激仪:</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1、需支持手机小程序通过蓝牙控制；</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2、调节范围≥15级；</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3、软件：</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color w:val="000000"/>
                <w:szCs w:val="21"/>
              </w:rPr>
              <w:t>●</w:t>
            </w:r>
            <w:r>
              <w:rPr>
                <w:rFonts w:asciiTheme="minorEastAsia" w:eastAsiaTheme="minorEastAsia" w:hAnsiTheme="minorEastAsia" w:cs="宋体" w:hint="eastAsia"/>
                <w:szCs w:val="21"/>
              </w:rPr>
              <w:t>3.1智能软件系统自带微信小程序联合设备使用功能。</w:t>
            </w:r>
            <w:r>
              <w:rPr>
                <w:rFonts w:asciiTheme="minorEastAsia" w:eastAsiaTheme="minorEastAsia" w:hAnsiTheme="minorEastAsia" w:cs="宋体"/>
                <w:b/>
                <w:color w:val="000000"/>
                <w:szCs w:val="21"/>
              </w:rPr>
              <w:t>（投标文件中提供证明材料）</w:t>
            </w:r>
            <w:r>
              <w:rPr>
                <w:rFonts w:asciiTheme="minorEastAsia" w:eastAsiaTheme="minorEastAsia" w:hAnsiTheme="minorEastAsia" w:cs="宋体" w:hint="eastAsia"/>
                <w:szCs w:val="21"/>
              </w:rPr>
              <w:t>。</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宋体" w:hAnsi="宋体" w:cs="宋体" w:hint="eastAsia"/>
                <w:sz w:val="24"/>
                <w:szCs w:val="18"/>
              </w:rPr>
              <w:t>●</w:t>
            </w:r>
            <w:r>
              <w:rPr>
                <w:rFonts w:asciiTheme="minorEastAsia" w:eastAsiaTheme="minorEastAsia" w:hAnsiTheme="minorEastAsia" w:cs="宋体" w:hint="eastAsia"/>
                <w:szCs w:val="21"/>
              </w:rPr>
              <w:t>3.2该软件系统通过治疗师的认证后，权限开放，可实现自主学习视频以及专业治疗师的各种慢性病康复指导视频</w:t>
            </w:r>
            <w:r>
              <w:rPr>
                <w:rFonts w:asciiTheme="minorEastAsia" w:eastAsiaTheme="minorEastAsia" w:hAnsiTheme="minorEastAsia" w:cs="宋体"/>
                <w:b/>
                <w:color w:val="000000"/>
                <w:szCs w:val="21"/>
              </w:rPr>
              <w:t>（投标文件中提供证明材料）</w:t>
            </w:r>
            <w:r>
              <w:rPr>
                <w:rFonts w:asciiTheme="minorEastAsia" w:eastAsiaTheme="minorEastAsia" w:hAnsiTheme="minorEastAsia" w:cs="宋体" w:hint="eastAsia"/>
                <w:szCs w:val="21"/>
              </w:rPr>
              <w:t>。</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Times New Roman"/>
                <w:b/>
                <w:szCs w:val="21"/>
              </w:rPr>
              <w:t>★</w:t>
            </w:r>
            <w:r>
              <w:rPr>
                <w:rFonts w:asciiTheme="minorEastAsia" w:eastAsiaTheme="minorEastAsia" w:hAnsiTheme="minorEastAsia" w:cs="宋体" w:hint="eastAsia"/>
                <w:szCs w:val="21"/>
              </w:rPr>
              <w:t>3.3需内置不少于60个处方动作视频，全视频动作指导，包含常见的慢性疾病指导，可实现国内外康复师视频进行教学。</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3.4可实现治疗师与咨询者绑定服务，实现及时沟通，更好的有效保障患者健康。</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3.5该软件系统需可以和其他软件内设备连接，</w:t>
            </w:r>
            <w:r>
              <w:rPr>
                <w:rFonts w:asciiTheme="minorEastAsia" w:eastAsiaTheme="minorEastAsia" w:hAnsiTheme="minorEastAsia" w:cs="宋体" w:hint="eastAsia"/>
                <w:szCs w:val="21"/>
              </w:rPr>
              <w:lastRenderedPageBreak/>
              <w:t>可用于日常的康复训练，维护自身的健康安全。</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b/>
                <w:szCs w:val="21"/>
              </w:rPr>
            </w:pPr>
            <w:r>
              <w:rPr>
                <w:rFonts w:asciiTheme="minorEastAsia" w:eastAsiaTheme="minorEastAsia" w:hAnsiTheme="minorEastAsia" w:cs="Times New Roman"/>
                <w:b/>
                <w:szCs w:val="21"/>
              </w:rPr>
              <w:t>★</w:t>
            </w:r>
            <w:r>
              <w:rPr>
                <w:rFonts w:asciiTheme="minorEastAsia" w:eastAsiaTheme="minorEastAsia" w:hAnsiTheme="minorEastAsia" w:cs="宋体" w:hint="eastAsia"/>
                <w:szCs w:val="21"/>
              </w:rPr>
              <w:t>3.6内置专门的交流互动窗口，实现全国治疗师统一开放。</w:t>
            </w:r>
          </w:p>
          <w:p w:rsidR="00963CB5" w:rsidRDefault="00963CB5" w:rsidP="00246768">
            <w:pPr>
              <w:pStyle w:val="a4"/>
              <w:numPr>
                <w:ilvl w:val="0"/>
                <w:numId w:val="4"/>
              </w:numPr>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配件参数要求：</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四通道八电极刺激仪：</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1、神经肌肉电刺激-NMES</w:t>
            </w:r>
            <w:r>
              <w:rPr>
                <w:rFonts w:asciiTheme="minorEastAsia" w:eastAsiaTheme="minorEastAsia" w:hAnsiTheme="minorEastAsia" w:cs="宋体"/>
                <w:szCs w:val="21"/>
              </w:rPr>
              <w:t>技术；</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2、电刺激通道数：≥4个通道，≥8个电极；</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3、需是对称矩形方波脉冲波形；</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4、内置智能传感器，需具备智能检测电脉冲技术：</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4.1智能扫描技术：扫描特定肌肉群，根据肌肉生理特性，自动调整电刺激器的设定，实现个性化扫描。</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4.2智能电脉冲强度范围设定：自动检测设定刺激强度大小，针对肌肉生理状态给出准确的参考</w:t>
            </w:r>
            <w:r>
              <w:rPr>
                <w:rFonts w:asciiTheme="minorEastAsia" w:eastAsiaTheme="minorEastAsia" w:hAnsiTheme="minorEastAsia" w:cs="宋体"/>
                <w:szCs w:val="21"/>
              </w:rPr>
              <w:t>。</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4.3智能TENS技术：根据患者疼痛情况，自动调节电刺激能量输出，获得最佳止痛效果</w:t>
            </w:r>
            <w:r>
              <w:rPr>
                <w:rFonts w:asciiTheme="minorEastAsia" w:eastAsiaTheme="minorEastAsia" w:hAnsiTheme="minorEastAsia" w:cs="宋体"/>
                <w:szCs w:val="21"/>
              </w:rPr>
              <w:t>。</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4.4智能主动训练技术：根据主动训练节奏，将主动收缩和电刺激收缩相结合，提高训练效果。</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5、训练程序满足全身各肌肉群点刺激训练需求，至少包含训练调理、疼痛管理、放松恢复、健身塑形、肌肉康复等5个功能类型。</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Times New Roman"/>
                <w:b/>
                <w:szCs w:val="21"/>
              </w:rPr>
              <w:t>★</w:t>
            </w:r>
            <w:r>
              <w:rPr>
                <w:rFonts w:asciiTheme="minorEastAsia" w:eastAsiaTheme="minorEastAsia" w:hAnsiTheme="minorEastAsia" w:cs="宋体" w:hint="eastAsia"/>
                <w:szCs w:val="21"/>
              </w:rPr>
              <w:t>6、总训练程序≥40个，其中训练调理程序不少于13种，疼痛管理程序不少于10种，放松恢复不少于5种，健身塑形程序不少于10种，肌肉康复程序不少于2种</w:t>
            </w:r>
            <w:r>
              <w:rPr>
                <w:rFonts w:asciiTheme="minorEastAsia" w:eastAsiaTheme="minorEastAsia" w:hAnsiTheme="minorEastAsia" w:cs="宋体"/>
                <w:b/>
                <w:color w:val="000000"/>
                <w:szCs w:val="21"/>
              </w:rPr>
              <w:t>（投标文件中提供证明材料）；</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7、操作提示：需显示电极片粘贴位置演示图</w:t>
            </w:r>
            <w:r>
              <w:rPr>
                <w:rFonts w:asciiTheme="minorEastAsia" w:eastAsiaTheme="minorEastAsia" w:hAnsiTheme="minorEastAsia" w:cs="宋体"/>
                <w:szCs w:val="21"/>
              </w:rPr>
              <w:t>；</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8、电刺激全过程进度需显示；</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9、电刺激强度显示不低于0-999级，并可随时调控；</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10、支持网络功能：满足数据上传，以获取日程计划表，将预设的训练目标下载到设备中，创建个性化训练目标，训练历史记录备份等功能；</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11、电量提示需同步显示遥控器和电极盘电量；</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12、电刺激频率：≥120Hz</w:t>
            </w:r>
            <w:r>
              <w:rPr>
                <w:rFonts w:asciiTheme="minorEastAsia" w:eastAsiaTheme="minorEastAsia" w:hAnsiTheme="minorEastAsia" w:cs="宋体"/>
                <w:szCs w:val="21"/>
              </w:rPr>
              <w:t>；</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13、脉冲振幅：≥50μs，≤400μs</w:t>
            </w:r>
            <w:r>
              <w:rPr>
                <w:rFonts w:asciiTheme="minorEastAsia" w:eastAsiaTheme="minorEastAsia" w:hAnsiTheme="minorEastAsia" w:cs="宋体"/>
                <w:szCs w:val="21"/>
              </w:rPr>
              <w:t>；</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14、电流强度：≥120mA</w:t>
            </w:r>
            <w:r>
              <w:rPr>
                <w:rFonts w:asciiTheme="minorEastAsia" w:eastAsiaTheme="minorEastAsia" w:hAnsiTheme="minorEastAsia" w:cs="宋体"/>
                <w:szCs w:val="21"/>
              </w:rPr>
              <w:t>；</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15、电荷量：≥96μC</w:t>
            </w:r>
            <w:r>
              <w:rPr>
                <w:rFonts w:asciiTheme="minorEastAsia" w:eastAsiaTheme="minorEastAsia" w:hAnsiTheme="minorEastAsia" w:cs="宋体"/>
                <w:szCs w:val="21"/>
              </w:rPr>
              <w:t>；</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16、连接方式：无线连接，开机自动匹配连接，连接时间≤5s</w:t>
            </w:r>
            <w:r>
              <w:rPr>
                <w:rFonts w:asciiTheme="minorEastAsia" w:eastAsiaTheme="minorEastAsia" w:hAnsiTheme="minorEastAsia" w:cs="宋体"/>
                <w:szCs w:val="21"/>
              </w:rPr>
              <w:t>；</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17、控制器：手持式，小巧，轻便</w:t>
            </w:r>
            <w:r>
              <w:rPr>
                <w:rFonts w:asciiTheme="minorEastAsia" w:eastAsiaTheme="minorEastAsia" w:hAnsiTheme="minorEastAsia" w:cs="宋体"/>
                <w:szCs w:val="21"/>
              </w:rPr>
              <w:t>；</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18、电极盘：小巧，轻便，带有状态指示灯</w:t>
            </w:r>
            <w:r>
              <w:rPr>
                <w:rFonts w:asciiTheme="minorEastAsia" w:eastAsiaTheme="minorEastAsia" w:hAnsiTheme="minorEastAsia" w:cs="宋体"/>
                <w:szCs w:val="21"/>
              </w:rPr>
              <w:t>；</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19、屏幕尺寸：QVGA高清彩色显示屏，尺寸≥2.5英寸。</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b/>
                <w:szCs w:val="21"/>
              </w:rPr>
            </w:pPr>
            <w:r>
              <w:rPr>
                <w:rFonts w:asciiTheme="minorEastAsia" w:eastAsiaTheme="minorEastAsia" w:hAnsiTheme="minorEastAsia" w:cs="宋体" w:hint="eastAsia"/>
                <w:b/>
                <w:szCs w:val="21"/>
              </w:rPr>
              <w:t>二、配置清单:</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1、四通道八电极刺激仪一台</w:t>
            </w:r>
            <w:r>
              <w:rPr>
                <w:rFonts w:asciiTheme="minorEastAsia" w:eastAsiaTheme="minorEastAsia" w:hAnsiTheme="minorEastAsia" w:cs="宋体"/>
                <w:szCs w:val="21"/>
              </w:rPr>
              <w:t>；</w:t>
            </w:r>
          </w:p>
          <w:p w:rsidR="00963CB5" w:rsidRDefault="00963CB5" w:rsidP="00246768">
            <w:pPr>
              <w:pStyle w:val="a4"/>
              <w:adjustRightInd w:val="0"/>
              <w:snapToGrid w:val="0"/>
              <w:spacing w:line="300"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2、单通道双电极刺激仪一台</w:t>
            </w:r>
            <w:r>
              <w:rPr>
                <w:rFonts w:asciiTheme="minorEastAsia" w:eastAsiaTheme="minorEastAsia" w:hAnsiTheme="minorEastAsia" w:cs="宋体"/>
                <w:szCs w:val="21"/>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台</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Times New Roman" w:hint="eastAsia"/>
                <w:szCs w:val="21"/>
              </w:rPr>
              <w:t>5</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工业</w:t>
            </w:r>
          </w:p>
        </w:tc>
      </w:tr>
      <w:tr w:rsidR="00963CB5" w:rsidTr="00246768">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numPr>
                <w:ilvl w:val="0"/>
                <w:numId w:val="1"/>
              </w:numPr>
              <w:tabs>
                <w:tab w:val="clear" w:pos="0"/>
              </w:tabs>
              <w:autoSpaceDN w:val="0"/>
              <w:adjustRightInd w:val="0"/>
              <w:snapToGrid w:val="0"/>
              <w:spacing w:line="300" w:lineRule="auto"/>
              <w:jc w:val="center"/>
              <w:rPr>
                <w:rFonts w:asciiTheme="minorEastAsia" w:eastAsiaTheme="minorEastAsia" w:hAnsiTheme="minorEastAsia" w:cs="宋体"/>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深层肌肉刺激仪</w:t>
            </w:r>
          </w:p>
        </w:tc>
        <w:tc>
          <w:tcPr>
            <w:tcW w:w="4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b/>
                <w:szCs w:val="21"/>
              </w:rPr>
              <w:t>一、技术要求</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1、振动频率≥0~60HZ；</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2、击打头规格直径不少于3种，包括但不限于15mm、25mm、35mm；</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3、档位需为无级变速模式；</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szCs w:val="21"/>
              </w:rPr>
              <w:t>4、振幅(行程)≥6mm；</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宋体" w:hint="eastAsia"/>
                <w:color w:val="000000"/>
                <w:szCs w:val="21"/>
              </w:rPr>
              <w:t>●5</w:t>
            </w:r>
            <w:r>
              <w:rPr>
                <w:rFonts w:asciiTheme="minorEastAsia" w:eastAsiaTheme="minorEastAsia" w:hAnsiTheme="minorEastAsia" w:cs="宋体" w:hint="eastAsia"/>
                <w:szCs w:val="21"/>
              </w:rPr>
              <w:t>、整机需为不锈钢材质</w:t>
            </w:r>
            <w:r>
              <w:rPr>
                <w:rFonts w:asciiTheme="minorEastAsia" w:eastAsiaTheme="minorEastAsia" w:hAnsiTheme="minorEastAsia" w:cs="宋体"/>
                <w:b/>
                <w:color w:val="000000"/>
                <w:szCs w:val="21"/>
              </w:rPr>
              <w:t>（投标文件中提供证明材料）</w:t>
            </w:r>
            <w:r>
              <w:rPr>
                <w:rFonts w:asciiTheme="minorEastAsia" w:eastAsiaTheme="minorEastAsia" w:hAnsiTheme="minorEastAsia" w:cs="宋体" w:hint="eastAsia"/>
                <w:szCs w:val="21"/>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台</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Times New Roman" w:hint="eastAsia"/>
                <w:szCs w:val="21"/>
              </w:rPr>
              <w:t>5</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工业</w:t>
            </w:r>
          </w:p>
        </w:tc>
      </w:tr>
      <w:tr w:rsidR="00963CB5" w:rsidTr="00246768">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numPr>
                <w:ilvl w:val="0"/>
                <w:numId w:val="1"/>
              </w:numPr>
              <w:tabs>
                <w:tab w:val="clear" w:pos="0"/>
              </w:tabs>
              <w:autoSpaceDN w:val="0"/>
              <w:adjustRightInd w:val="0"/>
              <w:snapToGrid w:val="0"/>
              <w:spacing w:line="300" w:lineRule="auto"/>
              <w:jc w:val="center"/>
              <w:rPr>
                <w:rFonts w:asciiTheme="minorEastAsia" w:eastAsiaTheme="minorEastAsia" w:hAnsiTheme="minorEastAsia" w:cs="宋体"/>
                <w:szCs w:val="21"/>
              </w:rPr>
            </w:pPr>
            <w:bookmarkStart w:id="9" w:name="OLE_LINK8"/>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theme="minorEastAsia" w:hint="eastAsia"/>
                <w:szCs w:val="21"/>
              </w:rPr>
              <w:t>▲</w:t>
            </w:r>
            <w:r>
              <w:rPr>
                <w:rFonts w:asciiTheme="minorEastAsia" w:eastAsiaTheme="minorEastAsia" w:hAnsiTheme="minorEastAsia" w:cs="宋体" w:hint="eastAsia"/>
                <w:szCs w:val="21"/>
              </w:rPr>
              <w:t>超声治疗仪</w:t>
            </w:r>
          </w:p>
        </w:tc>
        <w:tc>
          <w:tcPr>
            <w:tcW w:w="4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t>一、技术要求</w:t>
            </w:r>
          </w:p>
          <w:p w:rsidR="00963CB5" w:rsidRDefault="00963CB5" w:rsidP="00246768">
            <w:pPr>
              <w:adjustRightInd w:val="0"/>
              <w:snapToGrid w:val="0"/>
              <w:spacing w:line="30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1、需配有≥10.4英寸的TFT高响应度、高亮度、高对比度的中文彩色触摸显示屏，无任何按钮和旋钮；</w:t>
            </w:r>
          </w:p>
          <w:p w:rsidR="00963CB5" w:rsidRDefault="00963CB5" w:rsidP="00246768">
            <w:pPr>
              <w:adjustRightInd w:val="0"/>
              <w:snapToGrid w:val="0"/>
              <w:spacing w:line="30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2、输出模式需包含连续输出和脉冲输出；</w:t>
            </w:r>
          </w:p>
          <w:p w:rsidR="00963CB5" w:rsidRDefault="00963CB5" w:rsidP="00246768">
            <w:pPr>
              <w:adjustRightInd w:val="0"/>
              <w:snapToGrid w:val="0"/>
              <w:spacing w:line="300" w:lineRule="auto"/>
              <w:jc w:val="left"/>
              <w:rPr>
                <w:rFonts w:asciiTheme="minorEastAsia" w:eastAsiaTheme="minorEastAsia" w:hAnsiTheme="minorEastAsia" w:cs="宋体"/>
                <w:szCs w:val="21"/>
              </w:rPr>
            </w:pPr>
            <w:r>
              <w:rPr>
                <w:rFonts w:asciiTheme="minorEastAsia" w:eastAsiaTheme="minorEastAsia" w:hAnsiTheme="minorEastAsia" w:cs="Times New Roman"/>
                <w:b/>
                <w:szCs w:val="21"/>
              </w:rPr>
              <w:t>★</w:t>
            </w:r>
            <w:r>
              <w:rPr>
                <w:rFonts w:asciiTheme="minorEastAsia" w:eastAsiaTheme="minorEastAsia" w:hAnsiTheme="minorEastAsia" w:cs="宋体" w:hint="eastAsia"/>
                <w:szCs w:val="21"/>
              </w:rPr>
              <w:t>3、声工作频率≥10种不同频率，需包括但不限于1Hz、2Hz、3Hz、4Hz、5Hz、6Hz、7Hz、8Hz、9Hz、10Hz，在屏幕上进行显示或调节</w:t>
            </w:r>
            <w:r>
              <w:rPr>
                <w:rFonts w:asciiTheme="minorEastAsia" w:eastAsiaTheme="minorEastAsia" w:hAnsiTheme="minorEastAsia" w:cs="宋体"/>
                <w:b/>
                <w:color w:val="000000"/>
                <w:szCs w:val="21"/>
              </w:rPr>
              <w:t>（投标文件中提供证明材料）</w:t>
            </w:r>
            <w:r>
              <w:rPr>
                <w:rFonts w:asciiTheme="minorEastAsia" w:eastAsiaTheme="minorEastAsia" w:hAnsiTheme="minorEastAsia" w:cs="宋体" w:hint="eastAsia"/>
                <w:szCs w:val="21"/>
              </w:rPr>
              <w:t>。</w:t>
            </w:r>
          </w:p>
          <w:p w:rsidR="00963CB5" w:rsidRDefault="00963CB5" w:rsidP="00246768">
            <w:pPr>
              <w:adjustRightInd w:val="0"/>
              <w:snapToGrid w:val="0"/>
              <w:spacing w:line="30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4、有效声强：0.2-3W/</w:t>
            </w:r>
            <w:r>
              <w:rPr>
                <w:rFonts w:asciiTheme="minorEastAsia" w:eastAsiaTheme="minorEastAsia" w:hAnsiTheme="minorEastAsia" w:cs="宋体" w:hint="eastAsia"/>
              </w:rPr>
              <w:t>cm²</w:t>
            </w:r>
          </w:p>
          <w:p w:rsidR="00963CB5" w:rsidRDefault="00963CB5" w:rsidP="00246768">
            <w:pPr>
              <w:adjustRightInd w:val="0"/>
              <w:snapToGrid w:val="0"/>
              <w:spacing w:line="30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5、穿透深度：3-5cm</w:t>
            </w:r>
          </w:p>
          <w:p w:rsidR="00963CB5" w:rsidRDefault="00963CB5" w:rsidP="00246768">
            <w:pPr>
              <w:adjustRightInd w:val="0"/>
              <w:snapToGrid w:val="0"/>
              <w:spacing w:line="30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6、设备需包含治疗工作头≥2个，输出通道≥2个，不同通道可以独立工作，也可同时作用在同一部位。</w:t>
            </w:r>
          </w:p>
          <w:p w:rsidR="00963CB5" w:rsidRDefault="00963CB5" w:rsidP="00246768">
            <w:pPr>
              <w:adjustRightInd w:val="0"/>
              <w:snapToGrid w:val="0"/>
              <w:spacing w:line="30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7、需内置颈椎、肩、腰、手腕、膝盖、背、肘、股骨、腿、脚踝等不少于10个治疗处方。</w:t>
            </w:r>
          </w:p>
          <w:p w:rsidR="00963CB5" w:rsidRDefault="00963CB5" w:rsidP="00246768">
            <w:pPr>
              <w:adjustRightInd w:val="0"/>
              <w:snapToGrid w:val="0"/>
              <w:spacing w:line="300" w:lineRule="auto"/>
              <w:jc w:val="left"/>
              <w:rPr>
                <w:rFonts w:asciiTheme="minorEastAsia" w:eastAsiaTheme="minorEastAsia" w:hAnsiTheme="minorEastAsia" w:cs="宋体"/>
                <w:szCs w:val="21"/>
              </w:rPr>
            </w:pPr>
            <w:r>
              <w:rPr>
                <w:rFonts w:asciiTheme="minorEastAsia" w:eastAsiaTheme="minorEastAsia" w:hAnsiTheme="minorEastAsia" w:cs="宋体" w:hint="eastAsia"/>
                <w:color w:val="000000"/>
                <w:szCs w:val="21"/>
              </w:rPr>
              <w:t>●8、</w:t>
            </w:r>
            <w:r>
              <w:rPr>
                <w:rFonts w:asciiTheme="minorEastAsia" w:eastAsiaTheme="minorEastAsia" w:hAnsiTheme="minorEastAsia" w:cs="宋体" w:hint="eastAsia"/>
                <w:szCs w:val="21"/>
              </w:rPr>
              <w:t>当选择不同的治疗部位时，系统会推荐不同的治疗参数，包括但不限于时间、能量、模式、使用次数、使用间隔，也可根据患者情况自定义设置参数</w:t>
            </w:r>
            <w:r>
              <w:rPr>
                <w:rFonts w:asciiTheme="minorEastAsia" w:eastAsiaTheme="minorEastAsia" w:hAnsiTheme="minorEastAsia" w:cs="宋体"/>
                <w:b/>
                <w:color w:val="000000"/>
                <w:szCs w:val="21"/>
              </w:rPr>
              <w:t>（投标文件中提供证明材料）</w:t>
            </w:r>
            <w:r>
              <w:rPr>
                <w:rFonts w:asciiTheme="minorEastAsia" w:eastAsiaTheme="minorEastAsia" w:hAnsiTheme="minorEastAsia" w:cs="宋体" w:hint="eastAsia"/>
                <w:szCs w:val="21"/>
              </w:rPr>
              <w:t>。</w:t>
            </w:r>
          </w:p>
          <w:p w:rsidR="00963CB5" w:rsidRDefault="00963CB5" w:rsidP="00246768">
            <w:p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●9、</w:t>
            </w:r>
            <w:r>
              <w:rPr>
                <w:rFonts w:asciiTheme="minorEastAsia" w:eastAsiaTheme="minorEastAsia" w:hAnsiTheme="minorEastAsia" w:cs="宋体" w:hint="eastAsia"/>
                <w:szCs w:val="21"/>
              </w:rPr>
              <w:t>手持式超声治疗头：需配有5cm²探头不少于两个</w:t>
            </w:r>
            <w:r>
              <w:rPr>
                <w:rFonts w:asciiTheme="minorEastAsia" w:eastAsiaTheme="minorEastAsia" w:hAnsiTheme="minorEastAsia" w:cs="宋体"/>
                <w:b/>
                <w:color w:val="000000"/>
                <w:szCs w:val="21"/>
              </w:rPr>
              <w:t>（投标文件中提供证明材料）</w:t>
            </w:r>
            <w:r>
              <w:rPr>
                <w:rFonts w:asciiTheme="minorEastAsia" w:eastAsiaTheme="minorEastAsia" w:hAnsiTheme="minorEastAsia" w:cs="宋体"/>
                <w:color w:val="000000"/>
                <w:szCs w:val="21"/>
              </w:rPr>
              <w:t>。</w:t>
            </w:r>
          </w:p>
          <w:p w:rsidR="00963CB5" w:rsidRPr="001A3D35" w:rsidRDefault="00963CB5" w:rsidP="00246768">
            <w:pPr>
              <w:adjustRightInd w:val="0"/>
              <w:snapToGrid w:val="0"/>
              <w:spacing w:line="300" w:lineRule="auto"/>
              <w:rPr>
                <w:rFonts w:asciiTheme="minorEastAsia" w:eastAsiaTheme="minorEastAsia" w:hAnsiTheme="minorEastAsia" w:cs="宋体"/>
                <w:szCs w:val="21"/>
              </w:rPr>
            </w:pPr>
            <w:r w:rsidRPr="007E54ED">
              <w:rPr>
                <w:rFonts w:asciiTheme="minorEastAsia" w:eastAsiaTheme="minorEastAsia" w:hAnsiTheme="minorEastAsia" w:cs="Times New Roman"/>
                <w:szCs w:val="21"/>
              </w:rPr>
              <w:lastRenderedPageBreak/>
              <w:t>★</w:t>
            </w:r>
            <w:r w:rsidRPr="007E54ED">
              <w:rPr>
                <w:rFonts w:asciiTheme="minorEastAsia" w:eastAsiaTheme="minorEastAsia" w:hAnsiTheme="minorEastAsia" w:cs="Times New Roman" w:hint="eastAsia"/>
                <w:szCs w:val="21"/>
              </w:rPr>
              <w:t>10、</w:t>
            </w:r>
            <w:r w:rsidRPr="007E54ED">
              <w:rPr>
                <w:rFonts w:asciiTheme="minorEastAsia" w:eastAsiaTheme="minorEastAsia" w:hAnsiTheme="minorEastAsia" w:cs="宋体" w:hint="eastAsia"/>
                <w:szCs w:val="21"/>
              </w:rPr>
              <w:t>配</w:t>
            </w:r>
            <w:r w:rsidRPr="001A3D35">
              <w:rPr>
                <w:rFonts w:asciiTheme="minorEastAsia" w:eastAsiaTheme="minorEastAsia" w:hAnsiTheme="minorEastAsia" w:cs="宋体" w:hint="eastAsia"/>
                <w:szCs w:val="21"/>
              </w:rPr>
              <w:t>件参数要求：冰冻超声一体机，冷敷效果需包含0</w:t>
            </w:r>
            <w:r w:rsidRPr="001A3D35">
              <w:rPr>
                <w:rFonts w:asciiTheme="minorEastAsia" w:eastAsiaTheme="minorEastAsia" w:hAnsiTheme="minorEastAsia" w:cs="宋体" w:hint="eastAsia"/>
                <w:szCs w:val="21"/>
              </w:rPr>
              <w:t>℃到10℃温度范围和超声治疗（3MHz）可同时进行</w:t>
            </w:r>
            <w:r w:rsidRPr="001A3D35">
              <w:rPr>
                <w:rFonts w:asciiTheme="minorEastAsia" w:eastAsiaTheme="minorEastAsia" w:hAnsiTheme="minorEastAsia" w:cs="宋体" w:hint="eastAsia"/>
                <w:b/>
                <w:bCs/>
                <w:szCs w:val="21"/>
              </w:rPr>
              <w:t>（投标文件中提供证明材料）。</w:t>
            </w:r>
            <w:r w:rsidRPr="001A3D35">
              <w:rPr>
                <w:rFonts w:asciiTheme="minorEastAsia" w:eastAsiaTheme="minorEastAsia" w:hAnsiTheme="minorEastAsia" w:cs="宋体" w:hint="eastAsia"/>
                <w:szCs w:val="21"/>
              </w:rPr>
              <w:t>用于</w:t>
            </w:r>
            <w:r w:rsidRPr="001A3D35">
              <w:rPr>
                <w:rFonts w:asciiTheme="minorEastAsia" w:eastAsiaTheme="minorEastAsia" w:hAnsiTheme="minorEastAsia" w:cs="宋体" w:hint="eastAsia"/>
                <w:szCs w:val="21"/>
              </w:rPr>
              <w:t>训练结束后对肌肉进行冷敷和深度放松。</w:t>
            </w:r>
          </w:p>
          <w:p w:rsidR="00963CB5" w:rsidRPr="001A3D35" w:rsidRDefault="00963CB5" w:rsidP="00246768">
            <w:pPr>
              <w:adjustRightInd w:val="0"/>
              <w:snapToGrid w:val="0"/>
              <w:spacing w:line="300" w:lineRule="auto"/>
              <w:rPr>
                <w:rFonts w:asciiTheme="minorEastAsia" w:eastAsiaTheme="minorEastAsia" w:hAnsiTheme="minorEastAsia" w:cs="宋体"/>
                <w:b/>
                <w:szCs w:val="21"/>
              </w:rPr>
            </w:pPr>
            <w:r w:rsidRPr="001A3D35">
              <w:rPr>
                <w:rFonts w:asciiTheme="minorEastAsia" w:eastAsiaTheme="minorEastAsia" w:hAnsiTheme="minorEastAsia" w:cs="宋体"/>
                <w:b/>
                <w:szCs w:val="21"/>
              </w:rPr>
              <w:t>二、</w:t>
            </w:r>
            <w:r w:rsidRPr="001A3D35">
              <w:rPr>
                <w:rFonts w:asciiTheme="minorEastAsia" w:eastAsiaTheme="minorEastAsia" w:hAnsiTheme="minorEastAsia" w:cs="宋体" w:hint="eastAsia"/>
                <w:b/>
                <w:szCs w:val="21"/>
              </w:rPr>
              <w:t>配置要求：</w:t>
            </w:r>
          </w:p>
          <w:p w:rsidR="00963CB5" w:rsidRPr="001A3D35" w:rsidRDefault="00963CB5" w:rsidP="00246768">
            <w:pPr>
              <w:numPr>
                <w:ilvl w:val="0"/>
                <w:numId w:val="5"/>
              </w:numPr>
              <w:adjustRightInd w:val="0"/>
              <w:snapToGrid w:val="0"/>
              <w:spacing w:line="300" w:lineRule="auto"/>
              <w:rPr>
                <w:rFonts w:asciiTheme="minorEastAsia" w:eastAsiaTheme="minorEastAsia" w:hAnsiTheme="minorEastAsia" w:cs="宋体"/>
                <w:szCs w:val="21"/>
              </w:rPr>
            </w:pPr>
            <w:r w:rsidRPr="001A3D35">
              <w:rPr>
                <w:rFonts w:asciiTheme="minorEastAsia" w:eastAsiaTheme="minorEastAsia" w:hAnsiTheme="minorEastAsia" w:cs="宋体" w:hint="eastAsia"/>
                <w:szCs w:val="21"/>
              </w:rPr>
              <w:t>超声仪一台</w:t>
            </w:r>
            <w:r w:rsidRPr="001A3D35">
              <w:rPr>
                <w:rFonts w:asciiTheme="minorEastAsia" w:eastAsiaTheme="minorEastAsia" w:hAnsiTheme="minorEastAsia" w:cs="宋体"/>
                <w:szCs w:val="21"/>
              </w:rPr>
              <w:t>；</w:t>
            </w:r>
          </w:p>
          <w:p w:rsidR="00963CB5" w:rsidRDefault="00963CB5" w:rsidP="00246768">
            <w:pPr>
              <w:numPr>
                <w:ilvl w:val="0"/>
                <w:numId w:val="5"/>
              </w:numPr>
              <w:adjustRightInd w:val="0"/>
              <w:snapToGrid w:val="0"/>
              <w:spacing w:line="30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冷冻超声仪一台</w:t>
            </w:r>
            <w:r>
              <w:rPr>
                <w:rFonts w:asciiTheme="minorEastAsia" w:eastAsiaTheme="minorEastAsia" w:hAnsiTheme="minorEastAsia" w:cs="宋体"/>
                <w:color w:val="000000"/>
                <w:szCs w:val="21"/>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台</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Times New Roman" w:hint="eastAsia"/>
                <w:szCs w:val="21"/>
              </w:rPr>
              <w:t>2</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宋体"/>
                <w:szCs w:val="21"/>
              </w:rPr>
              <w:t>工业</w:t>
            </w:r>
          </w:p>
        </w:tc>
      </w:tr>
      <w:bookmarkEnd w:id="9"/>
      <w:tr w:rsidR="00963CB5" w:rsidTr="00246768">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numPr>
                <w:ilvl w:val="0"/>
                <w:numId w:val="1"/>
              </w:numPr>
              <w:tabs>
                <w:tab w:val="clear" w:pos="0"/>
              </w:tabs>
              <w:autoSpaceDN w:val="0"/>
              <w:adjustRightInd w:val="0"/>
              <w:snapToGrid w:val="0"/>
              <w:spacing w:line="300" w:lineRule="auto"/>
              <w:jc w:val="center"/>
              <w:rPr>
                <w:rFonts w:asciiTheme="minorEastAsia" w:eastAsiaTheme="minorEastAsia" w:hAnsiTheme="minorEastAsia" w:cs="宋体"/>
                <w:szCs w:val="21"/>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半导体红光疼痛治疗系统</w:t>
            </w:r>
          </w:p>
        </w:tc>
        <w:tc>
          <w:tcPr>
            <w:tcW w:w="4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b/>
                <w:szCs w:val="21"/>
              </w:rPr>
              <w:t>一、技术要求</w:t>
            </w:r>
          </w:p>
          <w:p w:rsidR="00963CB5" w:rsidRDefault="00963CB5" w:rsidP="00246768">
            <w:pPr>
              <w:adjustRightInd w:val="0"/>
              <w:snapToGrid w:val="0"/>
              <w:spacing w:line="30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1、波长：激光波长≥810nm，指示光波长≥ 650nm。</w:t>
            </w:r>
          </w:p>
          <w:p w:rsidR="00963CB5" w:rsidRDefault="00963CB5" w:rsidP="00246768">
            <w:pPr>
              <w:adjustRightInd w:val="0"/>
              <w:snapToGrid w:val="0"/>
              <w:spacing w:line="30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2、激光器额定和输出功率：</w:t>
            </w:r>
          </w:p>
          <w:p w:rsidR="00963CB5" w:rsidRDefault="00963CB5" w:rsidP="00246768">
            <w:pPr>
              <w:adjustRightInd w:val="0"/>
              <w:snapToGrid w:val="0"/>
              <w:spacing w:line="30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2.1最大额定功率 ≥1000mW×12；终端最大输出功率≥500mw×12；</w:t>
            </w:r>
          </w:p>
          <w:p w:rsidR="00963CB5" w:rsidRDefault="00963CB5" w:rsidP="00246768">
            <w:pPr>
              <w:adjustRightInd w:val="0"/>
              <w:snapToGrid w:val="0"/>
              <w:spacing w:line="30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2.2 AC探头最大输出功率：(0～500mW) x6 可调、BC探头最大输出功率：(0～500mW) x6 可调； </w:t>
            </w:r>
          </w:p>
          <w:p w:rsidR="00963CB5" w:rsidRDefault="00963CB5" w:rsidP="00246768">
            <w:pPr>
              <w:adjustRightInd w:val="0"/>
              <w:snapToGrid w:val="0"/>
              <w:spacing w:line="30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szCs w:val="21"/>
              </w:rPr>
              <w:t>3</w:t>
            </w:r>
            <w:r>
              <w:rPr>
                <w:rFonts w:asciiTheme="minorEastAsia" w:eastAsiaTheme="minorEastAsia" w:hAnsiTheme="minorEastAsia" w:cs="宋体" w:hint="eastAsia"/>
                <w:color w:val="000000"/>
                <w:kern w:val="0"/>
                <w:szCs w:val="21"/>
              </w:rPr>
              <w:t>、激光辐射面积： AC探头：≥65000mm²；BC探头：≥65000mm²</w:t>
            </w:r>
            <w:r>
              <w:rPr>
                <w:rFonts w:asciiTheme="minorEastAsia" w:eastAsiaTheme="minorEastAsia" w:hAnsiTheme="minorEastAsia" w:cs="宋体"/>
                <w:b/>
                <w:color w:val="000000"/>
                <w:szCs w:val="21"/>
              </w:rPr>
              <w:t>（投标文件中提供证明材料）</w:t>
            </w:r>
            <w:r>
              <w:rPr>
                <w:rFonts w:asciiTheme="minorEastAsia" w:eastAsiaTheme="minorEastAsia" w:hAnsiTheme="minorEastAsia" w:cs="宋体"/>
                <w:color w:val="000000"/>
                <w:szCs w:val="21"/>
              </w:rPr>
              <w:t>；</w:t>
            </w:r>
          </w:p>
          <w:p w:rsidR="00963CB5" w:rsidRDefault="00963CB5" w:rsidP="00246768">
            <w:pPr>
              <w:adjustRightInd w:val="0"/>
              <w:snapToGrid w:val="0"/>
              <w:spacing w:line="30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4、工作方式：需为液晶显示，探头双路可同时输出，不低于0-90分钟定时范围；</w:t>
            </w:r>
          </w:p>
          <w:p w:rsidR="00963CB5" w:rsidRDefault="00963CB5" w:rsidP="00246768">
            <w:pPr>
              <w:adjustRightInd w:val="0"/>
              <w:snapToGrid w:val="0"/>
              <w:spacing w:line="30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szCs w:val="21"/>
              </w:rPr>
              <w:t>●5、</w:t>
            </w:r>
            <w:r>
              <w:rPr>
                <w:rFonts w:asciiTheme="minorEastAsia" w:eastAsiaTheme="minorEastAsia" w:hAnsiTheme="minorEastAsia" w:cs="宋体" w:hint="eastAsia"/>
                <w:color w:val="000000"/>
                <w:kern w:val="0"/>
                <w:szCs w:val="21"/>
              </w:rPr>
              <w:t>整机为金属外壳，屏蔽与其他电器间的电磁场交互干扰</w:t>
            </w:r>
            <w:r>
              <w:rPr>
                <w:rFonts w:asciiTheme="minorEastAsia" w:eastAsiaTheme="minorEastAsia" w:hAnsiTheme="minorEastAsia" w:cs="宋体"/>
                <w:b/>
                <w:color w:val="000000"/>
                <w:szCs w:val="21"/>
              </w:rPr>
              <w:t>（投标文件中提供证明材料）</w:t>
            </w:r>
            <w:r>
              <w:rPr>
                <w:rFonts w:asciiTheme="minorEastAsia" w:eastAsiaTheme="minorEastAsia" w:hAnsiTheme="minorEastAsia" w:cs="宋体" w:hint="eastAsia"/>
                <w:color w:val="000000"/>
                <w:kern w:val="0"/>
                <w:szCs w:val="21"/>
              </w:rPr>
              <w:t>；</w:t>
            </w:r>
          </w:p>
          <w:p w:rsidR="00963CB5" w:rsidRDefault="00963CB5" w:rsidP="00246768">
            <w:pPr>
              <w:adjustRightInd w:val="0"/>
              <w:snapToGrid w:val="0"/>
              <w:spacing w:line="300" w:lineRule="auto"/>
              <w:rPr>
                <w:rFonts w:asciiTheme="minorEastAsia" w:eastAsiaTheme="minorEastAsia" w:hAnsiTheme="minorEastAsia" w:cs="宋体"/>
                <w:szCs w:val="21"/>
              </w:rPr>
            </w:pPr>
            <w:r>
              <w:rPr>
                <w:rFonts w:asciiTheme="minorEastAsia" w:eastAsiaTheme="minorEastAsia" w:hAnsiTheme="minorEastAsia" w:cs="Times New Roman"/>
                <w:b/>
                <w:szCs w:val="21"/>
              </w:rPr>
              <w:t>★</w:t>
            </w:r>
            <w:r>
              <w:rPr>
                <w:rFonts w:asciiTheme="minorEastAsia" w:eastAsiaTheme="minorEastAsia" w:hAnsiTheme="minorEastAsia" w:cs="宋体" w:hint="eastAsia"/>
                <w:color w:val="000000"/>
                <w:kern w:val="0"/>
                <w:szCs w:val="21"/>
              </w:rPr>
              <w:t>6、设备需内置功率补偿程序设计，可现场调试该程序进行功率补偿（不需要返厂调试）。</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adjustRightInd w:val="0"/>
              <w:snapToGrid w:val="0"/>
              <w:spacing w:line="300" w:lineRule="auto"/>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台</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3CB5" w:rsidRDefault="00963CB5" w:rsidP="00246768">
            <w:pPr>
              <w:widowControl/>
              <w:autoSpaceDN w:val="0"/>
              <w:adjustRightInd w:val="0"/>
              <w:snapToGrid w:val="0"/>
              <w:spacing w:line="300" w:lineRule="auto"/>
              <w:jc w:val="center"/>
              <w:rPr>
                <w:rFonts w:asciiTheme="minorEastAsia" w:eastAsiaTheme="minorEastAsia" w:hAnsiTheme="minorEastAsia" w:cs="宋体"/>
                <w:szCs w:val="21"/>
              </w:rPr>
            </w:pPr>
            <w:r>
              <w:rPr>
                <w:rFonts w:asciiTheme="minorEastAsia" w:eastAsiaTheme="minorEastAsia" w:hAnsiTheme="minorEastAsia" w:cs="宋体"/>
                <w:szCs w:val="21"/>
              </w:rPr>
              <w:t>工业</w:t>
            </w:r>
          </w:p>
        </w:tc>
      </w:tr>
    </w:tbl>
    <w:bookmarkEnd w:id="4"/>
    <w:bookmarkEnd w:id="5"/>
    <w:bookmarkEnd w:id="7"/>
    <w:p w:rsidR="00963CB5" w:rsidRDefault="00963CB5" w:rsidP="00963CB5">
      <w:pPr>
        <w:adjustRightInd w:val="0"/>
        <w:snapToGrid w:val="0"/>
        <w:spacing w:line="360" w:lineRule="auto"/>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三、售后服务要求：</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1.提供技术服务，由投标人工程师进行安装及培训。</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2.质保期满后终身维修服务，免费提供技术服务，零配件由投标人自行提供配件清单及价格，免费系统升级。</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3.售后服务响应时间不超过2小时，到达现场时间不超过24小时。</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4.7*24小时技术响应服务。</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5.派专门的技术工程师及销售人员负责协调与用户方的联系，每月至少电话回访客户一次。</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6.采购人正常使用产品期间，如投标人所供产品若出现质量问题时，现场又无法修复，投标人应在48时内提供备机（性能不低于原设备）。</w:t>
      </w:r>
    </w:p>
    <w:p w:rsidR="00963CB5" w:rsidRDefault="00963CB5" w:rsidP="00963CB5">
      <w:pPr>
        <w:adjustRightInd w:val="0"/>
        <w:snapToGrid w:val="0"/>
        <w:spacing w:line="360" w:lineRule="auto"/>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四、供货及培训要求</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1.供货及安装期限:见《采购需求前附表》。</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2.投标人在运输及安装过程中匹配足够、适宜的人员、车辆、工具，材料，采购人的设</w:t>
      </w:r>
      <w:r>
        <w:rPr>
          <w:rFonts w:asciiTheme="minorEastAsia" w:eastAsiaTheme="minorEastAsia" w:hAnsiTheme="minorEastAsia" w:cstheme="minorEastAsia" w:hint="eastAsia"/>
          <w:szCs w:val="21"/>
        </w:rPr>
        <w:lastRenderedPageBreak/>
        <w:t>备验收合格前，货物的所有风险由投标人承担。</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投标人必须提供未经使用的全新产品，采用厂家原装包装，并承担卸货、运输保险等相关费用，免费送货至采购人指定场所，需由投标人技术工程师进行现场安装、调试以及培训，培训目标要达到采购人能够熟练操作使用，培训时间不低于5天。</w:t>
      </w:r>
    </w:p>
    <w:p w:rsidR="00963CB5" w:rsidRDefault="00963CB5" w:rsidP="00963CB5">
      <w:pPr>
        <w:adjustRightInd w:val="0"/>
        <w:snapToGrid w:val="0"/>
        <w:spacing w:line="360" w:lineRule="auto"/>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五、验收程序及标准</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1.投标人交货前应对设备产品做出全面检查和对验收文件进行整理，并列出交货清单，作为采购人收货验收和使用的技术条件依据，检验的结果应随货物交采购人。</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2.货物抵达采购人处7日内投标人应派专业人员到达现场，依据设备装箱清单、检验合格证书、产品使用说明书、维修手册及质量标准等有关资料，由双方共同开箱检验。</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货物到货验收的内容包括但不限于：型号、规格、数量、外观质量及货物包装是否完好，检验合格证书、产品使用说明书、维修手册等有关资料是否齐全。如有短缺、规格型号质量不符、资料不全等，由投标人无偿更换、补齐，并承担由此产生的全部费用。</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采购的货物规格型号、数量、外观、功能符合招标文件技术要求的，给予签收，验收合格的，由采购人签署验收单，验收不合格的不予签收。如果货物的质量和规格与合同规定不符，或在质量保证期内发现货物是有缺陷的，包括潜在缺陷或使用不符合要求的材料，供应商应在接到采购人书面通知之日起五个工作日内予以更换，逾期按交货延误予以处罚。招标文件对检验期限另有规定的，从其规定。</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5.货物验收的标准：</w:t>
      </w:r>
      <w:r>
        <w:rPr>
          <w:rFonts w:asciiTheme="minorEastAsia" w:eastAsiaTheme="minorEastAsia" w:hAnsiTheme="minorEastAsia" w:cstheme="minorEastAsia"/>
          <w:szCs w:val="21"/>
        </w:rPr>
        <w:t>具体设备验收标准和程序按采购人要求执行，</w:t>
      </w:r>
      <w:r>
        <w:rPr>
          <w:rFonts w:asciiTheme="minorEastAsia" w:eastAsiaTheme="minorEastAsia" w:hAnsiTheme="minorEastAsia" w:cstheme="minorEastAsia" w:hint="eastAsia"/>
          <w:szCs w:val="21"/>
        </w:rPr>
        <w:t>下列验收程序可参照执行：</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szCs w:val="21"/>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szCs w:val="21"/>
        </w:rPr>
        <w:t>）货物在验收时，中标人应提供发票、制造厂家出具的产品合格证书、装箱清单等,涉及进口的部件须提供中国海关进口货物报关单、完</w:t>
      </w:r>
      <w:r>
        <w:rPr>
          <w:rFonts w:asciiTheme="minorEastAsia" w:eastAsiaTheme="minorEastAsia" w:hAnsiTheme="minorEastAsia" w:cstheme="minorEastAsia" w:hint="eastAsia"/>
          <w:szCs w:val="21"/>
        </w:rPr>
        <w:t>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w:t>
      </w:r>
      <w:r>
        <w:rPr>
          <w:rFonts w:asciiTheme="minorEastAsia" w:eastAsiaTheme="minorEastAsia" w:hAnsiTheme="minorEastAsia" w:cstheme="minorEastAsia"/>
          <w:szCs w:val="21"/>
        </w:rPr>
        <w:t xml:space="preserve"> (如产品质量检验报告、国家相关检测机构出具的检验报告等）等文件汇集成册交付采购人和应由中标人提供的必要文件。</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szCs w:val="21"/>
        </w:rPr>
        <w:t>）中标人应根据采购人使用单位的技术要求提供相应的产品。由中标人所提供的设备部件间的连线和插接件均应视为设备内部器件，包含在相应的设备之中。</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szCs w:val="21"/>
        </w:rPr>
        <w:t>）运行测试及最终验收。在系统安装、调试结束后，采购人对其进行全面的测试，</w:t>
      </w:r>
      <w:r>
        <w:rPr>
          <w:rFonts w:asciiTheme="minorEastAsia" w:eastAsiaTheme="minorEastAsia" w:hAnsiTheme="minorEastAsia" w:cstheme="minorEastAsia"/>
          <w:szCs w:val="21"/>
        </w:rPr>
        <w:lastRenderedPageBreak/>
        <w:t>对测试中暴露出来的问题，中标人应及时进行整改，系统最终测试完毕经验收合格后，采购人应向中标人签发最终验收证明。</w:t>
      </w:r>
    </w:p>
    <w:p w:rsidR="00963CB5" w:rsidRDefault="00963CB5" w:rsidP="00963CB5">
      <w:pPr>
        <w:adjustRightInd w:val="0"/>
        <w:snapToGrid w:val="0"/>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szCs w:val="21"/>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rsidR="00315ADC" w:rsidRPr="00963CB5" w:rsidRDefault="00315ADC"/>
    <w:sectPr w:rsidR="00315ADC" w:rsidRPr="00963CB5" w:rsidSect="00315A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DE623B"/>
    <w:multiLevelType w:val="singleLevel"/>
    <w:tmpl w:val="BFDE623B"/>
    <w:lvl w:ilvl="0">
      <w:start w:val="1"/>
      <w:numFmt w:val="chineseCounting"/>
      <w:suff w:val="nothing"/>
      <w:lvlText w:val="%1、"/>
      <w:lvlJc w:val="left"/>
      <w:rPr>
        <w:rFonts w:hint="eastAsia"/>
      </w:rPr>
    </w:lvl>
  </w:abstractNum>
  <w:abstractNum w:abstractNumId="1">
    <w:nsid w:val="EDBB9005"/>
    <w:multiLevelType w:val="singleLevel"/>
    <w:tmpl w:val="EDBB9005"/>
    <w:lvl w:ilvl="0">
      <w:start w:val="1"/>
      <w:numFmt w:val="decimal"/>
      <w:suff w:val="nothing"/>
      <w:lvlText w:val="%1、"/>
      <w:lvlJc w:val="left"/>
    </w:lvl>
  </w:abstractNum>
  <w:abstractNum w:abstractNumId="2">
    <w:nsid w:val="6C8C60DA"/>
    <w:multiLevelType w:val="singleLevel"/>
    <w:tmpl w:val="6C8C60DA"/>
    <w:lvl w:ilvl="0">
      <w:start w:val="1"/>
      <w:numFmt w:val="chineseCounting"/>
      <w:suff w:val="nothing"/>
      <w:lvlText w:val="%1、"/>
      <w:lvlJc w:val="left"/>
      <w:rPr>
        <w:rFonts w:hint="eastAsia"/>
      </w:rPr>
    </w:lvl>
  </w:abstractNum>
  <w:abstractNum w:abstractNumId="3">
    <w:nsid w:val="7E4C367F"/>
    <w:multiLevelType w:val="singleLevel"/>
    <w:tmpl w:val="7E4C367F"/>
    <w:lvl w:ilvl="0">
      <w:start w:val="2"/>
      <w:numFmt w:val="chineseCounting"/>
      <w:suff w:val="nothing"/>
      <w:lvlText w:val="（%1）"/>
      <w:lvlJc w:val="left"/>
      <w:rPr>
        <w:rFonts w:hint="eastAsia"/>
      </w:rPr>
    </w:lvl>
  </w:abstractNum>
  <w:abstractNum w:abstractNumId="4">
    <w:nsid w:val="7EBDFF14"/>
    <w:multiLevelType w:val="singleLevel"/>
    <w:tmpl w:val="7EBDFF14"/>
    <w:lvl w:ilvl="0">
      <w:start w:val="1"/>
      <w:numFmt w:val="decimal"/>
      <w:suff w:val="nothing"/>
      <w:lvlText w:val="%1"/>
      <w:lvlJc w:val="left"/>
      <w:pPr>
        <w:tabs>
          <w:tab w:val="left" w:pos="0"/>
        </w:tabs>
        <w:ind w:left="0" w:firstLine="0"/>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3CB5"/>
    <w:rsid w:val="00005DD2"/>
    <w:rsid w:val="000110E3"/>
    <w:rsid w:val="000148DC"/>
    <w:rsid w:val="00014BF0"/>
    <w:rsid w:val="00014F92"/>
    <w:rsid w:val="00026250"/>
    <w:rsid w:val="00035944"/>
    <w:rsid w:val="0003621E"/>
    <w:rsid w:val="00036BD0"/>
    <w:rsid w:val="000406A4"/>
    <w:rsid w:val="00041459"/>
    <w:rsid w:val="000424A7"/>
    <w:rsid w:val="00043887"/>
    <w:rsid w:val="00043956"/>
    <w:rsid w:val="00044429"/>
    <w:rsid w:val="000460CA"/>
    <w:rsid w:val="00046507"/>
    <w:rsid w:val="00046960"/>
    <w:rsid w:val="00047957"/>
    <w:rsid w:val="000513CA"/>
    <w:rsid w:val="00060352"/>
    <w:rsid w:val="00062369"/>
    <w:rsid w:val="00062BF8"/>
    <w:rsid w:val="00065A49"/>
    <w:rsid w:val="0007061F"/>
    <w:rsid w:val="00070913"/>
    <w:rsid w:val="00070E89"/>
    <w:rsid w:val="00071024"/>
    <w:rsid w:val="00071825"/>
    <w:rsid w:val="00073049"/>
    <w:rsid w:val="00075586"/>
    <w:rsid w:val="00081F89"/>
    <w:rsid w:val="00082785"/>
    <w:rsid w:val="00082A0D"/>
    <w:rsid w:val="00083216"/>
    <w:rsid w:val="000833E6"/>
    <w:rsid w:val="00083716"/>
    <w:rsid w:val="00083937"/>
    <w:rsid w:val="0008628A"/>
    <w:rsid w:val="000865D8"/>
    <w:rsid w:val="00086D6E"/>
    <w:rsid w:val="0008768E"/>
    <w:rsid w:val="00087E56"/>
    <w:rsid w:val="0009154A"/>
    <w:rsid w:val="00094079"/>
    <w:rsid w:val="00095936"/>
    <w:rsid w:val="000A3ACC"/>
    <w:rsid w:val="000A490E"/>
    <w:rsid w:val="000A4B4D"/>
    <w:rsid w:val="000B0A4B"/>
    <w:rsid w:val="000B22B0"/>
    <w:rsid w:val="000B4091"/>
    <w:rsid w:val="000B49F6"/>
    <w:rsid w:val="000B6D14"/>
    <w:rsid w:val="000C1012"/>
    <w:rsid w:val="000C17D9"/>
    <w:rsid w:val="000C5DCD"/>
    <w:rsid w:val="000D1139"/>
    <w:rsid w:val="000D1CA2"/>
    <w:rsid w:val="000D2F97"/>
    <w:rsid w:val="000D56E7"/>
    <w:rsid w:val="000E7744"/>
    <w:rsid w:val="000E799B"/>
    <w:rsid w:val="000F24C6"/>
    <w:rsid w:val="000F6621"/>
    <w:rsid w:val="00100C58"/>
    <w:rsid w:val="00100F35"/>
    <w:rsid w:val="00101426"/>
    <w:rsid w:val="00102A4A"/>
    <w:rsid w:val="0010328A"/>
    <w:rsid w:val="001044DF"/>
    <w:rsid w:val="00107269"/>
    <w:rsid w:val="00110C0A"/>
    <w:rsid w:val="00112582"/>
    <w:rsid w:val="0011361E"/>
    <w:rsid w:val="001166A6"/>
    <w:rsid w:val="00117886"/>
    <w:rsid w:val="00122470"/>
    <w:rsid w:val="0013217B"/>
    <w:rsid w:val="001333A9"/>
    <w:rsid w:val="001339DC"/>
    <w:rsid w:val="00134A4F"/>
    <w:rsid w:val="00134C79"/>
    <w:rsid w:val="00134CFB"/>
    <w:rsid w:val="0013609A"/>
    <w:rsid w:val="00136EEE"/>
    <w:rsid w:val="00137E08"/>
    <w:rsid w:val="00140D52"/>
    <w:rsid w:val="001419B9"/>
    <w:rsid w:val="00142135"/>
    <w:rsid w:val="00143AD9"/>
    <w:rsid w:val="00147D28"/>
    <w:rsid w:val="00150555"/>
    <w:rsid w:val="00150BF9"/>
    <w:rsid w:val="00150CC9"/>
    <w:rsid w:val="00151380"/>
    <w:rsid w:val="001525A5"/>
    <w:rsid w:val="00153779"/>
    <w:rsid w:val="00154D27"/>
    <w:rsid w:val="00156D25"/>
    <w:rsid w:val="00160E3A"/>
    <w:rsid w:val="0016408A"/>
    <w:rsid w:val="00164491"/>
    <w:rsid w:val="00164B0C"/>
    <w:rsid w:val="00165016"/>
    <w:rsid w:val="00165F14"/>
    <w:rsid w:val="001661BC"/>
    <w:rsid w:val="00171860"/>
    <w:rsid w:val="001759D1"/>
    <w:rsid w:val="00175EC2"/>
    <w:rsid w:val="00176077"/>
    <w:rsid w:val="00176480"/>
    <w:rsid w:val="001805F8"/>
    <w:rsid w:val="001846EB"/>
    <w:rsid w:val="00184C1E"/>
    <w:rsid w:val="00190638"/>
    <w:rsid w:val="00190EF3"/>
    <w:rsid w:val="0019221E"/>
    <w:rsid w:val="00194161"/>
    <w:rsid w:val="00194556"/>
    <w:rsid w:val="00194CCC"/>
    <w:rsid w:val="001950FD"/>
    <w:rsid w:val="001A2CDE"/>
    <w:rsid w:val="001A42F4"/>
    <w:rsid w:val="001A430F"/>
    <w:rsid w:val="001A687F"/>
    <w:rsid w:val="001B05D2"/>
    <w:rsid w:val="001B1C00"/>
    <w:rsid w:val="001B6618"/>
    <w:rsid w:val="001B66B0"/>
    <w:rsid w:val="001B6B55"/>
    <w:rsid w:val="001B6E22"/>
    <w:rsid w:val="001C41E3"/>
    <w:rsid w:val="001C446F"/>
    <w:rsid w:val="001C5894"/>
    <w:rsid w:val="001C65F2"/>
    <w:rsid w:val="001C6A32"/>
    <w:rsid w:val="001C7A3D"/>
    <w:rsid w:val="001D0295"/>
    <w:rsid w:val="001D0744"/>
    <w:rsid w:val="001D20D5"/>
    <w:rsid w:val="001D6A17"/>
    <w:rsid w:val="001E1ED8"/>
    <w:rsid w:val="001E2016"/>
    <w:rsid w:val="001E4882"/>
    <w:rsid w:val="001E4EF8"/>
    <w:rsid w:val="001E70AE"/>
    <w:rsid w:val="001F04E5"/>
    <w:rsid w:val="001F0FEB"/>
    <w:rsid w:val="001F1F06"/>
    <w:rsid w:val="001F5C42"/>
    <w:rsid w:val="001F680B"/>
    <w:rsid w:val="00201AC3"/>
    <w:rsid w:val="0020254A"/>
    <w:rsid w:val="00202CF9"/>
    <w:rsid w:val="00203977"/>
    <w:rsid w:val="00203CF1"/>
    <w:rsid w:val="00205476"/>
    <w:rsid w:val="00206F37"/>
    <w:rsid w:val="00212992"/>
    <w:rsid w:val="00214E5A"/>
    <w:rsid w:val="0021761F"/>
    <w:rsid w:val="00220E90"/>
    <w:rsid w:val="0022223D"/>
    <w:rsid w:val="0022403D"/>
    <w:rsid w:val="00225B5D"/>
    <w:rsid w:val="00225C6B"/>
    <w:rsid w:val="002264B0"/>
    <w:rsid w:val="00226935"/>
    <w:rsid w:val="00227D99"/>
    <w:rsid w:val="00231603"/>
    <w:rsid w:val="00231C7F"/>
    <w:rsid w:val="00235086"/>
    <w:rsid w:val="00236FAA"/>
    <w:rsid w:val="002404E3"/>
    <w:rsid w:val="00240B3E"/>
    <w:rsid w:val="00241A28"/>
    <w:rsid w:val="00241F7F"/>
    <w:rsid w:val="00242E7C"/>
    <w:rsid w:val="00243614"/>
    <w:rsid w:val="00243BE0"/>
    <w:rsid w:val="00250A9A"/>
    <w:rsid w:val="00251C90"/>
    <w:rsid w:val="00252118"/>
    <w:rsid w:val="0025287A"/>
    <w:rsid w:val="00252C84"/>
    <w:rsid w:val="00253796"/>
    <w:rsid w:val="002537D9"/>
    <w:rsid w:val="00253FEE"/>
    <w:rsid w:val="0025607B"/>
    <w:rsid w:val="00256B5A"/>
    <w:rsid w:val="00263D45"/>
    <w:rsid w:val="00264F6F"/>
    <w:rsid w:val="002659B6"/>
    <w:rsid w:val="0026602B"/>
    <w:rsid w:val="002667E4"/>
    <w:rsid w:val="00267C38"/>
    <w:rsid w:val="00270579"/>
    <w:rsid w:val="00272BE3"/>
    <w:rsid w:val="00272C6E"/>
    <w:rsid w:val="00273ACC"/>
    <w:rsid w:val="00273FE8"/>
    <w:rsid w:val="00276C95"/>
    <w:rsid w:val="00281978"/>
    <w:rsid w:val="00282B3B"/>
    <w:rsid w:val="00284A2F"/>
    <w:rsid w:val="00284BCF"/>
    <w:rsid w:val="00286ACA"/>
    <w:rsid w:val="00290A6B"/>
    <w:rsid w:val="00293740"/>
    <w:rsid w:val="00296A72"/>
    <w:rsid w:val="002977D1"/>
    <w:rsid w:val="00297F70"/>
    <w:rsid w:val="002A21AB"/>
    <w:rsid w:val="002A6A05"/>
    <w:rsid w:val="002A74E9"/>
    <w:rsid w:val="002B63AA"/>
    <w:rsid w:val="002B6A5F"/>
    <w:rsid w:val="002C0CB2"/>
    <w:rsid w:val="002C1EC7"/>
    <w:rsid w:val="002C2880"/>
    <w:rsid w:val="002C60FA"/>
    <w:rsid w:val="002C6380"/>
    <w:rsid w:val="002D04D8"/>
    <w:rsid w:val="002D1128"/>
    <w:rsid w:val="002D192E"/>
    <w:rsid w:val="002D24DC"/>
    <w:rsid w:val="002D375B"/>
    <w:rsid w:val="002D3C1E"/>
    <w:rsid w:val="002D3CDD"/>
    <w:rsid w:val="002D6853"/>
    <w:rsid w:val="002E0F7D"/>
    <w:rsid w:val="002E2002"/>
    <w:rsid w:val="002E441D"/>
    <w:rsid w:val="002E7CA0"/>
    <w:rsid w:val="002F01DD"/>
    <w:rsid w:val="002F1397"/>
    <w:rsid w:val="002F1B4A"/>
    <w:rsid w:val="002F38FB"/>
    <w:rsid w:val="0030231A"/>
    <w:rsid w:val="00302437"/>
    <w:rsid w:val="0030283D"/>
    <w:rsid w:val="0030370F"/>
    <w:rsid w:val="00304717"/>
    <w:rsid w:val="00306766"/>
    <w:rsid w:val="00306F79"/>
    <w:rsid w:val="0031087D"/>
    <w:rsid w:val="003111DD"/>
    <w:rsid w:val="00311A43"/>
    <w:rsid w:val="00312209"/>
    <w:rsid w:val="00313904"/>
    <w:rsid w:val="00313AAC"/>
    <w:rsid w:val="003141CC"/>
    <w:rsid w:val="00315ADC"/>
    <w:rsid w:val="00317CD1"/>
    <w:rsid w:val="00317F48"/>
    <w:rsid w:val="00320999"/>
    <w:rsid w:val="00322790"/>
    <w:rsid w:val="003235D7"/>
    <w:rsid w:val="00323E3B"/>
    <w:rsid w:val="00323E53"/>
    <w:rsid w:val="00323FE0"/>
    <w:rsid w:val="0032751B"/>
    <w:rsid w:val="003306C7"/>
    <w:rsid w:val="00332264"/>
    <w:rsid w:val="0033258C"/>
    <w:rsid w:val="00333C51"/>
    <w:rsid w:val="0033410A"/>
    <w:rsid w:val="003345D5"/>
    <w:rsid w:val="003346A7"/>
    <w:rsid w:val="00334FC2"/>
    <w:rsid w:val="00335037"/>
    <w:rsid w:val="00335EDE"/>
    <w:rsid w:val="00336EFB"/>
    <w:rsid w:val="003402B2"/>
    <w:rsid w:val="00340A7B"/>
    <w:rsid w:val="00340FFB"/>
    <w:rsid w:val="003454BE"/>
    <w:rsid w:val="00345563"/>
    <w:rsid w:val="0034682D"/>
    <w:rsid w:val="003509BC"/>
    <w:rsid w:val="00350EC3"/>
    <w:rsid w:val="00352960"/>
    <w:rsid w:val="00352C6D"/>
    <w:rsid w:val="00357F90"/>
    <w:rsid w:val="00364674"/>
    <w:rsid w:val="00365509"/>
    <w:rsid w:val="00366CC6"/>
    <w:rsid w:val="00366CFA"/>
    <w:rsid w:val="00370AE6"/>
    <w:rsid w:val="003714B9"/>
    <w:rsid w:val="00371B11"/>
    <w:rsid w:val="00371BC6"/>
    <w:rsid w:val="00372148"/>
    <w:rsid w:val="00377355"/>
    <w:rsid w:val="003810FC"/>
    <w:rsid w:val="0038157C"/>
    <w:rsid w:val="0038221D"/>
    <w:rsid w:val="00383679"/>
    <w:rsid w:val="00384417"/>
    <w:rsid w:val="003868FD"/>
    <w:rsid w:val="00392C53"/>
    <w:rsid w:val="00392DA0"/>
    <w:rsid w:val="003A15FF"/>
    <w:rsid w:val="003A1AFC"/>
    <w:rsid w:val="003A240A"/>
    <w:rsid w:val="003A3A03"/>
    <w:rsid w:val="003A3C36"/>
    <w:rsid w:val="003A4875"/>
    <w:rsid w:val="003A4A38"/>
    <w:rsid w:val="003B1096"/>
    <w:rsid w:val="003B310A"/>
    <w:rsid w:val="003B48AB"/>
    <w:rsid w:val="003B4CE4"/>
    <w:rsid w:val="003B5079"/>
    <w:rsid w:val="003B57C7"/>
    <w:rsid w:val="003B5BC0"/>
    <w:rsid w:val="003B7AAF"/>
    <w:rsid w:val="003B7BA5"/>
    <w:rsid w:val="003C007E"/>
    <w:rsid w:val="003C0DA4"/>
    <w:rsid w:val="003C17D5"/>
    <w:rsid w:val="003C50F2"/>
    <w:rsid w:val="003C7DF6"/>
    <w:rsid w:val="003D1546"/>
    <w:rsid w:val="003D2518"/>
    <w:rsid w:val="003D31DB"/>
    <w:rsid w:val="003D6002"/>
    <w:rsid w:val="003D6674"/>
    <w:rsid w:val="003D7676"/>
    <w:rsid w:val="003E059D"/>
    <w:rsid w:val="003E0986"/>
    <w:rsid w:val="003E1F2A"/>
    <w:rsid w:val="003E3274"/>
    <w:rsid w:val="003E4B8E"/>
    <w:rsid w:val="003E5175"/>
    <w:rsid w:val="003E605B"/>
    <w:rsid w:val="003E6289"/>
    <w:rsid w:val="003F093B"/>
    <w:rsid w:val="003F38D7"/>
    <w:rsid w:val="003F4E6C"/>
    <w:rsid w:val="003F5C79"/>
    <w:rsid w:val="003F6280"/>
    <w:rsid w:val="003F6D76"/>
    <w:rsid w:val="003F730B"/>
    <w:rsid w:val="003F7510"/>
    <w:rsid w:val="003F7901"/>
    <w:rsid w:val="00401DA4"/>
    <w:rsid w:val="004029D6"/>
    <w:rsid w:val="00403007"/>
    <w:rsid w:val="004030EE"/>
    <w:rsid w:val="004037EC"/>
    <w:rsid w:val="00404BC4"/>
    <w:rsid w:val="00405A69"/>
    <w:rsid w:val="00414E3F"/>
    <w:rsid w:val="0042130D"/>
    <w:rsid w:val="00421803"/>
    <w:rsid w:val="004219A4"/>
    <w:rsid w:val="00421D18"/>
    <w:rsid w:val="00422FCA"/>
    <w:rsid w:val="004230E4"/>
    <w:rsid w:val="00424B11"/>
    <w:rsid w:val="00425942"/>
    <w:rsid w:val="00427093"/>
    <w:rsid w:val="0042744F"/>
    <w:rsid w:val="004276CB"/>
    <w:rsid w:val="00427783"/>
    <w:rsid w:val="004305A0"/>
    <w:rsid w:val="0043062D"/>
    <w:rsid w:val="00431143"/>
    <w:rsid w:val="00433EC1"/>
    <w:rsid w:val="00434F8C"/>
    <w:rsid w:val="004366D3"/>
    <w:rsid w:val="00437375"/>
    <w:rsid w:val="00441EA2"/>
    <w:rsid w:val="00442A98"/>
    <w:rsid w:val="004439D8"/>
    <w:rsid w:val="0044755D"/>
    <w:rsid w:val="00447B1C"/>
    <w:rsid w:val="00450D92"/>
    <w:rsid w:val="00451052"/>
    <w:rsid w:val="0045315C"/>
    <w:rsid w:val="00453A79"/>
    <w:rsid w:val="0045430E"/>
    <w:rsid w:val="0045546E"/>
    <w:rsid w:val="004569BC"/>
    <w:rsid w:val="00456B46"/>
    <w:rsid w:val="00456DBB"/>
    <w:rsid w:val="00457852"/>
    <w:rsid w:val="00457A50"/>
    <w:rsid w:val="00457F83"/>
    <w:rsid w:val="004606EC"/>
    <w:rsid w:val="00462412"/>
    <w:rsid w:val="004659A3"/>
    <w:rsid w:val="00465EF6"/>
    <w:rsid w:val="00466D19"/>
    <w:rsid w:val="004702C1"/>
    <w:rsid w:val="004711EE"/>
    <w:rsid w:val="004718B4"/>
    <w:rsid w:val="004750F5"/>
    <w:rsid w:val="00475DD2"/>
    <w:rsid w:val="0047614B"/>
    <w:rsid w:val="004775CF"/>
    <w:rsid w:val="004803DE"/>
    <w:rsid w:val="004807A6"/>
    <w:rsid w:val="00481068"/>
    <w:rsid w:val="00482764"/>
    <w:rsid w:val="00483B5F"/>
    <w:rsid w:val="004851D6"/>
    <w:rsid w:val="00485B33"/>
    <w:rsid w:val="00486B16"/>
    <w:rsid w:val="00490D54"/>
    <w:rsid w:val="00492714"/>
    <w:rsid w:val="00492979"/>
    <w:rsid w:val="00492998"/>
    <w:rsid w:val="00497144"/>
    <w:rsid w:val="004971FA"/>
    <w:rsid w:val="00497A5B"/>
    <w:rsid w:val="004A0617"/>
    <w:rsid w:val="004A243D"/>
    <w:rsid w:val="004A24EC"/>
    <w:rsid w:val="004A3E94"/>
    <w:rsid w:val="004A540B"/>
    <w:rsid w:val="004A594A"/>
    <w:rsid w:val="004A6679"/>
    <w:rsid w:val="004A70A1"/>
    <w:rsid w:val="004B0414"/>
    <w:rsid w:val="004B19DD"/>
    <w:rsid w:val="004B1CF6"/>
    <w:rsid w:val="004B20D2"/>
    <w:rsid w:val="004B2924"/>
    <w:rsid w:val="004B3F38"/>
    <w:rsid w:val="004B5C93"/>
    <w:rsid w:val="004C1465"/>
    <w:rsid w:val="004C1574"/>
    <w:rsid w:val="004C18E1"/>
    <w:rsid w:val="004C219E"/>
    <w:rsid w:val="004C2302"/>
    <w:rsid w:val="004C2DFC"/>
    <w:rsid w:val="004C4D15"/>
    <w:rsid w:val="004C4F29"/>
    <w:rsid w:val="004D393C"/>
    <w:rsid w:val="004D5851"/>
    <w:rsid w:val="004E059B"/>
    <w:rsid w:val="004E161A"/>
    <w:rsid w:val="004E24FA"/>
    <w:rsid w:val="004E378B"/>
    <w:rsid w:val="004E5D61"/>
    <w:rsid w:val="004E6459"/>
    <w:rsid w:val="004F01FD"/>
    <w:rsid w:val="004F0688"/>
    <w:rsid w:val="004F0C34"/>
    <w:rsid w:val="004F2C55"/>
    <w:rsid w:val="004F4D92"/>
    <w:rsid w:val="004F583D"/>
    <w:rsid w:val="004F5C88"/>
    <w:rsid w:val="004F663F"/>
    <w:rsid w:val="00500C43"/>
    <w:rsid w:val="00500FFE"/>
    <w:rsid w:val="0050110E"/>
    <w:rsid w:val="005014C8"/>
    <w:rsid w:val="00503695"/>
    <w:rsid w:val="0050637A"/>
    <w:rsid w:val="0050741D"/>
    <w:rsid w:val="005128F7"/>
    <w:rsid w:val="00512BC4"/>
    <w:rsid w:val="0051305B"/>
    <w:rsid w:val="005133DD"/>
    <w:rsid w:val="0051472C"/>
    <w:rsid w:val="00516D6A"/>
    <w:rsid w:val="00523A7F"/>
    <w:rsid w:val="005255B9"/>
    <w:rsid w:val="005275BC"/>
    <w:rsid w:val="00527C6E"/>
    <w:rsid w:val="00527C98"/>
    <w:rsid w:val="00530F03"/>
    <w:rsid w:val="005311B5"/>
    <w:rsid w:val="005311C8"/>
    <w:rsid w:val="00531350"/>
    <w:rsid w:val="00531BF4"/>
    <w:rsid w:val="00533B16"/>
    <w:rsid w:val="00533B4D"/>
    <w:rsid w:val="00534171"/>
    <w:rsid w:val="005356C4"/>
    <w:rsid w:val="00537C80"/>
    <w:rsid w:val="00537F7F"/>
    <w:rsid w:val="00541203"/>
    <w:rsid w:val="00542539"/>
    <w:rsid w:val="00544637"/>
    <w:rsid w:val="0054479E"/>
    <w:rsid w:val="005457A0"/>
    <w:rsid w:val="005476AB"/>
    <w:rsid w:val="00550B33"/>
    <w:rsid w:val="00551A0F"/>
    <w:rsid w:val="00563231"/>
    <w:rsid w:val="005638D8"/>
    <w:rsid w:val="005646F6"/>
    <w:rsid w:val="005654F2"/>
    <w:rsid w:val="00566039"/>
    <w:rsid w:val="005676A9"/>
    <w:rsid w:val="00571231"/>
    <w:rsid w:val="00573299"/>
    <w:rsid w:val="005741FF"/>
    <w:rsid w:val="00574FC1"/>
    <w:rsid w:val="00575284"/>
    <w:rsid w:val="00575495"/>
    <w:rsid w:val="005775CB"/>
    <w:rsid w:val="00581062"/>
    <w:rsid w:val="00581D06"/>
    <w:rsid w:val="0058429E"/>
    <w:rsid w:val="00584CA7"/>
    <w:rsid w:val="00587A2F"/>
    <w:rsid w:val="00592601"/>
    <w:rsid w:val="00592D58"/>
    <w:rsid w:val="005941CC"/>
    <w:rsid w:val="005943EB"/>
    <w:rsid w:val="0059491B"/>
    <w:rsid w:val="0059694A"/>
    <w:rsid w:val="00596F94"/>
    <w:rsid w:val="005A0D27"/>
    <w:rsid w:val="005A1C3B"/>
    <w:rsid w:val="005A220D"/>
    <w:rsid w:val="005A269B"/>
    <w:rsid w:val="005A2797"/>
    <w:rsid w:val="005A3A86"/>
    <w:rsid w:val="005A63B6"/>
    <w:rsid w:val="005A6E25"/>
    <w:rsid w:val="005B125F"/>
    <w:rsid w:val="005B2516"/>
    <w:rsid w:val="005B39AA"/>
    <w:rsid w:val="005B6010"/>
    <w:rsid w:val="005B6F15"/>
    <w:rsid w:val="005C0EFF"/>
    <w:rsid w:val="005C1180"/>
    <w:rsid w:val="005C38FE"/>
    <w:rsid w:val="005C496E"/>
    <w:rsid w:val="005C671D"/>
    <w:rsid w:val="005C7299"/>
    <w:rsid w:val="005C7F8C"/>
    <w:rsid w:val="005D1425"/>
    <w:rsid w:val="005D2D53"/>
    <w:rsid w:val="005D4883"/>
    <w:rsid w:val="005D5CC8"/>
    <w:rsid w:val="005D7CCD"/>
    <w:rsid w:val="005D7F05"/>
    <w:rsid w:val="005E00A7"/>
    <w:rsid w:val="005E0385"/>
    <w:rsid w:val="005E1631"/>
    <w:rsid w:val="005E1A88"/>
    <w:rsid w:val="005E39FA"/>
    <w:rsid w:val="005E3BCE"/>
    <w:rsid w:val="005E3D0F"/>
    <w:rsid w:val="005E69D9"/>
    <w:rsid w:val="005E6DB9"/>
    <w:rsid w:val="005E6E69"/>
    <w:rsid w:val="005E79E0"/>
    <w:rsid w:val="005E79EB"/>
    <w:rsid w:val="005E7A44"/>
    <w:rsid w:val="005F25EE"/>
    <w:rsid w:val="005F2F4D"/>
    <w:rsid w:val="005F3B28"/>
    <w:rsid w:val="005F469D"/>
    <w:rsid w:val="005F4EA0"/>
    <w:rsid w:val="005F549A"/>
    <w:rsid w:val="005F6273"/>
    <w:rsid w:val="005F6E30"/>
    <w:rsid w:val="005F7B21"/>
    <w:rsid w:val="00601608"/>
    <w:rsid w:val="00604D52"/>
    <w:rsid w:val="0060607D"/>
    <w:rsid w:val="00606CEF"/>
    <w:rsid w:val="00606F45"/>
    <w:rsid w:val="006114CC"/>
    <w:rsid w:val="006132A9"/>
    <w:rsid w:val="006156E7"/>
    <w:rsid w:val="006159AC"/>
    <w:rsid w:val="00616E33"/>
    <w:rsid w:val="0062020C"/>
    <w:rsid w:val="006205AE"/>
    <w:rsid w:val="00620687"/>
    <w:rsid w:val="00621C37"/>
    <w:rsid w:val="006260D9"/>
    <w:rsid w:val="00626206"/>
    <w:rsid w:val="006263F7"/>
    <w:rsid w:val="00634372"/>
    <w:rsid w:val="006347EC"/>
    <w:rsid w:val="00637CFB"/>
    <w:rsid w:val="00637EE8"/>
    <w:rsid w:val="00640EF4"/>
    <w:rsid w:val="006416BE"/>
    <w:rsid w:val="00642435"/>
    <w:rsid w:val="00643CF0"/>
    <w:rsid w:val="00646033"/>
    <w:rsid w:val="00646DB7"/>
    <w:rsid w:val="00646E4D"/>
    <w:rsid w:val="0065045E"/>
    <w:rsid w:val="00651CA9"/>
    <w:rsid w:val="00652BC7"/>
    <w:rsid w:val="006540EB"/>
    <w:rsid w:val="00654487"/>
    <w:rsid w:val="006551ED"/>
    <w:rsid w:val="00656935"/>
    <w:rsid w:val="00656C5D"/>
    <w:rsid w:val="006572E7"/>
    <w:rsid w:val="006604E4"/>
    <w:rsid w:val="00663688"/>
    <w:rsid w:val="00665FB1"/>
    <w:rsid w:val="0066679F"/>
    <w:rsid w:val="00667A0E"/>
    <w:rsid w:val="00671F24"/>
    <w:rsid w:val="00672DB0"/>
    <w:rsid w:val="006745E1"/>
    <w:rsid w:val="006801DB"/>
    <w:rsid w:val="0068024F"/>
    <w:rsid w:val="006829F7"/>
    <w:rsid w:val="00682D36"/>
    <w:rsid w:val="0068582F"/>
    <w:rsid w:val="00686636"/>
    <w:rsid w:val="006903DB"/>
    <w:rsid w:val="006931D8"/>
    <w:rsid w:val="00695BC0"/>
    <w:rsid w:val="00696EE5"/>
    <w:rsid w:val="006A17BE"/>
    <w:rsid w:val="006A3452"/>
    <w:rsid w:val="006A4B3C"/>
    <w:rsid w:val="006A6366"/>
    <w:rsid w:val="006A6626"/>
    <w:rsid w:val="006A6C70"/>
    <w:rsid w:val="006B10CA"/>
    <w:rsid w:val="006B121A"/>
    <w:rsid w:val="006B2B9A"/>
    <w:rsid w:val="006B3111"/>
    <w:rsid w:val="006B419F"/>
    <w:rsid w:val="006B5724"/>
    <w:rsid w:val="006B7BC4"/>
    <w:rsid w:val="006C1471"/>
    <w:rsid w:val="006C1C01"/>
    <w:rsid w:val="006C20C7"/>
    <w:rsid w:val="006C22D9"/>
    <w:rsid w:val="006C23DB"/>
    <w:rsid w:val="006C40DB"/>
    <w:rsid w:val="006C66B5"/>
    <w:rsid w:val="006C6B6F"/>
    <w:rsid w:val="006C7BCF"/>
    <w:rsid w:val="006C7E13"/>
    <w:rsid w:val="006D046B"/>
    <w:rsid w:val="006D0ED0"/>
    <w:rsid w:val="006D1736"/>
    <w:rsid w:val="006D1A89"/>
    <w:rsid w:val="006D36BA"/>
    <w:rsid w:val="006D4021"/>
    <w:rsid w:val="006D7B1D"/>
    <w:rsid w:val="006E16C3"/>
    <w:rsid w:val="006E1E46"/>
    <w:rsid w:val="006E26C2"/>
    <w:rsid w:val="006E3CD9"/>
    <w:rsid w:val="006E5043"/>
    <w:rsid w:val="006E771D"/>
    <w:rsid w:val="006E7C62"/>
    <w:rsid w:val="006F2505"/>
    <w:rsid w:val="006F4972"/>
    <w:rsid w:val="006F5D99"/>
    <w:rsid w:val="006F6710"/>
    <w:rsid w:val="006F7BAC"/>
    <w:rsid w:val="007037FF"/>
    <w:rsid w:val="00704239"/>
    <w:rsid w:val="007055F7"/>
    <w:rsid w:val="0070568F"/>
    <w:rsid w:val="00712197"/>
    <w:rsid w:val="00720E13"/>
    <w:rsid w:val="00721148"/>
    <w:rsid w:val="0072384E"/>
    <w:rsid w:val="00724BE1"/>
    <w:rsid w:val="00725500"/>
    <w:rsid w:val="00727515"/>
    <w:rsid w:val="00730BCD"/>
    <w:rsid w:val="00731AD8"/>
    <w:rsid w:val="00732CD1"/>
    <w:rsid w:val="00733949"/>
    <w:rsid w:val="00733A5A"/>
    <w:rsid w:val="00733ED2"/>
    <w:rsid w:val="00734208"/>
    <w:rsid w:val="007369CB"/>
    <w:rsid w:val="007372D3"/>
    <w:rsid w:val="0074021C"/>
    <w:rsid w:val="00740A27"/>
    <w:rsid w:val="00743D1F"/>
    <w:rsid w:val="007445F9"/>
    <w:rsid w:val="00744825"/>
    <w:rsid w:val="00745322"/>
    <w:rsid w:val="00745F38"/>
    <w:rsid w:val="00752615"/>
    <w:rsid w:val="00754582"/>
    <w:rsid w:val="00755AAE"/>
    <w:rsid w:val="00757898"/>
    <w:rsid w:val="00757E2D"/>
    <w:rsid w:val="00761CD1"/>
    <w:rsid w:val="00762CB6"/>
    <w:rsid w:val="007658F2"/>
    <w:rsid w:val="00770CE6"/>
    <w:rsid w:val="007717AD"/>
    <w:rsid w:val="00772EF5"/>
    <w:rsid w:val="007730E5"/>
    <w:rsid w:val="00773E8A"/>
    <w:rsid w:val="00773E95"/>
    <w:rsid w:val="007750D9"/>
    <w:rsid w:val="00777624"/>
    <w:rsid w:val="007777CC"/>
    <w:rsid w:val="007827A1"/>
    <w:rsid w:val="0078393F"/>
    <w:rsid w:val="0078449E"/>
    <w:rsid w:val="007847F4"/>
    <w:rsid w:val="007849D4"/>
    <w:rsid w:val="007858E3"/>
    <w:rsid w:val="0079238A"/>
    <w:rsid w:val="00792DFF"/>
    <w:rsid w:val="00795DF6"/>
    <w:rsid w:val="00796E4F"/>
    <w:rsid w:val="00797BC4"/>
    <w:rsid w:val="007A0E6E"/>
    <w:rsid w:val="007A0EF4"/>
    <w:rsid w:val="007A1C13"/>
    <w:rsid w:val="007A2013"/>
    <w:rsid w:val="007A2D33"/>
    <w:rsid w:val="007A2D3C"/>
    <w:rsid w:val="007A35DA"/>
    <w:rsid w:val="007A3AE1"/>
    <w:rsid w:val="007A520C"/>
    <w:rsid w:val="007A5B96"/>
    <w:rsid w:val="007B17E8"/>
    <w:rsid w:val="007B20F9"/>
    <w:rsid w:val="007B7DD7"/>
    <w:rsid w:val="007C155F"/>
    <w:rsid w:val="007C15D0"/>
    <w:rsid w:val="007C2F04"/>
    <w:rsid w:val="007C40BA"/>
    <w:rsid w:val="007C5459"/>
    <w:rsid w:val="007C578C"/>
    <w:rsid w:val="007D07C9"/>
    <w:rsid w:val="007D08F5"/>
    <w:rsid w:val="007D22A3"/>
    <w:rsid w:val="007D27D3"/>
    <w:rsid w:val="007D6397"/>
    <w:rsid w:val="007D6716"/>
    <w:rsid w:val="007D7407"/>
    <w:rsid w:val="007E01F5"/>
    <w:rsid w:val="007E27C0"/>
    <w:rsid w:val="007E4EB1"/>
    <w:rsid w:val="007E55BA"/>
    <w:rsid w:val="007E66C5"/>
    <w:rsid w:val="007F218B"/>
    <w:rsid w:val="007F39D7"/>
    <w:rsid w:val="007F442E"/>
    <w:rsid w:val="007F4FF7"/>
    <w:rsid w:val="007F52E8"/>
    <w:rsid w:val="007F6511"/>
    <w:rsid w:val="007F6B59"/>
    <w:rsid w:val="007F736E"/>
    <w:rsid w:val="00801461"/>
    <w:rsid w:val="008035B7"/>
    <w:rsid w:val="00805FF3"/>
    <w:rsid w:val="00807AFB"/>
    <w:rsid w:val="00811463"/>
    <w:rsid w:val="008116A3"/>
    <w:rsid w:val="00812254"/>
    <w:rsid w:val="00812F06"/>
    <w:rsid w:val="008133B2"/>
    <w:rsid w:val="008146EA"/>
    <w:rsid w:val="00817D2B"/>
    <w:rsid w:val="00820644"/>
    <w:rsid w:val="00820654"/>
    <w:rsid w:val="008207BA"/>
    <w:rsid w:val="00820C23"/>
    <w:rsid w:val="00821297"/>
    <w:rsid w:val="0082247D"/>
    <w:rsid w:val="00824393"/>
    <w:rsid w:val="00824B14"/>
    <w:rsid w:val="008257B1"/>
    <w:rsid w:val="00825DE8"/>
    <w:rsid w:val="0082775B"/>
    <w:rsid w:val="0083078D"/>
    <w:rsid w:val="008323E1"/>
    <w:rsid w:val="00832436"/>
    <w:rsid w:val="00834CED"/>
    <w:rsid w:val="008358A6"/>
    <w:rsid w:val="0083735C"/>
    <w:rsid w:val="00840158"/>
    <w:rsid w:val="00845846"/>
    <w:rsid w:val="00845864"/>
    <w:rsid w:val="008458EE"/>
    <w:rsid w:val="00847030"/>
    <w:rsid w:val="00847950"/>
    <w:rsid w:val="00850CB5"/>
    <w:rsid w:val="00851B3F"/>
    <w:rsid w:val="00852325"/>
    <w:rsid w:val="0085347B"/>
    <w:rsid w:val="0085459A"/>
    <w:rsid w:val="00855CC5"/>
    <w:rsid w:val="0085744D"/>
    <w:rsid w:val="00861180"/>
    <w:rsid w:val="00861725"/>
    <w:rsid w:val="0086397B"/>
    <w:rsid w:val="00863B9C"/>
    <w:rsid w:val="00865B59"/>
    <w:rsid w:val="008670B7"/>
    <w:rsid w:val="00867186"/>
    <w:rsid w:val="0086780B"/>
    <w:rsid w:val="00867F43"/>
    <w:rsid w:val="0087000E"/>
    <w:rsid w:val="00871A19"/>
    <w:rsid w:val="00871C01"/>
    <w:rsid w:val="008727F6"/>
    <w:rsid w:val="0087365C"/>
    <w:rsid w:val="0087564A"/>
    <w:rsid w:val="0087664A"/>
    <w:rsid w:val="008770BA"/>
    <w:rsid w:val="00877A60"/>
    <w:rsid w:val="00881E4F"/>
    <w:rsid w:val="008833F8"/>
    <w:rsid w:val="0088369F"/>
    <w:rsid w:val="0088403C"/>
    <w:rsid w:val="0088612E"/>
    <w:rsid w:val="00886DD7"/>
    <w:rsid w:val="00890003"/>
    <w:rsid w:val="008922B1"/>
    <w:rsid w:val="0089409F"/>
    <w:rsid w:val="00894E2D"/>
    <w:rsid w:val="0089692F"/>
    <w:rsid w:val="00897B22"/>
    <w:rsid w:val="008A2038"/>
    <w:rsid w:val="008A4B48"/>
    <w:rsid w:val="008A57F0"/>
    <w:rsid w:val="008A62A0"/>
    <w:rsid w:val="008A69E4"/>
    <w:rsid w:val="008B0DEC"/>
    <w:rsid w:val="008B249B"/>
    <w:rsid w:val="008B2549"/>
    <w:rsid w:val="008B32B5"/>
    <w:rsid w:val="008B6B07"/>
    <w:rsid w:val="008B71BA"/>
    <w:rsid w:val="008C0248"/>
    <w:rsid w:val="008C0D5E"/>
    <w:rsid w:val="008C0F6F"/>
    <w:rsid w:val="008C1488"/>
    <w:rsid w:val="008C1E97"/>
    <w:rsid w:val="008C4BD7"/>
    <w:rsid w:val="008C7503"/>
    <w:rsid w:val="008C79A1"/>
    <w:rsid w:val="008C7BB9"/>
    <w:rsid w:val="008D1A9A"/>
    <w:rsid w:val="008D1E7C"/>
    <w:rsid w:val="008D3E57"/>
    <w:rsid w:val="008D44AF"/>
    <w:rsid w:val="008D54EB"/>
    <w:rsid w:val="008D5FE8"/>
    <w:rsid w:val="008D6C96"/>
    <w:rsid w:val="008D6E95"/>
    <w:rsid w:val="008D7772"/>
    <w:rsid w:val="008E3544"/>
    <w:rsid w:val="008E4B44"/>
    <w:rsid w:val="008E54FB"/>
    <w:rsid w:val="008E7744"/>
    <w:rsid w:val="008F028E"/>
    <w:rsid w:val="008F08E7"/>
    <w:rsid w:val="008F0DA0"/>
    <w:rsid w:val="008F2157"/>
    <w:rsid w:val="008F4052"/>
    <w:rsid w:val="008F6310"/>
    <w:rsid w:val="008F6722"/>
    <w:rsid w:val="008F68CD"/>
    <w:rsid w:val="008F6C7C"/>
    <w:rsid w:val="008F76EE"/>
    <w:rsid w:val="009001CF"/>
    <w:rsid w:val="009002EB"/>
    <w:rsid w:val="009007FD"/>
    <w:rsid w:val="00903899"/>
    <w:rsid w:val="0090502A"/>
    <w:rsid w:val="009068E5"/>
    <w:rsid w:val="009072A0"/>
    <w:rsid w:val="00912765"/>
    <w:rsid w:val="0091402A"/>
    <w:rsid w:val="00914853"/>
    <w:rsid w:val="00914972"/>
    <w:rsid w:val="009162F5"/>
    <w:rsid w:val="00922757"/>
    <w:rsid w:val="009239CD"/>
    <w:rsid w:val="00923AA1"/>
    <w:rsid w:val="00925F1E"/>
    <w:rsid w:val="00926F8C"/>
    <w:rsid w:val="00926FDD"/>
    <w:rsid w:val="00927F88"/>
    <w:rsid w:val="009311D8"/>
    <w:rsid w:val="009313EB"/>
    <w:rsid w:val="00931589"/>
    <w:rsid w:val="00932B67"/>
    <w:rsid w:val="00934B59"/>
    <w:rsid w:val="00934B5D"/>
    <w:rsid w:val="00940946"/>
    <w:rsid w:val="00941D91"/>
    <w:rsid w:val="00950026"/>
    <w:rsid w:val="0095184D"/>
    <w:rsid w:val="00953DC2"/>
    <w:rsid w:val="00955786"/>
    <w:rsid w:val="00960B48"/>
    <w:rsid w:val="00960F54"/>
    <w:rsid w:val="00961747"/>
    <w:rsid w:val="00962662"/>
    <w:rsid w:val="00962767"/>
    <w:rsid w:val="00963CB5"/>
    <w:rsid w:val="00964CAD"/>
    <w:rsid w:val="009673F0"/>
    <w:rsid w:val="009678C4"/>
    <w:rsid w:val="00973187"/>
    <w:rsid w:val="00973606"/>
    <w:rsid w:val="00973972"/>
    <w:rsid w:val="009755E5"/>
    <w:rsid w:val="0097583F"/>
    <w:rsid w:val="00975DB0"/>
    <w:rsid w:val="00983679"/>
    <w:rsid w:val="009846B2"/>
    <w:rsid w:val="00986D50"/>
    <w:rsid w:val="00987D9D"/>
    <w:rsid w:val="0099039D"/>
    <w:rsid w:val="00990A12"/>
    <w:rsid w:val="00990BB3"/>
    <w:rsid w:val="00991433"/>
    <w:rsid w:val="009928E9"/>
    <w:rsid w:val="009935F0"/>
    <w:rsid w:val="0099393B"/>
    <w:rsid w:val="00995147"/>
    <w:rsid w:val="00996625"/>
    <w:rsid w:val="009A3CD8"/>
    <w:rsid w:val="009A5EBF"/>
    <w:rsid w:val="009A6755"/>
    <w:rsid w:val="009B125E"/>
    <w:rsid w:val="009B2819"/>
    <w:rsid w:val="009B2AA5"/>
    <w:rsid w:val="009B4BFC"/>
    <w:rsid w:val="009B5574"/>
    <w:rsid w:val="009C0DAB"/>
    <w:rsid w:val="009C0DC3"/>
    <w:rsid w:val="009C268D"/>
    <w:rsid w:val="009C2EDC"/>
    <w:rsid w:val="009C31AA"/>
    <w:rsid w:val="009C3302"/>
    <w:rsid w:val="009C3348"/>
    <w:rsid w:val="009D0450"/>
    <w:rsid w:val="009D32C6"/>
    <w:rsid w:val="009D731E"/>
    <w:rsid w:val="009D7619"/>
    <w:rsid w:val="009E022C"/>
    <w:rsid w:val="009E07F2"/>
    <w:rsid w:val="009E1062"/>
    <w:rsid w:val="009E1A97"/>
    <w:rsid w:val="009E227C"/>
    <w:rsid w:val="009E2DD0"/>
    <w:rsid w:val="009F2F27"/>
    <w:rsid w:val="009F5B6E"/>
    <w:rsid w:val="009F5E29"/>
    <w:rsid w:val="009F6587"/>
    <w:rsid w:val="009F6F80"/>
    <w:rsid w:val="009F7596"/>
    <w:rsid w:val="00A003F7"/>
    <w:rsid w:val="00A00530"/>
    <w:rsid w:val="00A025B4"/>
    <w:rsid w:val="00A034BC"/>
    <w:rsid w:val="00A055AC"/>
    <w:rsid w:val="00A11B0B"/>
    <w:rsid w:val="00A1202D"/>
    <w:rsid w:val="00A13F93"/>
    <w:rsid w:val="00A14090"/>
    <w:rsid w:val="00A16724"/>
    <w:rsid w:val="00A16CA2"/>
    <w:rsid w:val="00A17E98"/>
    <w:rsid w:val="00A17FE4"/>
    <w:rsid w:val="00A21710"/>
    <w:rsid w:val="00A25E3B"/>
    <w:rsid w:val="00A319CC"/>
    <w:rsid w:val="00A31B5F"/>
    <w:rsid w:val="00A353E9"/>
    <w:rsid w:val="00A356B8"/>
    <w:rsid w:val="00A374CB"/>
    <w:rsid w:val="00A37990"/>
    <w:rsid w:val="00A4254A"/>
    <w:rsid w:val="00A431CE"/>
    <w:rsid w:val="00A442F8"/>
    <w:rsid w:val="00A4473A"/>
    <w:rsid w:val="00A45E6F"/>
    <w:rsid w:val="00A505E4"/>
    <w:rsid w:val="00A50981"/>
    <w:rsid w:val="00A50FF5"/>
    <w:rsid w:val="00A51CD9"/>
    <w:rsid w:val="00A52173"/>
    <w:rsid w:val="00A5615C"/>
    <w:rsid w:val="00A56176"/>
    <w:rsid w:val="00A57E5C"/>
    <w:rsid w:val="00A611A6"/>
    <w:rsid w:val="00A63D55"/>
    <w:rsid w:val="00A659FC"/>
    <w:rsid w:val="00A667E3"/>
    <w:rsid w:val="00A703E6"/>
    <w:rsid w:val="00A71980"/>
    <w:rsid w:val="00A7324F"/>
    <w:rsid w:val="00A76144"/>
    <w:rsid w:val="00A7681F"/>
    <w:rsid w:val="00A76DB3"/>
    <w:rsid w:val="00A811AE"/>
    <w:rsid w:val="00A83138"/>
    <w:rsid w:val="00A84229"/>
    <w:rsid w:val="00A845CB"/>
    <w:rsid w:val="00A84686"/>
    <w:rsid w:val="00A86063"/>
    <w:rsid w:val="00A91B2A"/>
    <w:rsid w:val="00A91CBF"/>
    <w:rsid w:val="00A92433"/>
    <w:rsid w:val="00A959DB"/>
    <w:rsid w:val="00AA409A"/>
    <w:rsid w:val="00AA416C"/>
    <w:rsid w:val="00AA6172"/>
    <w:rsid w:val="00AA689A"/>
    <w:rsid w:val="00AA7686"/>
    <w:rsid w:val="00AA77FB"/>
    <w:rsid w:val="00AB07DA"/>
    <w:rsid w:val="00AB171C"/>
    <w:rsid w:val="00AB4F77"/>
    <w:rsid w:val="00AB6AEB"/>
    <w:rsid w:val="00AC154C"/>
    <w:rsid w:val="00AC2121"/>
    <w:rsid w:val="00AC36C7"/>
    <w:rsid w:val="00AC6291"/>
    <w:rsid w:val="00AC747A"/>
    <w:rsid w:val="00AD13F4"/>
    <w:rsid w:val="00AD2A63"/>
    <w:rsid w:val="00AD2D39"/>
    <w:rsid w:val="00AD35EC"/>
    <w:rsid w:val="00AD459F"/>
    <w:rsid w:val="00AD582B"/>
    <w:rsid w:val="00AD68FD"/>
    <w:rsid w:val="00AD7918"/>
    <w:rsid w:val="00AE09F8"/>
    <w:rsid w:val="00AE1B3D"/>
    <w:rsid w:val="00AE31A9"/>
    <w:rsid w:val="00AE44E7"/>
    <w:rsid w:val="00AE6A8D"/>
    <w:rsid w:val="00AF0803"/>
    <w:rsid w:val="00AF1F81"/>
    <w:rsid w:val="00AF3E7C"/>
    <w:rsid w:val="00AF465E"/>
    <w:rsid w:val="00AF5FB9"/>
    <w:rsid w:val="00B0063C"/>
    <w:rsid w:val="00B012D0"/>
    <w:rsid w:val="00B0158A"/>
    <w:rsid w:val="00B024CE"/>
    <w:rsid w:val="00B02C5A"/>
    <w:rsid w:val="00B06A35"/>
    <w:rsid w:val="00B07C59"/>
    <w:rsid w:val="00B123FB"/>
    <w:rsid w:val="00B1494B"/>
    <w:rsid w:val="00B14EAD"/>
    <w:rsid w:val="00B15290"/>
    <w:rsid w:val="00B16EBF"/>
    <w:rsid w:val="00B203A7"/>
    <w:rsid w:val="00B30798"/>
    <w:rsid w:val="00B31ED0"/>
    <w:rsid w:val="00B327E1"/>
    <w:rsid w:val="00B340F2"/>
    <w:rsid w:val="00B3640C"/>
    <w:rsid w:val="00B3755A"/>
    <w:rsid w:val="00B402AC"/>
    <w:rsid w:val="00B4074B"/>
    <w:rsid w:val="00B416FC"/>
    <w:rsid w:val="00B458B6"/>
    <w:rsid w:val="00B47194"/>
    <w:rsid w:val="00B50F8D"/>
    <w:rsid w:val="00B52006"/>
    <w:rsid w:val="00B53455"/>
    <w:rsid w:val="00B53C06"/>
    <w:rsid w:val="00B53F95"/>
    <w:rsid w:val="00B55E53"/>
    <w:rsid w:val="00B55E5F"/>
    <w:rsid w:val="00B57FAE"/>
    <w:rsid w:val="00B612C4"/>
    <w:rsid w:val="00B618FA"/>
    <w:rsid w:val="00B62AD5"/>
    <w:rsid w:val="00B6381E"/>
    <w:rsid w:val="00B643A6"/>
    <w:rsid w:val="00B700D6"/>
    <w:rsid w:val="00B70A7B"/>
    <w:rsid w:val="00B72158"/>
    <w:rsid w:val="00B7638D"/>
    <w:rsid w:val="00B820A5"/>
    <w:rsid w:val="00B83D4E"/>
    <w:rsid w:val="00B85A3B"/>
    <w:rsid w:val="00B86660"/>
    <w:rsid w:val="00B869FB"/>
    <w:rsid w:val="00B87BD2"/>
    <w:rsid w:val="00B910D1"/>
    <w:rsid w:val="00B91763"/>
    <w:rsid w:val="00B925A6"/>
    <w:rsid w:val="00B92F7B"/>
    <w:rsid w:val="00B95C5C"/>
    <w:rsid w:val="00B96781"/>
    <w:rsid w:val="00B96C8A"/>
    <w:rsid w:val="00BA0B70"/>
    <w:rsid w:val="00BA224D"/>
    <w:rsid w:val="00BA2D81"/>
    <w:rsid w:val="00BA4AA0"/>
    <w:rsid w:val="00BA5B93"/>
    <w:rsid w:val="00BA7323"/>
    <w:rsid w:val="00BB00F3"/>
    <w:rsid w:val="00BB1F52"/>
    <w:rsid w:val="00BB4663"/>
    <w:rsid w:val="00BB5010"/>
    <w:rsid w:val="00BC0E62"/>
    <w:rsid w:val="00BC385D"/>
    <w:rsid w:val="00BC4E09"/>
    <w:rsid w:val="00BC6040"/>
    <w:rsid w:val="00BC7F24"/>
    <w:rsid w:val="00BD0897"/>
    <w:rsid w:val="00BD0B3A"/>
    <w:rsid w:val="00BD15EE"/>
    <w:rsid w:val="00BD179B"/>
    <w:rsid w:val="00BD35E6"/>
    <w:rsid w:val="00BD39FB"/>
    <w:rsid w:val="00BD431E"/>
    <w:rsid w:val="00BD6BA6"/>
    <w:rsid w:val="00BD6D56"/>
    <w:rsid w:val="00BD74DC"/>
    <w:rsid w:val="00BD75CE"/>
    <w:rsid w:val="00BE2BC5"/>
    <w:rsid w:val="00BE3366"/>
    <w:rsid w:val="00BE4EAB"/>
    <w:rsid w:val="00BE4FE8"/>
    <w:rsid w:val="00BE68BE"/>
    <w:rsid w:val="00BE76AA"/>
    <w:rsid w:val="00BE7F83"/>
    <w:rsid w:val="00BF000B"/>
    <w:rsid w:val="00BF0B6A"/>
    <w:rsid w:val="00BF26B2"/>
    <w:rsid w:val="00BF331C"/>
    <w:rsid w:val="00BF4218"/>
    <w:rsid w:val="00BF4448"/>
    <w:rsid w:val="00BF566F"/>
    <w:rsid w:val="00BF5D14"/>
    <w:rsid w:val="00BF7345"/>
    <w:rsid w:val="00C01291"/>
    <w:rsid w:val="00C0254F"/>
    <w:rsid w:val="00C0437D"/>
    <w:rsid w:val="00C0439F"/>
    <w:rsid w:val="00C0468C"/>
    <w:rsid w:val="00C04B78"/>
    <w:rsid w:val="00C102B7"/>
    <w:rsid w:val="00C13795"/>
    <w:rsid w:val="00C145A5"/>
    <w:rsid w:val="00C1504A"/>
    <w:rsid w:val="00C15595"/>
    <w:rsid w:val="00C1576A"/>
    <w:rsid w:val="00C15BEB"/>
    <w:rsid w:val="00C166AD"/>
    <w:rsid w:val="00C17386"/>
    <w:rsid w:val="00C21BE7"/>
    <w:rsid w:val="00C21CF3"/>
    <w:rsid w:val="00C21E6F"/>
    <w:rsid w:val="00C24697"/>
    <w:rsid w:val="00C24BC3"/>
    <w:rsid w:val="00C24BED"/>
    <w:rsid w:val="00C271CC"/>
    <w:rsid w:val="00C30B55"/>
    <w:rsid w:val="00C30FD8"/>
    <w:rsid w:val="00C323A4"/>
    <w:rsid w:val="00C32763"/>
    <w:rsid w:val="00C33817"/>
    <w:rsid w:val="00C33CFD"/>
    <w:rsid w:val="00C341E4"/>
    <w:rsid w:val="00C35460"/>
    <w:rsid w:val="00C35E13"/>
    <w:rsid w:val="00C36E8D"/>
    <w:rsid w:val="00C37072"/>
    <w:rsid w:val="00C37470"/>
    <w:rsid w:val="00C426F5"/>
    <w:rsid w:val="00C459CE"/>
    <w:rsid w:val="00C45AD2"/>
    <w:rsid w:val="00C512C6"/>
    <w:rsid w:val="00C52A72"/>
    <w:rsid w:val="00C534EB"/>
    <w:rsid w:val="00C53F84"/>
    <w:rsid w:val="00C5474D"/>
    <w:rsid w:val="00C54A5B"/>
    <w:rsid w:val="00C54A7B"/>
    <w:rsid w:val="00C5577B"/>
    <w:rsid w:val="00C563A0"/>
    <w:rsid w:val="00C57DB2"/>
    <w:rsid w:val="00C6193A"/>
    <w:rsid w:val="00C62BBA"/>
    <w:rsid w:val="00C646A4"/>
    <w:rsid w:val="00C64D0D"/>
    <w:rsid w:val="00C6651E"/>
    <w:rsid w:val="00C74732"/>
    <w:rsid w:val="00C775D5"/>
    <w:rsid w:val="00C80A4A"/>
    <w:rsid w:val="00C80F2F"/>
    <w:rsid w:val="00C811CE"/>
    <w:rsid w:val="00C83C8F"/>
    <w:rsid w:val="00C85490"/>
    <w:rsid w:val="00C85BD2"/>
    <w:rsid w:val="00C8683A"/>
    <w:rsid w:val="00C86A12"/>
    <w:rsid w:val="00C86AD9"/>
    <w:rsid w:val="00C871E1"/>
    <w:rsid w:val="00C912EA"/>
    <w:rsid w:val="00C9266F"/>
    <w:rsid w:val="00C93CCD"/>
    <w:rsid w:val="00C941B0"/>
    <w:rsid w:val="00C941C0"/>
    <w:rsid w:val="00C951A8"/>
    <w:rsid w:val="00C9539B"/>
    <w:rsid w:val="00C95694"/>
    <w:rsid w:val="00C959E8"/>
    <w:rsid w:val="00C97D41"/>
    <w:rsid w:val="00CA066D"/>
    <w:rsid w:val="00CA0A30"/>
    <w:rsid w:val="00CA26C6"/>
    <w:rsid w:val="00CA347F"/>
    <w:rsid w:val="00CA3E39"/>
    <w:rsid w:val="00CA5B4E"/>
    <w:rsid w:val="00CB042F"/>
    <w:rsid w:val="00CB2D70"/>
    <w:rsid w:val="00CB7056"/>
    <w:rsid w:val="00CB7A01"/>
    <w:rsid w:val="00CC05CB"/>
    <w:rsid w:val="00CC0D2E"/>
    <w:rsid w:val="00CC1775"/>
    <w:rsid w:val="00CC1BEF"/>
    <w:rsid w:val="00CC23F6"/>
    <w:rsid w:val="00CC4C1C"/>
    <w:rsid w:val="00CC5361"/>
    <w:rsid w:val="00CC5AD7"/>
    <w:rsid w:val="00CC5DC2"/>
    <w:rsid w:val="00CD1ED5"/>
    <w:rsid w:val="00CD40F5"/>
    <w:rsid w:val="00CD5A28"/>
    <w:rsid w:val="00CD5EF9"/>
    <w:rsid w:val="00CE3298"/>
    <w:rsid w:val="00CE432B"/>
    <w:rsid w:val="00CE4BFF"/>
    <w:rsid w:val="00CE79B2"/>
    <w:rsid w:val="00CF1EDA"/>
    <w:rsid w:val="00CF2442"/>
    <w:rsid w:val="00CF2DAF"/>
    <w:rsid w:val="00CF4797"/>
    <w:rsid w:val="00CF4876"/>
    <w:rsid w:val="00CF4D39"/>
    <w:rsid w:val="00CF7B7E"/>
    <w:rsid w:val="00D00C73"/>
    <w:rsid w:val="00D01C96"/>
    <w:rsid w:val="00D02DA0"/>
    <w:rsid w:val="00D0400F"/>
    <w:rsid w:val="00D07300"/>
    <w:rsid w:val="00D07B2F"/>
    <w:rsid w:val="00D11E3F"/>
    <w:rsid w:val="00D15DB3"/>
    <w:rsid w:val="00D17319"/>
    <w:rsid w:val="00D210DC"/>
    <w:rsid w:val="00D21117"/>
    <w:rsid w:val="00D21A4C"/>
    <w:rsid w:val="00D25CA5"/>
    <w:rsid w:val="00D27DF0"/>
    <w:rsid w:val="00D27E03"/>
    <w:rsid w:val="00D3116F"/>
    <w:rsid w:val="00D3197C"/>
    <w:rsid w:val="00D320E5"/>
    <w:rsid w:val="00D3300F"/>
    <w:rsid w:val="00D34EF0"/>
    <w:rsid w:val="00D36EC4"/>
    <w:rsid w:val="00D374AE"/>
    <w:rsid w:val="00D415F2"/>
    <w:rsid w:val="00D42579"/>
    <w:rsid w:val="00D4355C"/>
    <w:rsid w:val="00D436CD"/>
    <w:rsid w:val="00D43FD7"/>
    <w:rsid w:val="00D45CBC"/>
    <w:rsid w:val="00D47096"/>
    <w:rsid w:val="00D50ACF"/>
    <w:rsid w:val="00D50FB7"/>
    <w:rsid w:val="00D56595"/>
    <w:rsid w:val="00D5663C"/>
    <w:rsid w:val="00D56965"/>
    <w:rsid w:val="00D60FA5"/>
    <w:rsid w:val="00D61CE0"/>
    <w:rsid w:val="00D61E2D"/>
    <w:rsid w:val="00D62684"/>
    <w:rsid w:val="00D64F19"/>
    <w:rsid w:val="00D67A7C"/>
    <w:rsid w:val="00D7086F"/>
    <w:rsid w:val="00D70DBA"/>
    <w:rsid w:val="00D71B92"/>
    <w:rsid w:val="00D71E76"/>
    <w:rsid w:val="00D73224"/>
    <w:rsid w:val="00D74A99"/>
    <w:rsid w:val="00D74C21"/>
    <w:rsid w:val="00D75910"/>
    <w:rsid w:val="00D7653C"/>
    <w:rsid w:val="00D76932"/>
    <w:rsid w:val="00D824A3"/>
    <w:rsid w:val="00D907A0"/>
    <w:rsid w:val="00D90F20"/>
    <w:rsid w:val="00D92380"/>
    <w:rsid w:val="00D925FD"/>
    <w:rsid w:val="00D93321"/>
    <w:rsid w:val="00D9377B"/>
    <w:rsid w:val="00D93F3A"/>
    <w:rsid w:val="00D962A6"/>
    <w:rsid w:val="00D96582"/>
    <w:rsid w:val="00DA2306"/>
    <w:rsid w:val="00DA2F5C"/>
    <w:rsid w:val="00DA3324"/>
    <w:rsid w:val="00DA3614"/>
    <w:rsid w:val="00DA3C74"/>
    <w:rsid w:val="00DA3D9B"/>
    <w:rsid w:val="00DA4ACB"/>
    <w:rsid w:val="00DA6A09"/>
    <w:rsid w:val="00DA768A"/>
    <w:rsid w:val="00DB0B38"/>
    <w:rsid w:val="00DB171B"/>
    <w:rsid w:val="00DB465F"/>
    <w:rsid w:val="00DC0175"/>
    <w:rsid w:val="00DC0E90"/>
    <w:rsid w:val="00DC144B"/>
    <w:rsid w:val="00DC1687"/>
    <w:rsid w:val="00DC3217"/>
    <w:rsid w:val="00DC6A76"/>
    <w:rsid w:val="00DC6B44"/>
    <w:rsid w:val="00DC78FF"/>
    <w:rsid w:val="00DD10D3"/>
    <w:rsid w:val="00DD32CB"/>
    <w:rsid w:val="00DD336D"/>
    <w:rsid w:val="00DD50E4"/>
    <w:rsid w:val="00DD6227"/>
    <w:rsid w:val="00DE1F40"/>
    <w:rsid w:val="00DE36DA"/>
    <w:rsid w:val="00DE5F39"/>
    <w:rsid w:val="00DF071A"/>
    <w:rsid w:val="00DF54AF"/>
    <w:rsid w:val="00DF6646"/>
    <w:rsid w:val="00DF7FAD"/>
    <w:rsid w:val="00E00C18"/>
    <w:rsid w:val="00E0142C"/>
    <w:rsid w:val="00E01832"/>
    <w:rsid w:val="00E01C17"/>
    <w:rsid w:val="00E02C45"/>
    <w:rsid w:val="00E04DDF"/>
    <w:rsid w:val="00E0618B"/>
    <w:rsid w:val="00E1080C"/>
    <w:rsid w:val="00E127AD"/>
    <w:rsid w:val="00E1319F"/>
    <w:rsid w:val="00E14348"/>
    <w:rsid w:val="00E16F07"/>
    <w:rsid w:val="00E235AE"/>
    <w:rsid w:val="00E25C86"/>
    <w:rsid w:val="00E25C8F"/>
    <w:rsid w:val="00E264F1"/>
    <w:rsid w:val="00E279E4"/>
    <w:rsid w:val="00E30092"/>
    <w:rsid w:val="00E31A63"/>
    <w:rsid w:val="00E32107"/>
    <w:rsid w:val="00E349F3"/>
    <w:rsid w:val="00E359DE"/>
    <w:rsid w:val="00E35ACB"/>
    <w:rsid w:val="00E35EB7"/>
    <w:rsid w:val="00E369CC"/>
    <w:rsid w:val="00E36C23"/>
    <w:rsid w:val="00E36C5A"/>
    <w:rsid w:val="00E3787E"/>
    <w:rsid w:val="00E41FF4"/>
    <w:rsid w:val="00E43DF3"/>
    <w:rsid w:val="00E452F7"/>
    <w:rsid w:val="00E50599"/>
    <w:rsid w:val="00E50A6E"/>
    <w:rsid w:val="00E51111"/>
    <w:rsid w:val="00E52502"/>
    <w:rsid w:val="00E5352E"/>
    <w:rsid w:val="00E54E8F"/>
    <w:rsid w:val="00E57A74"/>
    <w:rsid w:val="00E60793"/>
    <w:rsid w:val="00E636F3"/>
    <w:rsid w:val="00E64E3B"/>
    <w:rsid w:val="00E650BD"/>
    <w:rsid w:val="00E66291"/>
    <w:rsid w:val="00E66B4F"/>
    <w:rsid w:val="00E66FF8"/>
    <w:rsid w:val="00E67BFC"/>
    <w:rsid w:val="00E7076F"/>
    <w:rsid w:val="00E70808"/>
    <w:rsid w:val="00E70BCD"/>
    <w:rsid w:val="00E71306"/>
    <w:rsid w:val="00E71A8D"/>
    <w:rsid w:val="00E72AE4"/>
    <w:rsid w:val="00E735E4"/>
    <w:rsid w:val="00E73F74"/>
    <w:rsid w:val="00E74790"/>
    <w:rsid w:val="00E74C0A"/>
    <w:rsid w:val="00E756FD"/>
    <w:rsid w:val="00E76776"/>
    <w:rsid w:val="00E76E48"/>
    <w:rsid w:val="00E80D4E"/>
    <w:rsid w:val="00E83A6C"/>
    <w:rsid w:val="00E846C9"/>
    <w:rsid w:val="00E916AA"/>
    <w:rsid w:val="00E9231D"/>
    <w:rsid w:val="00E93062"/>
    <w:rsid w:val="00E9356D"/>
    <w:rsid w:val="00E94AFA"/>
    <w:rsid w:val="00EA0256"/>
    <w:rsid w:val="00EA3360"/>
    <w:rsid w:val="00EA3610"/>
    <w:rsid w:val="00EA5F7E"/>
    <w:rsid w:val="00EA66A0"/>
    <w:rsid w:val="00EA75D7"/>
    <w:rsid w:val="00EA7A94"/>
    <w:rsid w:val="00EA7C2C"/>
    <w:rsid w:val="00EB1DAF"/>
    <w:rsid w:val="00EB4864"/>
    <w:rsid w:val="00EB4D1D"/>
    <w:rsid w:val="00EB52E6"/>
    <w:rsid w:val="00EB5EF3"/>
    <w:rsid w:val="00EB7A90"/>
    <w:rsid w:val="00EC2D79"/>
    <w:rsid w:val="00EC36AD"/>
    <w:rsid w:val="00EC5F65"/>
    <w:rsid w:val="00EC6E44"/>
    <w:rsid w:val="00EC79BE"/>
    <w:rsid w:val="00ED005A"/>
    <w:rsid w:val="00ED0767"/>
    <w:rsid w:val="00ED14EC"/>
    <w:rsid w:val="00ED18EB"/>
    <w:rsid w:val="00ED50A7"/>
    <w:rsid w:val="00ED5C0A"/>
    <w:rsid w:val="00ED5D2C"/>
    <w:rsid w:val="00ED6DD1"/>
    <w:rsid w:val="00ED7F2C"/>
    <w:rsid w:val="00EE1384"/>
    <w:rsid w:val="00EF039B"/>
    <w:rsid w:val="00EF0957"/>
    <w:rsid w:val="00EF0980"/>
    <w:rsid w:val="00EF3AA0"/>
    <w:rsid w:val="00F0104D"/>
    <w:rsid w:val="00F01110"/>
    <w:rsid w:val="00F0341E"/>
    <w:rsid w:val="00F034F6"/>
    <w:rsid w:val="00F04906"/>
    <w:rsid w:val="00F05A0D"/>
    <w:rsid w:val="00F06C72"/>
    <w:rsid w:val="00F079FD"/>
    <w:rsid w:val="00F109C4"/>
    <w:rsid w:val="00F1168D"/>
    <w:rsid w:val="00F11962"/>
    <w:rsid w:val="00F1224A"/>
    <w:rsid w:val="00F1303C"/>
    <w:rsid w:val="00F20545"/>
    <w:rsid w:val="00F24756"/>
    <w:rsid w:val="00F24B63"/>
    <w:rsid w:val="00F30710"/>
    <w:rsid w:val="00F310C1"/>
    <w:rsid w:val="00F35145"/>
    <w:rsid w:val="00F37218"/>
    <w:rsid w:val="00F37D0F"/>
    <w:rsid w:val="00F409EF"/>
    <w:rsid w:val="00F4153C"/>
    <w:rsid w:val="00F42C84"/>
    <w:rsid w:val="00F4560F"/>
    <w:rsid w:val="00F45615"/>
    <w:rsid w:val="00F4738C"/>
    <w:rsid w:val="00F52A21"/>
    <w:rsid w:val="00F53727"/>
    <w:rsid w:val="00F5560E"/>
    <w:rsid w:val="00F56E27"/>
    <w:rsid w:val="00F620FD"/>
    <w:rsid w:val="00F624BA"/>
    <w:rsid w:val="00F64C21"/>
    <w:rsid w:val="00F67819"/>
    <w:rsid w:val="00F67C7B"/>
    <w:rsid w:val="00F701AE"/>
    <w:rsid w:val="00F703DC"/>
    <w:rsid w:val="00F7476B"/>
    <w:rsid w:val="00F7570F"/>
    <w:rsid w:val="00F75D0C"/>
    <w:rsid w:val="00F77288"/>
    <w:rsid w:val="00F77452"/>
    <w:rsid w:val="00F80192"/>
    <w:rsid w:val="00F854AB"/>
    <w:rsid w:val="00F85CC7"/>
    <w:rsid w:val="00F8756A"/>
    <w:rsid w:val="00F879A2"/>
    <w:rsid w:val="00F87F7A"/>
    <w:rsid w:val="00F90217"/>
    <w:rsid w:val="00F91D39"/>
    <w:rsid w:val="00F936F6"/>
    <w:rsid w:val="00F94427"/>
    <w:rsid w:val="00F948DF"/>
    <w:rsid w:val="00F94F77"/>
    <w:rsid w:val="00F95C54"/>
    <w:rsid w:val="00F960B0"/>
    <w:rsid w:val="00FA045E"/>
    <w:rsid w:val="00FA1023"/>
    <w:rsid w:val="00FA137E"/>
    <w:rsid w:val="00FA2A48"/>
    <w:rsid w:val="00FA4AD4"/>
    <w:rsid w:val="00FA5040"/>
    <w:rsid w:val="00FA7855"/>
    <w:rsid w:val="00FB034F"/>
    <w:rsid w:val="00FB0C57"/>
    <w:rsid w:val="00FB1BF6"/>
    <w:rsid w:val="00FB2433"/>
    <w:rsid w:val="00FB2C0C"/>
    <w:rsid w:val="00FB31F1"/>
    <w:rsid w:val="00FB4A0A"/>
    <w:rsid w:val="00FB4CC3"/>
    <w:rsid w:val="00FB4FCA"/>
    <w:rsid w:val="00FB5D39"/>
    <w:rsid w:val="00FB69CD"/>
    <w:rsid w:val="00FB6E6F"/>
    <w:rsid w:val="00FB70B7"/>
    <w:rsid w:val="00FC0DCB"/>
    <w:rsid w:val="00FC31F8"/>
    <w:rsid w:val="00FC3672"/>
    <w:rsid w:val="00FC37E0"/>
    <w:rsid w:val="00FC5381"/>
    <w:rsid w:val="00FC788B"/>
    <w:rsid w:val="00FD13E2"/>
    <w:rsid w:val="00FD1B0E"/>
    <w:rsid w:val="00FD20CE"/>
    <w:rsid w:val="00FD23B3"/>
    <w:rsid w:val="00FD377F"/>
    <w:rsid w:val="00FD47E5"/>
    <w:rsid w:val="00FD6B75"/>
    <w:rsid w:val="00FD758D"/>
    <w:rsid w:val="00FE140E"/>
    <w:rsid w:val="00FE238C"/>
    <w:rsid w:val="00FE3B07"/>
    <w:rsid w:val="00FE4A0F"/>
    <w:rsid w:val="00FE5E63"/>
    <w:rsid w:val="00FE5EA0"/>
    <w:rsid w:val="00FE70F6"/>
    <w:rsid w:val="00FF026E"/>
    <w:rsid w:val="00FF0C19"/>
    <w:rsid w:val="00FF100B"/>
    <w:rsid w:val="00FF188A"/>
    <w:rsid w:val="00FF1AC8"/>
    <w:rsid w:val="00FF356F"/>
    <w:rsid w:val="00FF3BE8"/>
    <w:rsid w:val="00FF3CDD"/>
    <w:rsid w:val="00FF3E63"/>
    <w:rsid w:val="00FF45F8"/>
    <w:rsid w:val="00FF47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24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CB5"/>
    <w:pPr>
      <w:widowControl w:val="0"/>
      <w:spacing w:before="0" w:after="0" w:line="240" w:lineRule="auto"/>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31">
    <w:name w:val="xl31"/>
    <w:basedOn w:val="a"/>
    <w:qFormat/>
    <w:rsid w:val="00963CB5"/>
    <w:pPr>
      <w:spacing w:line="360" w:lineRule="auto"/>
    </w:pPr>
    <w:rPr>
      <w:rFonts w:asciiTheme="minorEastAsia" w:eastAsiaTheme="minorEastAsia" w:hAnsiTheme="minorEastAsia"/>
      <w:bCs/>
      <w:color w:val="FF0000"/>
      <w:kern w:val="0"/>
      <w:sz w:val="24"/>
      <w:szCs w:val="28"/>
    </w:rPr>
  </w:style>
  <w:style w:type="paragraph" w:customStyle="1" w:styleId="DL">
    <w:name w:val="D&amp;L"/>
    <w:basedOn w:val="a3"/>
    <w:qFormat/>
    <w:rsid w:val="00963CB5"/>
    <w:pPr>
      <w:pBdr>
        <w:bottom w:val="none" w:sz="0" w:space="0" w:color="auto"/>
      </w:pBdr>
      <w:tabs>
        <w:tab w:val="clear" w:pos="4153"/>
        <w:tab w:val="clear" w:pos="8306"/>
      </w:tabs>
      <w:snapToGrid/>
    </w:pPr>
    <w:rPr>
      <w:rFonts w:ascii="宋体" w:eastAsia="宋体" w:hAnsi="宋体"/>
      <w:bCs/>
      <w:sz w:val="24"/>
      <w:szCs w:val="20"/>
    </w:rPr>
  </w:style>
  <w:style w:type="paragraph" w:styleId="a4">
    <w:name w:val="List Paragraph"/>
    <w:basedOn w:val="a"/>
    <w:uiPriority w:val="34"/>
    <w:qFormat/>
    <w:rsid w:val="00963CB5"/>
    <w:pPr>
      <w:ind w:firstLineChars="200" w:firstLine="420"/>
    </w:pPr>
  </w:style>
  <w:style w:type="paragraph" w:styleId="a3">
    <w:name w:val="header"/>
    <w:basedOn w:val="a"/>
    <w:link w:val="Char"/>
    <w:uiPriority w:val="99"/>
    <w:semiHidden/>
    <w:unhideWhenUsed/>
    <w:rsid w:val="00963C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3CB5"/>
    <w:rPr>
      <w:rFonts w:ascii="@仿宋_GB2312" w:eastAsia="@仿宋_GB2312" w:hAnsi="@仿宋_GB2312" w:cs="@仿宋_GB231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1092</Words>
  <Characters>6228</Characters>
  <Application>Microsoft Office Word</Application>
  <DocSecurity>0</DocSecurity>
  <Lines>51</Lines>
  <Paragraphs>14</Paragraphs>
  <ScaleCrop>false</ScaleCrop>
  <Company>Microsoft</Company>
  <LinksUpToDate>false</LinksUpToDate>
  <CharactersWithSpaces>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省招</dc:creator>
  <cp:lastModifiedBy>省招</cp:lastModifiedBy>
  <cp:revision>1</cp:revision>
  <dcterms:created xsi:type="dcterms:W3CDTF">2025-06-11T09:53:00Z</dcterms:created>
  <dcterms:modified xsi:type="dcterms:W3CDTF">2025-06-11T09:53:00Z</dcterms:modified>
</cp:coreProperties>
</file>