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ascii="仿宋" w:hAnsi="仿宋" w:eastAsia="仿宋" w:cs="仿宋"/>
                <w:bCs/>
                <w:sz w:val="21"/>
              </w:rPr>
              <w:t>黄山天宝建设集团有限公司</w:t>
            </w:r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78.32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2D83C02"/>
    <w:rsid w:val="1E4240E9"/>
    <w:rsid w:val="2985057C"/>
    <w:rsid w:val="393F4B45"/>
    <w:rsid w:val="3D221C3F"/>
    <w:rsid w:val="72390199"/>
    <w:rsid w:val="72B27FB5"/>
    <w:rsid w:val="757B0BD0"/>
    <w:rsid w:val="77F970CA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29</Characters>
  <Lines>0</Lines>
  <Paragraphs>0</Paragraphs>
  <TotalTime>3</TotalTime>
  <ScaleCrop>false</ScaleCrop>
  <LinksUpToDate>false</LinksUpToDate>
  <CharactersWithSpaces>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2025-12-30T09:12:43Z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