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4E6B3" w14:textId="77777777" w:rsidR="00D45AFD" w:rsidRDefault="00D45AFD" w:rsidP="00D45AFD">
      <w:pPr>
        <w:spacing w:line="360" w:lineRule="auto"/>
        <w:jc w:val="center"/>
        <w:outlineLvl w:val="0"/>
        <w:rPr>
          <w:rFonts w:asciiTheme="minorEastAsia" w:eastAsiaTheme="minorEastAsia" w:hAnsiTheme="minorEastAsia" w:hint="eastAsia"/>
          <w:b/>
          <w:sz w:val="28"/>
        </w:rPr>
      </w:pPr>
      <w:r>
        <w:rPr>
          <w:rFonts w:asciiTheme="minorEastAsia" w:eastAsiaTheme="minorEastAsia" w:hAnsiTheme="minorEastAsia" w:hint="eastAsia"/>
          <w:b/>
          <w:sz w:val="28"/>
        </w:rPr>
        <w:t>第三章  采购需求</w:t>
      </w:r>
    </w:p>
    <w:tbl>
      <w:tblPr>
        <w:tblStyle w:val="22"/>
        <w:tblW w:w="5000" w:type="pct"/>
        <w:tblLook w:val="04A0" w:firstRow="1" w:lastRow="0" w:firstColumn="1" w:lastColumn="0" w:noHBand="0" w:noVBand="1"/>
      </w:tblPr>
      <w:tblGrid>
        <w:gridCol w:w="932"/>
        <w:gridCol w:w="1243"/>
        <w:gridCol w:w="6121"/>
      </w:tblGrid>
      <w:tr w:rsidR="00D45AFD" w14:paraId="0B73BE66" w14:textId="77777777" w:rsidTr="00772010">
        <w:tc>
          <w:tcPr>
            <w:tcW w:w="562" w:type="pct"/>
            <w:vAlign w:val="center"/>
          </w:tcPr>
          <w:p w14:paraId="69D31BFE" w14:textId="77777777" w:rsidR="00D45AFD" w:rsidRDefault="00D45AFD" w:rsidP="00772010">
            <w:pPr>
              <w:spacing w:line="360" w:lineRule="auto"/>
              <w:jc w:val="center"/>
              <w:rPr>
                <w:rFonts w:asciiTheme="minorEastAsia" w:hAnsiTheme="minorEastAsia" w:cs="@仿宋_GB2312" w:hint="eastAsia"/>
                <w:b/>
                <w:sz w:val="24"/>
              </w:rPr>
            </w:pPr>
            <w:r>
              <w:rPr>
                <w:rFonts w:asciiTheme="minorEastAsia" w:hAnsiTheme="minorEastAsia" w:cs="@仿宋_GB2312" w:hint="eastAsia"/>
                <w:b/>
                <w:sz w:val="24"/>
              </w:rPr>
              <w:t>序号</w:t>
            </w:r>
          </w:p>
        </w:tc>
        <w:tc>
          <w:tcPr>
            <w:tcW w:w="749" w:type="pct"/>
            <w:vAlign w:val="center"/>
          </w:tcPr>
          <w:p w14:paraId="62E5DD9A" w14:textId="77777777" w:rsidR="00D45AFD" w:rsidRDefault="00D45AFD" w:rsidP="00772010">
            <w:pPr>
              <w:spacing w:line="360" w:lineRule="auto"/>
              <w:jc w:val="center"/>
              <w:rPr>
                <w:rFonts w:asciiTheme="minorEastAsia" w:hAnsiTheme="minorEastAsia" w:cs="@仿宋_GB2312" w:hint="eastAsia"/>
                <w:b/>
                <w:sz w:val="24"/>
              </w:rPr>
            </w:pPr>
            <w:r>
              <w:rPr>
                <w:rFonts w:asciiTheme="minorEastAsia" w:hAnsiTheme="minorEastAsia" w:cs="@仿宋_GB2312" w:hint="eastAsia"/>
                <w:b/>
                <w:sz w:val="24"/>
              </w:rPr>
              <w:t>内容</w:t>
            </w:r>
          </w:p>
        </w:tc>
        <w:tc>
          <w:tcPr>
            <w:tcW w:w="3688" w:type="pct"/>
            <w:vAlign w:val="center"/>
          </w:tcPr>
          <w:p w14:paraId="2773403A" w14:textId="77777777" w:rsidR="00D45AFD" w:rsidRDefault="00D45AFD" w:rsidP="00772010">
            <w:pPr>
              <w:spacing w:line="360" w:lineRule="auto"/>
              <w:jc w:val="center"/>
              <w:rPr>
                <w:rFonts w:asciiTheme="minorEastAsia" w:hAnsiTheme="minorEastAsia" w:cs="@仿宋_GB2312" w:hint="eastAsia"/>
                <w:b/>
                <w:sz w:val="24"/>
              </w:rPr>
            </w:pPr>
            <w:r>
              <w:rPr>
                <w:rFonts w:asciiTheme="minorEastAsia" w:hAnsiTheme="minorEastAsia" w:cs="@仿宋_GB2312" w:hint="eastAsia"/>
                <w:b/>
                <w:sz w:val="24"/>
              </w:rPr>
              <w:t>说明和要求</w:t>
            </w:r>
          </w:p>
        </w:tc>
      </w:tr>
      <w:tr w:rsidR="00D45AFD" w14:paraId="321B6F9D" w14:textId="77777777" w:rsidTr="00772010">
        <w:tc>
          <w:tcPr>
            <w:tcW w:w="562" w:type="pct"/>
            <w:vAlign w:val="center"/>
          </w:tcPr>
          <w:p w14:paraId="725C13E9" w14:textId="77777777" w:rsidR="00D45AFD" w:rsidRDefault="00D45AFD" w:rsidP="00772010">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t>1</w:t>
            </w:r>
          </w:p>
        </w:tc>
        <w:tc>
          <w:tcPr>
            <w:tcW w:w="749" w:type="pct"/>
            <w:vAlign w:val="center"/>
          </w:tcPr>
          <w:p w14:paraId="5174CF13" w14:textId="77777777" w:rsidR="00D45AFD" w:rsidRDefault="00D45AFD" w:rsidP="00772010">
            <w:pPr>
              <w:spacing w:line="360" w:lineRule="auto"/>
              <w:rPr>
                <w:rFonts w:asciiTheme="minorEastAsia" w:hAnsiTheme="minorEastAsia" w:cs="@仿宋_GB2312" w:hint="eastAsia"/>
                <w:sz w:val="24"/>
              </w:rPr>
            </w:pPr>
            <w:r>
              <w:rPr>
                <w:rFonts w:asciiTheme="minorEastAsia" w:hAnsiTheme="minorEastAsia" w:cs="@仿宋_GB2312" w:hint="eastAsia"/>
                <w:sz w:val="24"/>
              </w:rPr>
              <w:t>人员到岗及履约要求</w:t>
            </w:r>
          </w:p>
        </w:tc>
        <w:tc>
          <w:tcPr>
            <w:tcW w:w="3688" w:type="pct"/>
            <w:vAlign w:val="center"/>
          </w:tcPr>
          <w:p w14:paraId="0938E871" w14:textId="77777777" w:rsidR="00D45AFD" w:rsidRDefault="00D45AFD" w:rsidP="00772010">
            <w:pPr>
              <w:spacing w:line="360" w:lineRule="auto"/>
              <w:rPr>
                <w:rFonts w:asciiTheme="minorEastAsia" w:hAnsiTheme="minorEastAsia" w:cs="@仿宋_GB2312" w:hint="eastAsia"/>
                <w:sz w:val="24"/>
              </w:rPr>
            </w:pPr>
            <w:r>
              <w:rPr>
                <w:rFonts w:asciiTheme="minorEastAsia" w:hAnsiTheme="minorEastAsia" w:cs="@仿宋_GB2312" w:hint="eastAsia"/>
                <w:sz w:val="24"/>
              </w:rPr>
              <w:t>（</w:t>
            </w:r>
            <w:r>
              <w:rPr>
                <w:rFonts w:asciiTheme="minorEastAsia" w:hAnsiTheme="minorEastAsia" w:cs="@仿宋_GB2312" w:hint="eastAsia"/>
                <w:sz w:val="24"/>
              </w:rPr>
              <w:t>1</w:t>
            </w:r>
            <w:r>
              <w:rPr>
                <w:rFonts w:asciiTheme="minorEastAsia" w:hAnsiTheme="minorEastAsia" w:cs="@仿宋_GB2312" w:hint="eastAsia"/>
                <w:sz w:val="24"/>
              </w:rPr>
              <w:t>）供应商一旦成交，磋商时所报的本项目的项目经理（项目负责人，下同）、有关人员及施工机械等在整个项目施工期内必须在位，否则采购人有权终止合同。由此造成的损失，成交供应商自行承担并赔偿可能给采购人造成的损失。</w:t>
            </w:r>
          </w:p>
          <w:p w14:paraId="6739F70A" w14:textId="77777777" w:rsidR="00D45AFD" w:rsidRDefault="00D45AFD" w:rsidP="00772010">
            <w:pPr>
              <w:spacing w:line="360" w:lineRule="auto"/>
              <w:rPr>
                <w:rFonts w:asciiTheme="minorEastAsia" w:hAnsiTheme="minorEastAsia" w:cs="@仿宋_GB2312" w:hint="eastAsia"/>
                <w:sz w:val="24"/>
              </w:rPr>
            </w:pPr>
            <w:r>
              <w:rPr>
                <w:rFonts w:asciiTheme="minorEastAsia" w:hAnsiTheme="minorEastAsia" w:cs="@仿宋_GB2312" w:hint="eastAsia"/>
                <w:sz w:val="24"/>
              </w:rPr>
              <w:t>（</w:t>
            </w:r>
            <w:r>
              <w:rPr>
                <w:rFonts w:asciiTheme="minorEastAsia" w:hAnsiTheme="minorEastAsia" w:cs="@仿宋_GB2312" w:hint="eastAsia"/>
                <w:sz w:val="24"/>
              </w:rPr>
              <w:t>2</w:t>
            </w:r>
            <w:r>
              <w:rPr>
                <w:rFonts w:asciiTheme="minorEastAsia" w:hAnsiTheme="minorEastAsia" w:cs="@仿宋_GB2312" w:hint="eastAsia"/>
                <w:sz w:val="24"/>
              </w:rPr>
              <w:t>）成交供应商不得擅自更换磋商时所报项目经理（项目负责人）及项目部主要管理人员。确需更换时，须报采购人同意，更换后人员不得低于成交供应商磋商时所报人员资质和技术水平。采购人如认为有必要，可要求对上述人员中的部分人员</w:t>
            </w:r>
            <w:proofErr w:type="gramStart"/>
            <w:r>
              <w:rPr>
                <w:rFonts w:asciiTheme="minorEastAsia" w:hAnsiTheme="minorEastAsia" w:cs="@仿宋_GB2312" w:hint="eastAsia"/>
                <w:sz w:val="24"/>
              </w:rPr>
              <w:t>作出</w:t>
            </w:r>
            <w:proofErr w:type="gramEnd"/>
            <w:r>
              <w:rPr>
                <w:rFonts w:asciiTheme="minorEastAsia" w:hAnsiTheme="minorEastAsia" w:cs="@仿宋_GB2312" w:hint="eastAsia"/>
                <w:sz w:val="24"/>
              </w:rPr>
              <w:t>更好的调整。</w:t>
            </w:r>
          </w:p>
          <w:p w14:paraId="35C7191E" w14:textId="77777777" w:rsidR="00D45AFD" w:rsidRDefault="00D45AFD" w:rsidP="00772010">
            <w:pPr>
              <w:spacing w:line="360" w:lineRule="auto"/>
              <w:rPr>
                <w:rFonts w:asciiTheme="minorEastAsia" w:hAnsiTheme="minorEastAsia" w:cs="@仿宋_GB2312" w:hint="eastAsia"/>
                <w:sz w:val="24"/>
              </w:rPr>
            </w:pPr>
            <w:r>
              <w:rPr>
                <w:rFonts w:asciiTheme="minorEastAsia" w:hAnsiTheme="minorEastAsia" w:cs="@仿宋_GB2312" w:hint="eastAsia"/>
                <w:sz w:val="24"/>
              </w:rPr>
              <w:t>（</w:t>
            </w:r>
            <w:r>
              <w:rPr>
                <w:rFonts w:asciiTheme="minorEastAsia" w:hAnsiTheme="minorEastAsia" w:cs="@仿宋_GB2312" w:hint="eastAsia"/>
                <w:sz w:val="24"/>
              </w:rPr>
              <w:t>3</w:t>
            </w:r>
            <w:r>
              <w:rPr>
                <w:rFonts w:asciiTheme="minorEastAsia" w:hAnsiTheme="minorEastAsia" w:cs="@仿宋_GB2312" w:hint="eastAsia"/>
                <w:sz w:val="24"/>
              </w:rPr>
              <w:t>）成交供应</w:t>
            </w:r>
            <w:proofErr w:type="gramStart"/>
            <w:r>
              <w:rPr>
                <w:rFonts w:asciiTheme="minorEastAsia" w:hAnsiTheme="minorEastAsia" w:cs="@仿宋_GB2312" w:hint="eastAsia"/>
                <w:sz w:val="24"/>
              </w:rPr>
              <w:t>商未能</w:t>
            </w:r>
            <w:proofErr w:type="gramEnd"/>
            <w:r>
              <w:rPr>
                <w:rFonts w:asciiTheme="minorEastAsia" w:hAnsiTheme="minorEastAsia" w:cs="@仿宋_GB2312" w:hint="eastAsia"/>
                <w:sz w:val="24"/>
              </w:rPr>
              <w:t>按照承诺到岗尽职的，采购人将视情况严重程度对其</w:t>
            </w:r>
            <w:proofErr w:type="gramStart"/>
            <w:r>
              <w:rPr>
                <w:rFonts w:asciiTheme="minorEastAsia" w:hAnsiTheme="minorEastAsia" w:cs="@仿宋_GB2312" w:hint="eastAsia"/>
                <w:sz w:val="24"/>
              </w:rPr>
              <w:t>作出</w:t>
            </w:r>
            <w:proofErr w:type="gramEnd"/>
            <w:r>
              <w:rPr>
                <w:rFonts w:asciiTheme="minorEastAsia" w:hAnsiTheme="minorEastAsia" w:cs="@仿宋_GB2312" w:hint="eastAsia"/>
                <w:sz w:val="24"/>
              </w:rPr>
              <w:t>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rsidR="00D45AFD" w14:paraId="7DE21390" w14:textId="77777777" w:rsidTr="00772010">
        <w:tc>
          <w:tcPr>
            <w:tcW w:w="562" w:type="pct"/>
            <w:vAlign w:val="center"/>
          </w:tcPr>
          <w:p w14:paraId="61959A19" w14:textId="77777777" w:rsidR="00D45AFD" w:rsidRDefault="00D45AFD" w:rsidP="00772010">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t>2</w:t>
            </w:r>
          </w:p>
        </w:tc>
        <w:tc>
          <w:tcPr>
            <w:tcW w:w="749" w:type="pct"/>
            <w:vAlign w:val="center"/>
          </w:tcPr>
          <w:p w14:paraId="43459689" w14:textId="77777777" w:rsidR="00D45AFD" w:rsidRDefault="00D45AFD" w:rsidP="00772010">
            <w:pPr>
              <w:spacing w:line="360" w:lineRule="auto"/>
              <w:rPr>
                <w:rFonts w:asciiTheme="minorEastAsia" w:hAnsiTheme="minorEastAsia" w:cs="@仿宋_GB2312" w:hint="eastAsia"/>
                <w:sz w:val="24"/>
              </w:rPr>
            </w:pPr>
            <w:r>
              <w:rPr>
                <w:rFonts w:asciiTheme="minorEastAsia" w:hAnsiTheme="minorEastAsia" w:cs="@仿宋_GB2312" w:hint="eastAsia"/>
                <w:sz w:val="24"/>
              </w:rPr>
              <w:t>材料要求</w:t>
            </w:r>
          </w:p>
        </w:tc>
        <w:tc>
          <w:tcPr>
            <w:tcW w:w="3688" w:type="pct"/>
            <w:vAlign w:val="center"/>
          </w:tcPr>
          <w:p w14:paraId="5FACDD5C" w14:textId="77777777" w:rsidR="00D45AFD" w:rsidRDefault="00D45AFD" w:rsidP="00772010">
            <w:pPr>
              <w:spacing w:line="360" w:lineRule="auto"/>
              <w:rPr>
                <w:rFonts w:asciiTheme="minorEastAsia" w:hAnsiTheme="minorEastAsia" w:cs="@仿宋_GB2312" w:hint="eastAsia"/>
                <w:sz w:val="24"/>
              </w:rPr>
            </w:pPr>
            <w:r>
              <w:rPr>
                <w:rFonts w:asciiTheme="minorEastAsia" w:hAnsiTheme="minorEastAsia" w:cs="@仿宋_GB2312" w:hint="eastAsia"/>
                <w:sz w:val="24"/>
              </w:rPr>
              <w:t>（</w:t>
            </w:r>
            <w:r>
              <w:rPr>
                <w:rFonts w:asciiTheme="minorEastAsia" w:hAnsiTheme="minorEastAsia" w:cs="@仿宋_GB2312" w:hint="eastAsia"/>
                <w:sz w:val="24"/>
              </w:rPr>
              <w:t>1</w:t>
            </w:r>
            <w:r>
              <w:rPr>
                <w:rFonts w:asciiTheme="minorEastAsia" w:hAnsiTheme="minorEastAsia" w:cs="@仿宋_GB2312" w:hint="eastAsia"/>
                <w:sz w:val="24"/>
              </w:rPr>
              <w:t>）成交供应商自行采购的材料应满足设计和规范要求的质量等级，并须按有关技术规范要求对材料质量进行检验。成交供应商选定的材料供应厂家和价格须经采购人和监理单位（如有）认可。如采购人和监理单位（如有）对某种或某些材料的质量有异议，有权提出停止使用的要求，成交供应商必须服从该要求。若该材料经权威检验部门鉴定确有质量问题，由此而发生的一切费用</w:t>
            </w:r>
            <w:proofErr w:type="gramStart"/>
            <w:r>
              <w:rPr>
                <w:rFonts w:asciiTheme="minorEastAsia" w:hAnsiTheme="minorEastAsia" w:cs="@仿宋_GB2312" w:hint="eastAsia"/>
                <w:sz w:val="24"/>
              </w:rPr>
              <w:t>由成交</w:t>
            </w:r>
            <w:proofErr w:type="gramEnd"/>
            <w:r>
              <w:rPr>
                <w:rFonts w:asciiTheme="minorEastAsia" w:hAnsiTheme="minorEastAsia" w:cs="@仿宋_GB2312" w:hint="eastAsia"/>
                <w:sz w:val="24"/>
              </w:rPr>
              <w:t>供应商自负。因成交供应商自行采购的材料质量引起的工程质量问题</w:t>
            </w:r>
            <w:proofErr w:type="gramStart"/>
            <w:r>
              <w:rPr>
                <w:rFonts w:asciiTheme="minorEastAsia" w:hAnsiTheme="minorEastAsia" w:cs="@仿宋_GB2312" w:hint="eastAsia"/>
                <w:sz w:val="24"/>
              </w:rPr>
              <w:t>由成交</w:t>
            </w:r>
            <w:proofErr w:type="gramEnd"/>
            <w:r>
              <w:rPr>
                <w:rFonts w:asciiTheme="minorEastAsia" w:hAnsiTheme="minorEastAsia" w:cs="@仿宋_GB2312" w:hint="eastAsia"/>
                <w:sz w:val="24"/>
              </w:rPr>
              <w:t>供应商承担所造成的一切损失。</w:t>
            </w:r>
          </w:p>
          <w:p w14:paraId="05B4F93A" w14:textId="77777777" w:rsidR="00D45AFD" w:rsidRDefault="00D45AFD" w:rsidP="00772010">
            <w:pPr>
              <w:spacing w:line="360" w:lineRule="auto"/>
              <w:rPr>
                <w:rFonts w:asciiTheme="minorEastAsia" w:hAnsiTheme="minorEastAsia" w:cs="@仿宋_GB2312" w:hint="eastAsia"/>
                <w:sz w:val="24"/>
              </w:rPr>
            </w:pPr>
            <w:r>
              <w:rPr>
                <w:rFonts w:asciiTheme="minorEastAsia" w:hAnsiTheme="minorEastAsia" w:cs="@仿宋_GB2312" w:hint="eastAsia"/>
                <w:sz w:val="24"/>
              </w:rPr>
              <w:lastRenderedPageBreak/>
              <w:t>（</w:t>
            </w:r>
            <w:r>
              <w:rPr>
                <w:rFonts w:asciiTheme="minorEastAsia" w:hAnsiTheme="minorEastAsia" w:cs="@仿宋_GB2312" w:hint="eastAsia"/>
                <w:sz w:val="24"/>
              </w:rPr>
              <w:t>2</w:t>
            </w:r>
            <w:r>
              <w:rPr>
                <w:rFonts w:asciiTheme="minorEastAsia" w:hAnsiTheme="minorEastAsia" w:cs="@仿宋_GB2312" w:hint="eastAsia"/>
                <w:sz w:val="24"/>
              </w:rPr>
              <w:t>）如本项目采购人对工程质量有特殊需求的，对主要设备及材料提供不少于三个的参考品牌，对于采购人参考品牌的材料，供应商可选用参考品牌或不低于参考品牌质量标准的其它品牌；采用其它品牌的应在响应文件中提供相关技术参数证明材料供磋商小组评审，未提供相关技术参数证明材料或经磋商小组评审未通过的，成交后只能从采购人参考品牌中进行选择，价格不予调整。</w:t>
            </w:r>
          </w:p>
          <w:p w14:paraId="0AC9E1A4" w14:textId="77777777" w:rsidR="00D45AFD" w:rsidRDefault="00D45AFD" w:rsidP="00772010">
            <w:pPr>
              <w:spacing w:line="360" w:lineRule="auto"/>
              <w:rPr>
                <w:rFonts w:asciiTheme="minorEastAsia" w:hAnsiTheme="minorEastAsia" w:cs="@仿宋_GB2312" w:hint="eastAsia"/>
                <w:sz w:val="24"/>
              </w:rPr>
            </w:pPr>
            <w:r>
              <w:rPr>
                <w:rFonts w:asciiTheme="minorEastAsia" w:hAnsiTheme="minorEastAsia" w:cs="@仿宋_GB2312" w:hint="eastAsia"/>
                <w:sz w:val="24"/>
              </w:rPr>
              <w:t>（</w:t>
            </w:r>
            <w:r>
              <w:rPr>
                <w:rFonts w:asciiTheme="minorEastAsia" w:hAnsiTheme="minorEastAsia" w:cs="@仿宋_GB2312" w:hint="eastAsia"/>
                <w:sz w:val="24"/>
              </w:rPr>
              <w:t>3</w:t>
            </w:r>
            <w:r>
              <w:rPr>
                <w:rFonts w:asciiTheme="minorEastAsia" w:hAnsiTheme="minorEastAsia" w:cs="@仿宋_GB2312" w:hint="eastAsia"/>
                <w:sz w:val="24"/>
              </w:rPr>
              <w:t>）对于采购人参考品牌的材料，供应商如认为参考品牌有限定性、唯一性、明显不在同一档次等级的或者其他异议的，应在本项目网上询问截止时间前通过电子邮件或书面提交。</w:t>
            </w:r>
          </w:p>
        </w:tc>
      </w:tr>
      <w:tr w:rsidR="00D45AFD" w14:paraId="788FCF66" w14:textId="77777777" w:rsidTr="00772010">
        <w:tc>
          <w:tcPr>
            <w:tcW w:w="562" w:type="pct"/>
            <w:vAlign w:val="center"/>
          </w:tcPr>
          <w:p w14:paraId="651563FC" w14:textId="77777777" w:rsidR="00D45AFD" w:rsidRDefault="00D45AFD" w:rsidP="00772010">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lastRenderedPageBreak/>
              <w:t>3</w:t>
            </w:r>
          </w:p>
        </w:tc>
        <w:tc>
          <w:tcPr>
            <w:tcW w:w="749" w:type="pct"/>
            <w:vAlign w:val="center"/>
          </w:tcPr>
          <w:p w14:paraId="00A9B150" w14:textId="77777777" w:rsidR="00D45AFD" w:rsidRDefault="00D45AFD" w:rsidP="00772010">
            <w:pPr>
              <w:spacing w:line="360" w:lineRule="auto"/>
              <w:rPr>
                <w:rFonts w:asciiTheme="minorEastAsia" w:hAnsiTheme="minorEastAsia" w:cs="@仿宋_GB2312" w:hint="eastAsia"/>
                <w:sz w:val="24"/>
              </w:rPr>
            </w:pPr>
            <w:r>
              <w:rPr>
                <w:rFonts w:asciiTheme="minorEastAsia" w:hAnsiTheme="minorEastAsia" w:cs="@仿宋_GB2312" w:hint="eastAsia"/>
                <w:sz w:val="24"/>
              </w:rPr>
              <w:t>工程施工重点难点</w:t>
            </w:r>
          </w:p>
        </w:tc>
        <w:tc>
          <w:tcPr>
            <w:tcW w:w="3688" w:type="pct"/>
            <w:vAlign w:val="center"/>
          </w:tcPr>
          <w:p w14:paraId="0903F9B8" w14:textId="77777777" w:rsidR="00D45AFD" w:rsidRDefault="00D45AFD" w:rsidP="00772010">
            <w:pPr>
              <w:spacing w:line="360" w:lineRule="auto"/>
              <w:rPr>
                <w:rFonts w:asciiTheme="minorEastAsia" w:hAnsiTheme="minorEastAsia" w:cs="@仿宋_GB2312" w:hint="eastAsia"/>
                <w:sz w:val="24"/>
              </w:rPr>
            </w:pPr>
            <w:r>
              <w:rPr>
                <w:rFonts w:asciiTheme="minorEastAsia" w:hAnsiTheme="minorEastAsia" w:cs="@仿宋_GB2312" w:hint="eastAsia"/>
                <w:sz w:val="24"/>
              </w:rPr>
              <w:t>供应商需针对现场情况提供相关方案，方案要求具有可实施性，杜绝安全隐患，保证项目施工。</w:t>
            </w:r>
          </w:p>
        </w:tc>
      </w:tr>
      <w:tr w:rsidR="00D45AFD" w14:paraId="0710FD9C" w14:textId="77777777" w:rsidTr="00772010">
        <w:tc>
          <w:tcPr>
            <w:tcW w:w="562" w:type="pct"/>
            <w:vAlign w:val="center"/>
          </w:tcPr>
          <w:p w14:paraId="4014734E" w14:textId="77777777" w:rsidR="00D45AFD" w:rsidRDefault="00D45AFD" w:rsidP="00772010">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t>4</w:t>
            </w:r>
          </w:p>
        </w:tc>
        <w:tc>
          <w:tcPr>
            <w:tcW w:w="749" w:type="pct"/>
            <w:vAlign w:val="center"/>
          </w:tcPr>
          <w:p w14:paraId="6B984123" w14:textId="77777777" w:rsidR="00D45AFD" w:rsidRDefault="00D45AFD" w:rsidP="00772010">
            <w:pPr>
              <w:spacing w:line="360" w:lineRule="auto"/>
              <w:rPr>
                <w:rFonts w:asciiTheme="minorEastAsia" w:hAnsiTheme="minorEastAsia" w:cs="@仿宋_GB2312" w:hint="eastAsia"/>
                <w:sz w:val="24"/>
              </w:rPr>
            </w:pPr>
            <w:r>
              <w:rPr>
                <w:rFonts w:asciiTheme="minorEastAsia" w:hAnsiTheme="minorEastAsia" w:cs="@仿宋_GB2312" w:hint="eastAsia"/>
                <w:sz w:val="24"/>
              </w:rPr>
              <w:t>报价须知</w:t>
            </w:r>
          </w:p>
        </w:tc>
        <w:tc>
          <w:tcPr>
            <w:tcW w:w="3688" w:type="pct"/>
            <w:vAlign w:val="center"/>
          </w:tcPr>
          <w:p w14:paraId="4B07D8B2" w14:textId="77777777" w:rsidR="00D45AFD" w:rsidRDefault="00D45AFD" w:rsidP="00772010">
            <w:pPr>
              <w:spacing w:line="360" w:lineRule="auto"/>
              <w:rPr>
                <w:rFonts w:eastAsia="@微软简标宋"/>
              </w:rPr>
            </w:pPr>
            <w:r>
              <w:rPr>
                <w:rFonts w:asciiTheme="minorEastAsia" w:hAnsiTheme="minorEastAsia" w:cs="@仿宋_GB2312" w:hint="eastAsia"/>
                <w:sz w:val="24"/>
              </w:rPr>
              <w:t>供应</w:t>
            </w:r>
            <w:proofErr w:type="gramStart"/>
            <w:r>
              <w:rPr>
                <w:rFonts w:asciiTheme="minorEastAsia" w:hAnsiTheme="minorEastAsia" w:cs="@仿宋_GB2312" w:hint="eastAsia"/>
                <w:sz w:val="24"/>
              </w:rPr>
              <w:t>商最后</w:t>
            </w:r>
            <w:proofErr w:type="gramEnd"/>
            <w:r>
              <w:rPr>
                <w:rFonts w:asciiTheme="minorEastAsia" w:hAnsiTheme="minorEastAsia" w:cs="@仿宋_GB2312" w:hint="eastAsia"/>
                <w:sz w:val="24"/>
              </w:rPr>
              <w:t>报价均不得</w:t>
            </w:r>
            <w:proofErr w:type="gramStart"/>
            <w:r>
              <w:rPr>
                <w:rFonts w:asciiTheme="minorEastAsia" w:hAnsiTheme="minorEastAsia" w:cs="@仿宋_GB2312" w:hint="eastAsia"/>
                <w:sz w:val="24"/>
              </w:rPr>
              <w:t>高于磋商</w:t>
            </w:r>
            <w:proofErr w:type="gramEnd"/>
            <w:r>
              <w:rPr>
                <w:rFonts w:asciiTheme="minorEastAsia" w:hAnsiTheme="minorEastAsia" w:cs="@仿宋_GB2312" w:hint="eastAsia"/>
                <w:sz w:val="24"/>
              </w:rPr>
              <w:t>文件（公告）列明的项目预算、最高限价，否则其响应文件将被认定为响应无效。</w:t>
            </w:r>
          </w:p>
        </w:tc>
      </w:tr>
      <w:tr w:rsidR="00D45AFD" w14:paraId="11A2C1EA" w14:textId="77777777" w:rsidTr="00772010">
        <w:tc>
          <w:tcPr>
            <w:tcW w:w="562" w:type="pct"/>
            <w:vAlign w:val="center"/>
          </w:tcPr>
          <w:p w14:paraId="31DDEE17" w14:textId="77777777" w:rsidR="00D45AFD" w:rsidRDefault="00D45AFD" w:rsidP="00772010">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t>5</w:t>
            </w:r>
          </w:p>
        </w:tc>
        <w:tc>
          <w:tcPr>
            <w:tcW w:w="749" w:type="pct"/>
            <w:vAlign w:val="center"/>
          </w:tcPr>
          <w:p w14:paraId="2A03A679" w14:textId="77777777" w:rsidR="00D45AFD" w:rsidRDefault="00D45AFD" w:rsidP="00772010">
            <w:pPr>
              <w:spacing w:line="360" w:lineRule="auto"/>
              <w:rPr>
                <w:rFonts w:asciiTheme="minorEastAsia" w:hAnsiTheme="minorEastAsia" w:cs="@仿宋_GB2312" w:hint="eastAsia"/>
                <w:sz w:val="24"/>
              </w:rPr>
            </w:pPr>
            <w:r>
              <w:rPr>
                <w:rFonts w:asciiTheme="minorEastAsia" w:hAnsiTheme="minorEastAsia" w:cs="@仿宋_GB2312" w:hint="eastAsia"/>
                <w:sz w:val="24"/>
              </w:rPr>
              <w:t>重要说明</w:t>
            </w:r>
          </w:p>
        </w:tc>
        <w:tc>
          <w:tcPr>
            <w:tcW w:w="3688" w:type="pct"/>
            <w:vAlign w:val="center"/>
          </w:tcPr>
          <w:p w14:paraId="691639AF" w14:textId="77777777" w:rsidR="00D45AFD" w:rsidRDefault="00D45AFD" w:rsidP="00772010">
            <w:pPr>
              <w:spacing w:line="360" w:lineRule="auto"/>
              <w:rPr>
                <w:sz w:val="24"/>
                <w:szCs w:val="18"/>
              </w:rPr>
            </w:pPr>
            <w:r>
              <w:rPr>
                <w:rFonts w:cs="宋体" w:hint="eastAsia"/>
                <w:sz w:val="24"/>
                <w:szCs w:val="24"/>
              </w:rPr>
              <w:t>1、</w:t>
            </w:r>
            <w:r>
              <w:rPr>
                <w:rFonts w:cs="宋体"/>
                <w:sz w:val="24"/>
                <w:szCs w:val="24"/>
              </w:rPr>
              <w:t>政府采购政策（包括但不限于下列具体政策要求</w:t>
            </w:r>
            <w:r>
              <w:rPr>
                <w:rFonts w:cs="宋体" w:hint="eastAsia"/>
                <w:sz w:val="24"/>
                <w:szCs w:val="24"/>
              </w:rPr>
              <w:t>）</w:t>
            </w:r>
            <w:r>
              <w:rPr>
                <w:rFonts w:hint="eastAsia"/>
                <w:sz w:val="24"/>
                <w:szCs w:val="18"/>
              </w:rPr>
              <w:t>：</w:t>
            </w:r>
          </w:p>
          <w:p w14:paraId="14AFE497" w14:textId="77777777" w:rsidR="00D45AFD" w:rsidRDefault="00D45AFD" w:rsidP="00772010">
            <w:pPr>
              <w:spacing w:line="360" w:lineRule="auto"/>
              <w:rPr>
                <w:rFonts w:cs="宋体"/>
                <w:sz w:val="24"/>
                <w:szCs w:val="24"/>
              </w:rPr>
            </w:pPr>
            <w:r>
              <w:rPr>
                <w:rFonts w:cs="宋体" w:hint="eastAsia"/>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3AE12B8E" w14:textId="77777777" w:rsidR="00D45AFD" w:rsidRDefault="00D45AFD" w:rsidP="00772010">
            <w:pPr>
              <w:spacing w:line="360" w:lineRule="auto"/>
              <w:rPr>
                <w:rFonts w:cs="宋体"/>
                <w:sz w:val="24"/>
                <w:szCs w:val="24"/>
              </w:rPr>
            </w:pPr>
            <w:r>
              <w:rPr>
                <w:rFonts w:cs="宋体" w:hint="eastAsia"/>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w:t>
            </w:r>
            <w:proofErr w:type="gramStart"/>
            <w:r>
              <w:rPr>
                <w:rFonts w:cs="宋体" w:hint="eastAsia"/>
                <w:sz w:val="24"/>
                <w:szCs w:val="24"/>
              </w:rPr>
              <w:t>皖财购</w:t>
            </w:r>
            <w:proofErr w:type="gramEnd"/>
            <w:r>
              <w:rPr>
                <w:rFonts w:cs="宋体" w:hint="eastAsia"/>
                <w:sz w:val="24"/>
                <w:szCs w:val="24"/>
              </w:rPr>
              <w:t>〔2023〕853号）的要求，提供符合需求标准的绿色包装、绿色运输，同时，采购人将对包装材料和运输环节作为履约验收条款进行验收。</w:t>
            </w:r>
          </w:p>
          <w:p w14:paraId="6B50B0FD" w14:textId="77777777" w:rsidR="00D45AFD" w:rsidRDefault="00D45AFD" w:rsidP="00772010">
            <w:pPr>
              <w:spacing w:line="360" w:lineRule="auto"/>
            </w:pPr>
            <w:r>
              <w:rPr>
                <w:rFonts w:cs="宋体" w:hint="eastAsia"/>
                <w:sz w:val="24"/>
                <w:szCs w:val="24"/>
              </w:rPr>
              <w:t>2、供应商在工程实施过程中用工行为，必须严格执行国家及地方政府的有关规定，依法签订劳动合同，并按规定</w:t>
            </w:r>
            <w:r>
              <w:rPr>
                <w:rFonts w:cs="宋体" w:hint="eastAsia"/>
                <w:sz w:val="24"/>
                <w:szCs w:val="24"/>
              </w:rPr>
              <w:lastRenderedPageBreak/>
              <w:t>及时足额支付工资。</w:t>
            </w:r>
          </w:p>
        </w:tc>
      </w:tr>
      <w:tr w:rsidR="00D45AFD" w14:paraId="0C53D6A0" w14:textId="77777777" w:rsidTr="00772010">
        <w:tc>
          <w:tcPr>
            <w:tcW w:w="562" w:type="pct"/>
            <w:vAlign w:val="center"/>
          </w:tcPr>
          <w:p w14:paraId="2BF5E5FB" w14:textId="77777777" w:rsidR="00D45AFD" w:rsidRDefault="00D45AFD" w:rsidP="00772010">
            <w:pPr>
              <w:spacing w:line="360" w:lineRule="auto"/>
              <w:jc w:val="center"/>
              <w:rPr>
                <w:rFonts w:asciiTheme="minorEastAsia" w:hAnsiTheme="minorEastAsia" w:cs="@仿宋_GB2312" w:hint="eastAsia"/>
                <w:sz w:val="24"/>
              </w:rPr>
            </w:pPr>
            <w:r>
              <w:rPr>
                <w:rFonts w:asciiTheme="minorEastAsia" w:hAnsiTheme="minorEastAsia" w:cs="@仿宋_GB2312"/>
                <w:sz w:val="24"/>
              </w:rPr>
              <w:lastRenderedPageBreak/>
              <w:t>6</w:t>
            </w:r>
          </w:p>
        </w:tc>
        <w:tc>
          <w:tcPr>
            <w:tcW w:w="749" w:type="pct"/>
            <w:vAlign w:val="center"/>
          </w:tcPr>
          <w:p w14:paraId="13849BF6" w14:textId="77777777" w:rsidR="00D45AFD" w:rsidRDefault="00D45AFD" w:rsidP="00772010">
            <w:pPr>
              <w:spacing w:line="360" w:lineRule="auto"/>
              <w:rPr>
                <w:rFonts w:asciiTheme="minorEastAsia" w:hAnsiTheme="minorEastAsia" w:cs="@仿宋_GB2312" w:hint="eastAsia"/>
                <w:sz w:val="24"/>
              </w:rPr>
            </w:pPr>
            <w:r>
              <w:rPr>
                <w:rFonts w:asciiTheme="minorEastAsia" w:hAnsiTheme="minorEastAsia" w:cs="@仿宋_GB2312" w:hint="eastAsia"/>
                <w:sz w:val="24"/>
              </w:rPr>
              <w:t>项目经理</w:t>
            </w:r>
          </w:p>
        </w:tc>
        <w:tc>
          <w:tcPr>
            <w:tcW w:w="3688" w:type="pct"/>
            <w:vAlign w:val="center"/>
          </w:tcPr>
          <w:p w14:paraId="615FF4AC" w14:textId="77777777" w:rsidR="00D45AFD" w:rsidRDefault="00D45AFD" w:rsidP="00772010">
            <w:pPr>
              <w:spacing w:line="360" w:lineRule="auto"/>
              <w:rPr>
                <w:rFonts w:cs="宋体"/>
                <w:sz w:val="24"/>
                <w:szCs w:val="24"/>
              </w:rPr>
            </w:pPr>
            <w:r>
              <w:rPr>
                <w:rFonts w:cs="宋体" w:hint="eastAsia"/>
                <w:sz w:val="24"/>
                <w:szCs w:val="24"/>
              </w:rPr>
              <w:t>1、具有市政公用工程专业二级及以上建造</w:t>
            </w:r>
            <w:proofErr w:type="gramStart"/>
            <w:r>
              <w:rPr>
                <w:rFonts w:cs="宋体" w:hint="eastAsia"/>
                <w:sz w:val="24"/>
                <w:szCs w:val="24"/>
              </w:rPr>
              <w:t>师注册</w:t>
            </w:r>
            <w:proofErr w:type="gramEnd"/>
            <w:r>
              <w:rPr>
                <w:rFonts w:cs="宋体" w:hint="eastAsia"/>
                <w:sz w:val="24"/>
                <w:szCs w:val="24"/>
              </w:rPr>
              <w:t>证书。</w:t>
            </w:r>
          </w:p>
          <w:p w14:paraId="393A4F30" w14:textId="77777777" w:rsidR="00D45AFD" w:rsidRDefault="00D45AFD" w:rsidP="00772010">
            <w:pPr>
              <w:spacing w:line="360" w:lineRule="auto"/>
              <w:rPr>
                <w:rFonts w:cs="宋体"/>
                <w:sz w:val="24"/>
                <w:szCs w:val="24"/>
              </w:rPr>
            </w:pPr>
            <w:r>
              <w:rPr>
                <w:rFonts w:cs="宋体" w:hint="eastAsia"/>
                <w:sz w:val="24"/>
                <w:szCs w:val="24"/>
              </w:rPr>
              <w:t>2、具备住房和城乡建设主管部门颁发的安全生产考核合格证书（B证）。</w:t>
            </w:r>
          </w:p>
          <w:p w14:paraId="0CFCC313" w14:textId="77777777" w:rsidR="00D45AFD" w:rsidRDefault="00D45AFD" w:rsidP="00772010">
            <w:pPr>
              <w:spacing w:line="360" w:lineRule="auto"/>
              <w:rPr>
                <w:rFonts w:cs="宋体"/>
                <w:sz w:val="24"/>
                <w:szCs w:val="24"/>
              </w:rPr>
            </w:pPr>
            <w:r>
              <w:rPr>
                <w:rFonts w:cs="宋体" w:hint="eastAsia"/>
                <w:sz w:val="24"/>
                <w:szCs w:val="24"/>
              </w:rPr>
              <w:t>3、目前未在其他项目上任职或虽在其他项目上任职但本项目成交后能够从该项目撤离。</w:t>
            </w:r>
          </w:p>
          <w:p w14:paraId="57D47330" w14:textId="77777777" w:rsidR="00D45AFD" w:rsidRDefault="00D45AFD" w:rsidP="00772010">
            <w:pPr>
              <w:spacing w:line="360" w:lineRule="auto"/>
            </w:pPr>
            <w:r>
              <w:rPr>
                <w:rFonts w:cs="宋体" w:hint="eastAsia"/>
                <w:sz w:val="24"/>
                <w:szCs w:val="24"/>
              </w:rPr>
              <w:t>注：响应文件中提供证书扫描件。</w:t>
            </w:r>
          </w:p>
        </w:tc>
      </w:tr>
      <w:tr w:rsidR="00D45AFD" w14:paraId="2FCEED63" w14:textId="77777777" w:rsidTr="00772010">
        <w:tc>
          <w:tcPr>
            <w:tcW w:w="562" w:type="pct"/>
            <w:vAlign w:val="center"/>
          </w:tcPr>
          <w:p w14:paraId="075D77F8" w14:textId="77777777" w:rsidR="00D45AFD" w:rsidRDefault="00D45AFD" w:rsidP="00772010">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t>7</w:t>
            </w:r>
          </w:p>
        </w:tc>
        <w:tc>
          <w:tcPr>
            <w:tcW w:w="749" w:type="pct"/>
            <w:vAlign w:val="center"/>
          </w:tcPr>
          <w:p w14:paraId="27D00F48" w14:textId="77777777" w:rsidR="00D45AFD" w:rsidRDefault="00D45AFD" w:rsidP="00772010">
            <w:pPr>
              <w:pStyle w:val="xl31"/>
              <w:widowControl w:val="0"/>
              <w:spacing w:before="0" w:beforeAutospacing="0" w:after="0" w:afterAutospacing="0" w:line="360" w:lineRule="auto"/>
              <w:rPr>
                <w:rFonts w:asciiTheme="minorEastAsia" w:hAnsiTheme="minorEastAsia" w:cs="@仿宋_GB2312" w:hint="eastAsia"/>
                <w:sz w:val="24"/>
              </w:rPr>
            </w:pPr>
            <w:r>
              <w:rPr>
                <w:rFonts w:hint="eastAsia"/>
                <w:b w:val="0"/>
                <w:sz w:val="24"/>
              </w:rPr>
              <w:t>本项目采购标的名称及所属行业</w:t>
            </w:r>
          </w:p>
        </w:tc>
        <w:tc>
          <w:tcPr>
            <w:tcW w:w="3688" w:type="pct"/>
            <w:vAlign w:val="center"/>
          </w:tcPr>
          <w:p w14:paraId="73E6FABF" w14:textId="77777777" w:rsidR="00D45AFD" w:rsidRDefault="00D45AFD" w:rsidP="00772010">
            <w:pPr>
              <w:spacing w:line="360" w:lineRule="auto"/>
              <w:jc w:val="left"/>
              <w:rPr>
                <w:rFonts w:asciiTheme="minorEastAsia" w:hAnsiTheme="minorEastAsia" w:hint="eastAsia"/>
                <w:sz w:val="24"/>
              </w:rPr>
            </w:pPr>
            <w:r>
              <w:rPr>
                <w:rFonts w:asciiTheme="minorEastAsia" w:hAnsiTheme="minorEastAsia" w:hint="eastAsia"/>
                <w:sz w:val="24"/>
              </w:rPr>
              <w:t>标的名称：</w:t>
            </w:r>
            <w:r>
              <w:rPr>
                <w:rFonts w:asciiTheme="minorEastAsia" w:hAnsiTheme="minorEastAsia" w:hint="eastAsia"/>
                <w:sz w:val="24"/>
              </w:rPr>
              <w:t>2026</w:t>
            </w:r>
            <w:r>
              <w:rPr>
                <w:rFonts w:asciiTheme="minorEastAsia" w:hAnsiTheme="minorEastAsia" w:hint="eastAsia"/>
                <w:sz w:val="24"/>
              </w:rPr>
              <w:t>年度总站防汛抗旱设备仓库市政设施综合改造提升项目</w:t>
            </w:r>
          </w:p>
          <w:p w14:paraId="7F2E5710" w14:textId="77777777" w:rsidR="00D45AFD" w:rsidRDefault="00D45AFD" w:rsidP="00772010">
            <w:pPr>
              <w:rPr>
                <w:sz w:val="24"/>
              </w:rPr>
            </w:pPr>
            <w:r>
              <w:rPr>
                <w:rFonts w:asciiTheme="minorEastAsia" w:hAnsiTheme="minorEastAsia" w:hint="eastAsia"/>
                <w:sz w:val="24"/>
              </w:rPr>
              <w:t>所属行业：建筑业</w:t>
            </w:r>
          </w:p>
        </w:tc>
      </w:tr>
      <w:tr w:rsidR="00D45AFD" w14:paraId="0686C186" w14:textId="77777777" w:rsidTr="00772010">
        <w:tc>
          <w:tcPr>
            <w:tcW w:w="958" w:type="dxa"/>
            <w:vAlign w:val="center"/>
          </w:tcPr>
          <w:p w14:paraId="3075AA16" w14:textId="77777777" w:rsidR="00D45AFD" w:rsidRDefault="00D45AFD" w:rsidP="00772010">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t>8</w:t>
            </w:r>
          </w:p>
        </w:tc>
        <w:tc>
          <w:tcPr>
            <w:tcW w:w="1277" w:type="dxa"/>
            <w:vAlign w:val="center"/>
          </w:tcPr>
          <w:p w14:paraId="2D0ACD88" w14:textId="77777777" w:rsidR="00D45AFD" w:rsidRDefault="00D45AFD" w:rsidP="00772010">
            <w:pPr>
              <w:spacing w:line="360" w:lineRule="auto"/>
              <w:jc w:val="left"/>
              <w:rPr>
                <w:rFonts w:asciiTheme="minorEastAsia" w:hAnsiTheme="minorEastAsia" w:cs="@仿宋_GB2312" w:hint="eastAsia"/>
                <w:sz w:val="24"/>
              </w:rPr>
            </w:pPr>
            <w:r>
              <w:rPr>
                <w:rFonts w:asciiTheme="minorEastAsia" w:hAnsiTheme="minorEastAsia" w:cs="@仿宋_GB2312" w:hint="eastAsia"/>
                <w:sz w:val="24"/>
              </w:rPr>
              <w:t>付款方式</w:t>
            </w:r>
          </w:p>
        </w:tc>
        <w:tc>
          <w:tcPr>
            <w:tcW w:w="6287" w:type="dxa"/>
            <w:vAlign w:val="center"/>
          </w:tcPr>
          <w:p w14:paraId="127BB572" w14:textId="77777777" w:rsidR="00D45AFD" w:rsidRDefault="00D45AFD" w:rsidP="00772010">
            <w:pPr>
              <w:widowControl/>
              <w:adjustRightInd w:val="0"/>
              <w:snapToGrid w:val="0"/>
              <w:spacing w:line="360" w:lineRule="auto"/>
              <w:rPr>
                <w:rFonts w:asciiTheme="minorEastAsia" w:hAnsiTheme="minorEastAsia" w:cs="仿宋" w:hint="eastAsia"/>
                <w:sz w:val="24"/>
                <w:szCs w:val="24"/>
              </w:rPr>
            </w:pPr>
            <w:r w:rsidRPr="00393FB5">
              <w:rPr>
                <w:rFonts w:asciiTheme="minorEastAsia" w:hAnsiTheme="minorEastAsia" w:cs="Calibri" w:hint="eastAsia"/>
                <w:sz w:val="24"/>
                <w:szCs w:val="24"/>
              </w:rPr>
              <w:t>1</w:t>
            </w:r>
            <w:r w:rsidRPr="00393FB5">
              <w:rPr>
                <w:rFonts w:asciiTheme="minorEastAsia" w:hAnsiTheme="minorEastAsia" w:cs="Calibri" w:hint="eastAsia"/>
                <w:sz w:val="24"/>
                <w:szCs w:val="24"/>
              </w:rPr>
              <w:t>、预付款支付方式：</w:t>
            </w:r>
            <w:r w:rsidRPr="00393FB5">
              <w:rPr>
                <w:rFonts w:asciiTheme="minorEastAsia" w:hAnsiTheme="minorEastAsia" w:cs="仿宋" w:hint="eastAsia"/>
                <w:sz w:val="24"/>
                <w:szCs w:val="24"/>
              </w:rPr>
              <w:t>预付款为合同金额的</w:t>
            </w:r>
            <w:r w:rsidRPr="00393FB5">
              <w:rPr>
                <w:rFonts w:asciiTheme="minorEastAsia" w:hAnsiTheme="minorEastAsia" w:cs="仿宋" w:hint="eastAsia"/>
                <w:sz w:val="24"/>
                <w:szCs w:val="24"/>
                <w:u w:val="single"/>
              </w:rPr>
              <w:t xml:space="preserve">  40%  </w:t>
            </w:r>
            <w:r w:rsidRPr="00393FB5">
              <w:rPr>
                <w:rFonts w:asciiTheme="minorEastAsia" w:hAnsiTheme="minorEastAsia" w:cs="仿宋" w:hint="eastAsia"/>
                <w:sz w:val="24"/>
                <w:szCs w:val="24"/>
              </w:rPr>
              <w:t>。</w:t>
            </w:r>
          </w:p>
          <w:p w14:paraId="2EECA47E" w14:textId="77777777" w:rsidR="00D45AFD" w:rsidRDefault="00D45AFD" w:rsidP="00772010">
            <w:pPr>
              <w:widowControl/>
              <w:adjustRightInd w:val="0"/>
              <w:snapToGrid w:val="0"/>
              <w:spacing w:line="360"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成交供应商需提供预付款保函，预付款在合同、担保措施生效以及具备实施条件后</w:t>
            </w:r>
            <w:r>
              <w:rPr>
                <w:rFonts w:asciiTheme="minorEastAsia" w:hAnsiTheme="minorEastAsia" w:cs="仿宋" w:hint="eastAsia"/>
                <w:sz w:val="24"/>
                <w:szCs w:val="24"/>
              </w:rPr>
              <w:t>5</w:t>
            </w:r>
            <w:r>
              <w:rPr>
                <w:rFonts w:asciiTheme="minorEastAsia" w:hAnsiTheme="minorEastAsia" w:cs="仿宋" w:hint="eastAsia"/>
                <w:sz w:val="24"/>
                <w:szCs w:val="24"/>
              </w:rPr>
              <w:t>个工作日内支付。在签订合同时，供应商书面明确表示无需预付款或者主动要求降低预付款比例的，采购人可不适用前述规定。</w:t>
            </w:r>
          </w:p>
          <w:p w14:paraId="476F3397" w14:textId="77777777" w:rsidR="00D45AFD" w:rsidRDefault="00D45AFD" w:rsidP="00772010">
            <w:pPr>
              <w:widowControl/>
              <w:adjustRightInd w:val="0"/>
              <w:snapToGrid w:val="0"/>
              <w:spacing w:line="360" w:lineRule="auto"/>
              <w:rPr>
                <w:rFonts w:asciiTheme="minorEastAsia" w:hAnsiTheme="minorEastAsia" w:cs="仿宋" w:hint="eastAsia"/>
                <w:sz w:val="24"/>
                <w:szCs w:val="24"/>
              </w:rPr>
            </w:pPr>
            <w:proofErr w:type="gramStart"/>
            <w:r>
              <w:rPr>
                <w:rFonts w:asciiTheme="minorEastAsia" w:hAnsiTheme="minorEastAsia" w:cs="仿宋" w:hint="eastAsia"/>
                <w:sz w:val="24"/>
                <w:szCs w:val="24"/>
              </w:rPr>
              <w:t>预付款含本工程</w:t>
            </w:r>
            <w:proofErr w:type="gramEnd"/>
            <w:r>
              <w:rPr>
                <w:rFonts w:asciiTheme="minorEastAsia" w:hAnsiTheme="minorEastAsia" w:cs="仿宋" w:hint="eastAsia"/>
                <w:sz w:val="24"/>
                <w:szCs w:val="24"/>
              </w:rPr>
              <w:t>安全生产费用。</w:t>
            </w:r>
          </w:p>
          <w:p w14:paraId="101AFC14" w14:textId="77777777" w:rsidR="00D45AFD" w:rsidRDefault="00D45AFD" w:rsidP="00772010">
            <w:pPr>
              <w:widowControl/>
              <w:adjustRightInd w:val="0"/>
              <w:snapToGrid w:val="0"/>
              <w:spacing w:line="360" w:lineRule="auto"/>
              <w:rPr>
                <w:rFonts w:asciiTheme="minorEastAsia" w:hAnsiTheme="minorEastAsia" w:cs="仿宋" w:hint="eastAsia"/>
                <w:sz w:val="24"/>
                <w:szCs w:val="24"/>
              </w:rPr>
            </w:pPr>
            <w:r>
              <w:rPr>
                <w:rFonts w:asciiTheme="minorEastAsia" w:hAnsiTheme="minorEastAsia" w:cs="仿宋" w:hint="eastAsia"/>
                <w:sz w:val="24"/>
                <w:szCs w:val="24"/>
              </w:rPr>
              <w:t>预付款保函要求：</w:t>
            </w:r>
          </w:p>
          <w:p w14:paraId="76454508" w14:textId="77777777" w:rsidR="00D45AFD" w:rsidRDefault="00D45AFD" w:rsidP="00772010">
            <w:pPr>
              <w:widowControl/>
              <w:adjustRightInd w:val="0"/>
              <w:snapToGrid w:val="0"/>
              <w:spacing w:line="360" w:lineRule="auto"/>
              <w:rPr>
                <w:rFonts w:asciiTheme="minorEastAsia" w:hAnsiTheme="minorEastAsia" w:cs="仿宋" w:hint="eastAsia"/>
                <w:sz w:val="24"/>
                <w:szCs w:val="24"/>
              </w:rPr>
            </w:pPr>
            <w:r>
              <w:rPr>
                <w:rFonts w:asciiTheme="minorEastAsia" w:hAnsiTheme="minorEastAsia" w:cs="仿宋" w:hint="eastAsia"/>
                <w:sz w:val="24"/>
                <w:szCs w:val="24"/>
              </w:rPr>
              <w:t>（</w:t>
            </w:r>
            <w:r>
              <w:rPr>
                <w:rFonts w:asciiTheme="minorEastAsia" w:hAnsiTheme="minorEastAsia" w:cs="仿宋" w:hint="eastAsia"/>
                <w:sz w:val="24"/>
                <w:szCs w:val="24"/>
              </w:rPr>
              <w:t>1</w:t>
            </w:r>
            <w:r>
              <w:rPr>
                <w:rFonts w:asciiTheme="minorEastAsia" w:hAnsiTheme="minorEastAsia" w:cs="仿宋" w:hint="eastAsia"/>
                <w:sz w:val="24"/>
                <w:szCs w:val="24"/>
              </w:rPr>
              <w:t>）成交供应商提供保函的受益人和收取单位须为采购人。</w:t>
            </w:r>
          </w:p>
          <w:p w14:paraId="5A7645D5" w14:textId="77777777" w:rsidR="00D45AFD" w:rsidRDefault="00D45AFD" w:rsidP="00772010">
            <w:pPr>
              <w:widowControl/>
              <w:adjustRightInd w:val="0"/>
              <w:snapToGrid w:val="0"/>
              <w:spacing w:line="360" w:lineRule="auto"/>
              <w:rPr>
                <w:rFonts w:asciiTheme="minorEastAsia" w:hAnsiTheme="minorEastAsia" w:cs="仿宋" w:hint="eastAsia"/>
                <w:sz w:val="24"/>
                <w:szCs w:val="24"/>
              </w:rPr>
            </w:pPr>
            <w:r>
              <w:rPr>
                <w:rFonts w:asciiTheme="minorEastAsia" w:hAnsiTheme="minorEastAsia" w:cs="仿宋" w:hint="eastAsia"/>
                <w:sz w:val="24"/>
                <w:szCs w:val="24"/>
              </w:rPr>
              <w:t>（</w:t>
            </w:r>
            <w:r>
              <w:rPr>
                <w:rFonts w:asciiTheme="minorEastAsia" w:hAnsiTheme="minorEastAsia" w:cs="仿宋" w:hint="eastAsia"/>
                <w:sz w:val="24"/>
                <w:szCs w:val="24"/>
              </w:rPr>
              <w:t>2</w:t>
            </w:r>
            <w:r>
              <w:rPr>
                <w:rFonts w:asciiTheme="minorEastAsia" w:hAnsiTheme="minorEastAsia" w:cs="仿宋" w:hint="eastAsia"/>
                <w:sz w:val="24"/>
                <w:szCs w:val="24"/>
              </w:rPr>
              <w:t>）保函形式：</w:t>
            </w:r>
            <w:r>
              <w:rPr>
                <w:rFonts w:ascii="Segoe UI Symbol" w:hAnsi="Segoe UI Symbol" w:cs="Segoe UI Symbol"/>
                <w:sz w:val="24"/>
                <w:szCs w:val="24"/>
              </w:rPr>
              <w:t>☑</w:t>
            </w:r>
            <w:r>
              <w:rPr>
                <w:rFonts w:asciiTheme="minorEastAsia" w:hAnsiTheme="minorEastAsia" w:cs="仿宋" w:hint="eastAsia"/>
                <w:sz w:val="24"/>
                <w:szCs w:val="24"/>
              </w:rPr>
              <w:t>银行保函</w:t>
            </w:r>
            <w:r>
              <w:rPr>
                <w:rFonts w:ascii="Segoe UI Symbol" w:hAnsi="Segoe UI Symbol" w:cs="Segoe UI Symbol"/>
                <w:sz w:val="24"/>
                <w:szCs w:val="24"/>
              </w:rPr>
              <w:t>☑</w:t>
            </w:r>
            <w:r>
              <w:rPr>
                <w:rFonts w:asciiTheme="minorEastAsia" w:hAnsiTheme="minorEastAsia" w:cs="仿宋" w:hint="eastAsia"/>
                <w:sz w:val="24"/>
                <w:szCs w:val="24"/>
              </w:rPr>
              <w:t>担保机构担保</w:t>
            </w:r>
            <w:r>
              <w:rPr>
                <w:rFonts w:ascii="Segoe UI Symbol" w:hAnsi="Segoe UI Symbol" w:cs="Segoe UI Symbol"/>
                <w:sz w:val="24"/>
                <w:szCs w:val="24"/>
              </w:rPr>
              <w:t>☑</w:t>
            </w:r>
            <w:r>
              <w:rPr>
                <w:rFonts w:asciiTheme="minorEastAsia" w:hAnsiTheme="minorEastAsia" w:cs="仿宋" w:hint="eastAsia"/>
                <w:sz w:val="24"/>
                <w:szCs w:val="24"/>
              </w:rPr>
              <w:t>保证保险</w:t>
            </w:r>
            <w:r>
              <w:rPr>
                <w:rFonts w:ascii="Segoe UI Symbol" w:hAnsi="Segoe UI Symbol" w:cs="Segoe UI Symbol"/>
                <w:sz w:val="24"/>
                <w:szCs w:val="24"/>
              </w:rPr>
              <w:t>☑</w:t>
            </w:r>
            <w:r>
              <w:rPr>
                <w:rFonts w:asciiTheme="minorEastAsia" w:hAnsiTheme="minorEastAsia" w:cs="仿宋" w:hint="eastAsia"/>
                <w:sz w:val="24"/>
                <w:szCs w:val="24"/>
              </w:rPr>
              <w:t>电子保函</w:t>
            </w:r>
          </w:p>
          <w:p w14:paraId="0661D506" w14:textId="77777777" w:rsidR="00D45AFD" w:rsidRDefault="00D45AFD" w:rsidP="00772010">
            <w:pPr>
              <w:widowControl/>
              <w:adjustRightInd w:val="0"/>
              <w:snapToGrid w:val="0"/>
              <w:spacing w:line="360" w:lineRule="auto"/>
              <w:rPr>
                <w:rFonts w:asciiTheme="minorEastAsia" w:hAnsiTheme="minorEastAsia" w:cs="仿宋" w:hint="eastAsia"/>
                <w:sz w:val="24"/>
                <w:szCs w:val="24"/>
              </w:rPr>
            </w:pPr>
            <w:r>
              <w:rPr>
                <w:rFonts w:asciiTheme="minorEastAsia" w:hAnsiTheme="minorEastAsia" w:cs="仿宋" w:hint="eastAsia"/>
                <w:sz w:val="24"/>
                <w:szCs w:val="24"/>
              </w:rPr>
              <w:t>（</w:t>
            </w:r>
            <w:r>
              <w:rPr>
                <w:rFonts w:asciiTheme="minorEastAsia" w:hAnsiTheme="minorEastAsia" w:cs="仿宋" w:hint="eastAsia"/>
                <w:sz w:val="24"/>
                <w:szCs w:val="24"/>
              </w:rPr>
              <w:t>3</w:t>
            </w:r>
            <w:r>
              <w:rPr>
                <w:rFonts w:asciiTheme="minorEastAsia" w:hAnsiTheme="minorEastAsia" w:cs="仿宋" w:hint="eastAsia"/>
                <w:sz w:val="24"/>
                <w:szCs w:val="24"/>
              </w:rPr>
              <w:t>）保函递交要求：</w:t>
            </w:r>
          </w:p>
          <w:p w14:paraId="7235F615" w14:textId="77777777" w:rsidR="00D45AFD" w:rsidRDefault="00D45AFD" w:rsidP="00772010">
            <w:pPr>
              <w:widowControl/>
              <w:adjustRightInd w:val="0"/>
              <w:snapToGrid w:val="0"/>
              <w:spacing w:line="360" w:lineRule="auto"/>
              <w:rPr>
                <w:rFonts w:asciiTheme="minorEastAsia" w:hAnsiTheme="minorEastAsia" w:cs="仿宋" w:hint="eastAsia"/>
                <w:sz w:val="24"/>
                <w:szCs w:val="24"/>
              </w:rPr>
            </w:pPr>
            <w:r>
              <w:rPr>
                <w:rFonts w:asciiTheme="minorEastAsia" w:hAnsiTheme="minorEastAsia" w:cs="仿宋" w:hint="eastAsia"/>
                <w:sz w:val="24"/>
                <w:szCs w:val="24"/>
              </w:rPr>
              <w:t>①如采用银行保函，银行保函应为见索即付无条件独立保函，且应将原件交至采购人保管。</w:t>
            </w:r>
          </w:p>
          <w:p w14:paraId="1B2E7898" w14:textId="77777777" w:rsidR="00D45AFD" w:rsidRDefault="00D45AFD" w:rsidP="00772010">
            <w:pPr>
              <w:widowControl/>
              <w:adjustRightInd w:val="0"/>
              <w:snapToGrid w:val="0"/>
              <w:spacing w:line="360" w:lineRule="auto"/>
              <w:rPr>
                <w:rFonts w:asciiTheme="minorEastAsia" w:hAnsiTheme="minorEastAsia" w:cs="仿宋" w:hint="eastAsia"/>
                <w:sz w:val="24"/>
                <w:szCs w:val="24"/>
              </w:rPr>
            </w:pPr>
            <w:r>
              <w:rPr>
                <w:rFonts w:asciiTheme="minorEastAsia" w:hAnsiTheme="minorEastAsia" w:cs="仿宋" w:hint="eastAsia"/>
                <w:sz w:val="24"/>
                <w:szCs w:val="24"/>
              </w:rPr>
              <w:t>②采用担保机构担保的，应为依法取得融资担保业务经营许可证的融资担保机构出具的不可撤销、不可转让的见索即付独立保函。</w:t>
            </w:r>
          </w:p>
          <w:p w14:paraId="60D52786" w14:textId="77777777" w:rsidR="00D45AFD" w:rsidRDefault="00D45AFD" w:rsidP="00772010">
            <w:pPr>
              <w:widowControl/>
              <w:adjustRightInd w:val="0"/>
              <w:snapToGrid w:val="0"/>
              <w:spacing w:line="360" w:lineRule="auto"/>
              <w:rPr>
                <w:rFonts w:asciiTheme="minorEastAsia" w:hAnsiTheme="minorEastAsia" w:cs="仿宋" w:hint="eastAsia"/>
                <w:sz w:val="24"/>
                <w:szCs w:val="24"/>
              </w:rPr>
            </w:pPr>
            <w:r>
              <w:rPr>
                <w:rFonts w:asciiTheme="minorEastAsia" w:hAnsiTheme="minorEastAsia" w:cs="仿宋" w:hint="eastAsia"/>
                <w:sz w:val="24"/>
                <w:szCs w:val="24"/>
              </w:rPr>
              <w:lastRenderedPageBreak/>
              <w:t>③采用保证保险的，应为保险公司出具的不可撤销、不可转让的见索即付保证保险。</w:t>
            </w:r>
          </w:p>
          <w:p w14:paraId="6C5A2462" w14:textId="77777777" w:rsidR="00D45AFD" w:rsidRDefault="00D45AFD" w:rsidP="00772010">
            <w:pPr>
              <w:widowControl/>
              <w:adjustRightInd w:val="0"/>
              <w:snapToGrid w:val="0"/>
              <w:spacing w:line="360" w:lineRule="auto"/>
              <w:rPr>
                <w:rFonts w:asciiTheme="minorEastAsia" w:hAnsiTheme="minorEastAsia" w:cs="仿宋" w:hint="eastAsia"/>
                <w:sz w:val="24"/>
                <w:szCs w:val="24"/>
              </w:rPr>
            </w:pPr>
            <w:r>
              <w:rPr>
                <w:rFonts w:asciiTheme="minorEastAsia" w:hAnsiTheme="minorEastAsia" w:cs="仿宋" w:hint="eastAsia"/>
                <w:sz w:val="24"/>
                <w:szCs w:val="24"/>
              </w:rPr>
              <w:t>④采用电子保函的，可访问安徽省政府采购网“融资</w:t>
            </w:r>
            <w:r>
              <w:rPr>
                <w:rFonts w:asciiTheme="minorEastAsia" w:hAnsiTheme="minorEastAsia" w:cs="仿宋" w:hint="eastAsia"/>
                <w:sz w:val="24"/>
                <w:szCs w:val="24"/>
              </w:rPr>
              <w:t>/</w:t>
            </w:r>
            <w:r>
              <w:rPr>
                <w:rFonts w:asciiTheme="minorEastAsia" w:hAnsiTheme="minorEastAsia" w:cs="仿宋" w:hint="eastAsia"/>
                <w:sz w:val="24"/>
                <w:szCs w:val="24"/>
              </w:rPr>
              <w:t>保函”栏目进行申请。</w:t>
            </w:r>
          </w:p>
          <w:p w14:paraId="5932A23C" w14:textId="77777777" w:rsidR="00D45AFD" w:rsidRDefault="00D45AFD" w:rsidP="00772010">
            <w:pPr>
              <w:widowControl/>
              <w:adjustRightInd w:val="0"/>
              <w:snapToGrid w:val="0"/>
              <w:spacing w:line="360" w:lineRule="auto"/>
            </w:pPr>
            <w:r w:rsidRPr="00393FB5">
              <w:rPr>
                <w:rFonts w:asciiTheme="minorEastAsia" w:hAnsiTheme="minorEastAsia" w:cs="仿宋" w:hint="eastAsia"/>
                <w:sz w:val="24"/>
                <w:szCs w:val="24"/>
              </w:rPr>
              <w:t>2</w:t>
            </w:r>
            <w:r w:rsidRPr="00393FB5">
              <w:rPr>
                <w:rFonts w:asciiTheme="minorEastAsia" w:hAnsiTheme="minorEastAsia" w:cs="仿宋" w:hint="eastAsia"/>
                <w:sz w:val="24"/>
                <w:szCs w:val="24"/>
              </w:rPr>
              <w:t>、</w:t>
            </w:r>
            <w:bookmarkStart w:id="0" w:name="_Hlk232522805"/>
            <w:r w:rsidRPr="00393FB5">
              <w:rPr>
                <w:rFonts w:asciiTheme="minorEastAsia" w:hAnsiTheme="minorEastAsia" w:cs="仿宋" w:hint="eastAsia"/>
                <w:sz w:val="24"/>
                <w:szCs w:val="24"/>
              </w:rPr>
              <w:t>工程进度款及余款支付方式：（</w:t>
            </w:r>
            <w:r w:rsidRPr="00393FB5">
              <w:rPr>
                <w:rFonts w:asciiTheme="minorEastAsia" w:hAnsiTheme="minorEastAsia" w:cs="仿宋" w:hint="eastAsia"/>
                <w:sz w:val="24"/>
                <w:szCs w:val="24"/>
              </w:rPr>
              <w:t>1</w:t>
            </w:r>
            <w:r w:rsidRPr="00393FB5">
              <w:rPr>
                <w:rFonts w:asciiTheme="minorEastAsia" w:hAnsiTheme="minorEastAsia" w:cs="仿宋" w:hint="eastAsia"/>
                <w:sz w:val="24"/>
                <w:szCs w:val="24"/>
              </w:rPr>
              <w:t>）供应商按月（或按约定节点）提交已完成工程量报告，经监理单位审核并出具进度款支付证书后，采购人对监理审核意见进行复核，于</w:t>
            </w:r>
            <w:r w:rsidRPr="00393FB5">
              <w:rPr>
                <w:rFonts w:asciiTheme="minorEastAsia" w:hAnsiTheme="minorEastAsia" w:cs="仿宋" w:hint="eastAsia"/>
                <w:sz w:val="24"/>
                <w:szCs w:val="24"/>
              </w:rPr>
              <w:t>15</w:t>
            </w:r>
            <w:r w:rsidRPr="00393FB5">
              <w:rPr>
                <w:rFonts w:asciiTheme="minorEastAsia" w:hAnsiTheme="minorEastAsia" w:cs="仿宋" w:hint="eastAsia"/>
                <w:sz w:val="24"/>
                <w:szCs w:val="24"/>
              </w:rPr>
              <w:t>个工作日内支付至已完成合格工程量价款的</w:t>
            </w:r>
            <w:r w:rsidRPr="00393FB5">
              <w:rPr>
                <w:rFonts w:asciiTheme="minorEastAsia" w:hAnsiTheme="minorEastAsia" w:cs="仿宋" w:hint="eastAsia"/>
                <w:sz w:val="24"/>
                <w:szCs w:val="24"/>
              </w:rPr>
              <w:t>80%</w:t>
            </w:r>
            <w:r w:rsidRPr="00393FB5">
              <w:rPr>
                <w:rFonts w:asciiTheme="minorEastAsia" w:hAnsiTheme="minorEastAsia" w:cs="仿宋" w:hint="eastAsia"/>
                <w:sz w:val="24"/>
                <w:szCs w:val="24"/>
              </w:rPr>
              <w:t>（含已支付的预付款）。（</w:t>
            </w:r>
            <w:r w:rsidRPr="00393FB5">
              <w:rPr>
                <w:rFonts w:asciiTheme="minorEastAsia" w:hAnsiTheme="minorEastAsia" w:cs="仿宋" w:hint="eastAsia"/>
                <w:sz w:val="24"/>
                <w:szCs w:val="24"/>
              </w:rPr>
              <w:t>2</w:t>
            </w:r>
            <w:r w:rsidRPr="00393FB5">
              <w:rPr>
                <w:rFonts w:asciiTheme="minorEastAsia" w:hAnsiTheme="minorEastAsia" w:cs="仿宋" w:hint="eastAsia"/>
                <w:sz w:val="24"/>
                <w:szCs w:val="24"/>
              </w:rPr>
              <w:t>）工程验收合格并经结算审核定案后采购人在</w:t>
            </w:r>
            <w:r w:rsidRPr="00393FB5">
              <w:rPr>
                <w:rFonts w:asciiTheme="minorEastAsia" w:hAnsiTheme="minorEastAsia" w:cs="仿宋" w:hint="eastAsia"/>
                <w:sz w:val="24"/>
                <w:szCs w:val="24"/>
              </w:rPr>
              <w:t>15</w:t>
            </w:r>
            <w:r w:rsidRPr="00393FB5">
              <w:rPr>
                <w:rFonts w:asciiTheme="minorEastAsia" w:hAnsiTheme="minorEastAsia" w:cs="仿宋" w:hint="eastAsia"/>
                <w:sz w:val="24"/>
                <w:szCs w:val="24"/>
              </w:rPr>
              <w:t>个工作日内支付至结算审核价款的</w:t>
            </w:r>
            <w:r w:rsidRPr="00393FB5">
              <w:rPr>
                <w:rFonts w:asciiTheme="minorEastAsia" w:hAnsiTheme="minorEastAsia" w:cs="仿宋" w:hint="eastAsia"/>
                <w:sz w:val="24"/>
                <w:szCs w:val="24"/>
              </w:rPr>
              <w:t>100%</w:t>
            </w:r>
            <w:r w:rsidRPr="00393FB5">
              <w:rPr>
                <w:rFonts w:asciiTheme="minorEastAsia" w:hAnsiTheme="minorEastAsia" w:cs="仿宋" w:hint="eastAsia"/>
                <w:sz w:val="24"/>
                <w:szCs w:val="24"/>
              </w:rPr>
              <w:t>。（</w:t>
            </w:r>
            <w:r w:rsidRPr="00393FB5">
              <w:rPr>
                <w:rFonts w:asciiTheme="minorEastAsia" w:hAnsiTheme="minorEastAsia" w:cs="仿宋" w:hint="eastAsia"/>
                <w:sz w:val="24"/>
                <w:szCs w:val="24"/>
              </w:rPr>
              <w:t>3</w:t>
            </w:r>
            <w:r w:rsidRPr="00393FB5">
              <w:rPr>
                <w:rFonts w:asciiTheme="minorEastAsia" w:hAnsiTheme="minorEastAsia" w:cs="仿宋" w:hint="eastAsia"/>
                <w:sz w:val="24"/>
                <w:szCs w:val="24"/>
              </w:rPr>
              <w:t>）质保金为结算审核价款的</w:t>
            </w:r>
            <w:r w:rsidRPr="00393FB5">
              <w:rPr>
                <w:rFonts w:asciiTheme="minorEastAsia" w:hAnsiTheme="minorEastAsia" w:cs="仿宋" w:hint="eastAsia"/>
                <w:sz w:val="24"/>
                <w:szCs w:val="24"/>
              </w:rPr>
              <w:t>3%</w:t>
            </w:r>
            <w:r w:rsidRPr="00393FB5">
              <w:rPr>
                <w:rFonts w:asciiTheme="minorEastAsia" w:hAnsiTheme="minorEastAsia" w:cs="仿宋" w:hint="eastAsia"/>
                <w:sz w:val="24"/>
                <w:szCs w:val="24"/>
              </w:rPr>
              <w:t>，由供应商另行缴纳，或提交同等金额质量保证担保保函。缺陷责任期（自验收合格之日起</w:t>
            </w:r>
            <w:r w:rsidRPr="00393FB5">
              <w:rPr>
                <w:rFonts w:asciiTheme="minorEastAsia" w:hAnsiTheme="minorEastAsia" w:cs="仿宋" w:hint="eastAsia"/>
                <w:sz w:val="24"/>
                <w:szCs w:val="24"/>
              </w:rPr>
              <w:t>2</w:t>
            </w:r>
            <w:r w:rsidRPr="00393FB5">
              <w:rPr>
                <w:rFonts w:asciiTheme="minorEastAsia" w:hAnsiTheme="minorEastAsia" w:cs="仿宋" w:hint="eastAsia"/>
                <w:sz w:val="24"/>
                <w:szCs w:val="24"/>
              </w:rPr>
              <w:t>年）</w:t>
            </w:r>
            <w:proofErr w:type="gramStart"/>
            <w:r w:rsidRPr="00393FB5">
              <w:rPr>
                <w:rFonts w:asciiTheme="minorEastAsia" w:hAnsiTheme="minorEastAsia" w:cs="仿宋" w:hint="eastAsia"/>
                <w:sz w:val="24"/>
                <w:szCs w:val="24"/>
              </w:rPr>
              <w:t>满且无</w:t>
            </w:r>
            <w:proofErr w:type="gramEnd"/>
            <w:r w:rsidRPr="00393FB5">
              <w:rPr>
                <w:rFonts w:asciiTheme="minorEastAsia" w:hAnsiTheme="minorEastAsia" w:cs="仿宋" w:hint="eastAsia"/>
                <w:sz w:val="24"/>
                <w:szCs w:val="24"/>
              </w:rPr>
              <w:t>质量问题的，采购人在收到供应商申请后</w:t>
            </w:r>
            <w:r w:rsidRPr="00393FB5">
              <w:rPr>
                <w:rFonts w:asciiTheme="minorEastAsia" w:hAnsiTheme="minorEastAsia" w:cs="仿宋" w:hint="eastAsia"/>
                <w:sz w:val="24"/>
                <w:szCs w:val="24"/>
              </w:rPr>
              <w:t>15</w:t>
            </w:r>
            <w:r w:rsidRPr="00393FB5">
              <w:rPr>
                <w:rFonts w:asciiTheme="minorEastAsia" w:hAnsiTheme="minorEastAsia" w:cs="仿宋" w:hint="eastAsia"/>
                <w:sz w:val="24"/>
                <w:szCs w:val="24"/>
              </w:rPr>
              <w:t>个工作日内一次性退还质保金（或保函自动失效）。</w:t>
            </w:r>
            <w:bookmarkEnd w:id="0"/>
          </w:p>
        </w:tc>
      </w:tr>
    </w:tbl>
    <w:p w14:paraId="7ABAF077" w14:textId="77777777" w:rsidR="00D45AFD" w:rsidRDefault="00D45AFD" w:rsidP="00D45AFD">
      <w:pPr>
        <w:spacing w:line="360" w:lineRule="auto"/>
        <w:ind w:firstLineChars="200" w:firstLine="480"/>
        <w:rPr>
          <w:rFonts w:asciiTheme="minorEastAsia" w:eastAsiaTheme="minorEastAsia" w:hAnsiTheme="minorEastAsia" w:hint="eastAsia"/>
          <w:b/>
          <w:bCs/>
          <w:sz w:val="24"/>
        </w:rPr>
      </w:pPr>
      <w:r>
        <w:rPr>
          <w:rFonts w:asciiTheme="minorEastAsia" w:eastAsiaTheme="minorEastAsia" w:hAnsiTheme="minorEastAsia"/>
          <w:sz w:val="24"/>
        </w:rPr>
        <w:lastRenderedPageBreak/>
        <w:br w:type="page"/>
      </w:r>
      <w:r>
        <w:rPr>
          <w:rFonts w:asciiTheme="minorEastAsia" w:eastAsiaTheme="minorEastAsia" w:hAnsiTheme="minorEastAsia" w:hint="eastAsia"/>
          <w:b/>
          <w:bCs/>
          <w:sz w:val="24"/>
        </w:rPr>
        <w:lastRenderedPageBreak/>
        <w:t>1. 总体说明</w:t>
      </w:r>
    </w:p>
    <w:p w14:paraId="70A80DAC"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1.1 本章所提出的技术要求是对本次采购的基本要求，并未涉及所有技术细节，也未充分引述有关标准、规范的全部条款。供应商应保证除了满足本技术要求外，还应符合中国国家、行业、地方或服务提供</w:t>
      </w:r>
      <w:proofErr w:type="gramStart"/>
      <w:r>
        <w:rPr>
          <w:rFonts w:asciiTheme="minorEastAsia" w:eastAsiaTheme="minorEastAsia" w:hAnsiTheme="minorEastAsia" w:hint="eastAsia"/>
          <w:sz w:val="24"/>
        </w:rPr>
        <w:t>商所在</w:t>
      </w:r>
      <w:proofErr w:type="gramEnd"/>
      <w:r>
        <w:rPr>
          <w:rFonts w:asciiTheme="minorEastAsia" w:eastAsiaTheme="minorEastAsia" w:hAnsiTheme="minorEastAsia" w:hint="eastAsia"/>
          <w:sz w:val="24"/>
        </w:rPr>
        <w:t>国的有关强制性标准、规范。当上述标准、规范的有关规定之间存在差异时，应以要求高的为准。</w:t>
      </w:r>
    </w:p>
    <w:p w14:paraId="7A2176D8"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1.2 本章中提及的工艺、材料、设备的标准及品牌或型号（如有）仅</w:t>
      </w:r>
      <w:proofErr w:type="gramStart"/>
      <w:r>
        <w:rPr>
          <w:rFonts w:asciiTheme="minorEastAsia" w:eastAsiaTheme="minorEastAsia" w:hAnsiTheme="minorEastAsia" w:hint="eastAsia"/>
          <w:sz w:val="24"/>
        </w:rPr>
        <w:t>起说明</w:t>
      </w:r>
      <w:proofErr w:type="gramEnd"/>
      <w:r>
        <w:rPr>
          <w:rFonts w:asciiTheme="minorEastAsia" w:eastAsiaTheme="minorEastAsia" w:hAnsiTheme="minorEastAsia" w:hint="eastAsia"/>
          <w:sz w:val="24"/>
        </w:rPr>
        <w:t>作用，并没有强制性。供应商在响应中可以用替代工艺、材料、设备的标准及品牌或型号，但这种替代须实质上满足、等同或优于本章技术要求，同时须提供相关证明材料，否则可能被磋商小组认定为负偏离。</w:t>
      </w:r>
    </w:p>
    <w:p w14:paraId="70D923F1"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1.3实质性变动的内容，须经采购人代表确认。</w:t>
      </w:r>
    </w:p>
    <w:p w14:paraId="5544CEE8" w14:textId="77777777" w:rsidR="00D45AFD" w:rsidRDefault="00D45AFD" w:rsidP="00D45AFD">
      <w:pPr>
        <w:spacing w:line="360" w:lineRule="auto"/>
        <w:ind w:firstLineChars="200" w:firstLine="480"/>
        <w:rPr>
          <w:rFonts w:asciiTheme="minorEastAsia" w:eastAsiaTheme="minorEastAsia" w:hAnsiTheme="minorEastAsia" w:hint="eastAsia"/>
          <w:b/>
          <w:bCs/>
          <w:sz w:val="24"/>
        </w:rPr>
      </w:pPr>
      <w:r>
        <w:rPr>
          <w:rFonts w:asciiTheme="minorEastAsia" w:eastAsiaTheme="minorEastAsia" w:hAnsiTheme="minorEastAsia" w:hint="eastAsia"/>
          <w:b/>
          <w:bCs/>
          <w:sz w:val="24"/>
        </w:rPr>
        <w:t>2. 项目概况及总体要求</w:t>
      </w:r>
    </w:p>
    <w:p w14:paraId="4BC28BF2"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2.1 项目概况及施工范围（包括但不限于）：</w:t>
      </w:r>
    </w:p>
    <w:p w14:paraId="017FB1D0" w14:textId="77777777" w:rsidR="00D45AFD" w:rsidRPr="00383B8D" w:rsidRDefault="00D45AFD" w:rsidP="00D45AFD">
      <w:pPr>
        <w:spacing w:line="360" w:lineRule="auto"/>
        <w:ind w:firstLineChars="200" w:firstLine="480"/>
        <w:rPr>
          <w:rFonts w:asciiTheme="minorEastAsia" w:eastAsiaTheme="minorEastAsia" w:hAnsiTheme="minorEastAsia" w:hint="eastAsia"/>
          <w:sz w:val="24"/>
        </w:rPr>
      </w:pPr>
      <w:r w:rsidRPr="00383B8D">
        <w:rPr>
          <w:rFonts w:asciiTheme="minorEastAsia" w:eastAsiaTheme="minorEastAsia" w:hAnsiTheme="minorEastAsia" w:hint="eastAsia"/>
          <w:sz w:val="24"/>
        </w:rPr>
        <w:t>本项目为市政综合改造工程，包含老旧管网更新、排水修复、道路照明更新、路缘石翻新及配套附属工程，具体施工内容（包括但不限于）：</w:t>
      </w:r>
    </w:p>
    <w:p w14:paraId="1AD52572" w14:textId="77777777" w:rsidR="00D45AFD" w:rsidRPr="00393FB5" w:rsidRDefault="00D45AFD" w:rsidP="00D45AFD">
      <w:pPr>
        <w:spacing w:line="360" w:lineRule="auto"/>
        <w:ind w:firstLineChars="200" w:firstLine="480"/>
        <w:rPr>
          <w:rFonts w:asciiTheme="minorEastAsia" w:eastAsiaTheme="minorEastAsia" w:hAnsiTheme="minorEastAsia" w:hint="eastAsia"/>
          <w:sz w:val="24"/>
        </w:rPr>
      </w:pPr>
      <w:r w:rsidRPr="00393FB5">
        <w:rPr>
          <w:rFonts w:asciiTheme="minorEastAsia" w:eastAsiaTheme="minorEastAsia" w:hAnsiTheme="minorEastAsia" w:hint="eastAsia"/>
          <w:sz w:val="24"/>
        </w:rPr>
        <w:t>（1）供排水管网工程实施内容：依据设计方案和施工图要求，废除既有老旧给水管线，新建给水管道；现状排水管道及附属设施开挖翻建与非开挖修复。主要包括：管道沟槽开挖、基础处理、给水管材安装、管道接口处理、阀门井/水表井砌筑、管道试压冲洗、覆土回填、管线标识设置。排水系统闭水试验，沟槽回填压实，确保管网排水通畅、无渗漏、满足区域雨污分流及防洪排涝要求。</w:t>
      </w:r>
    </w:p>
    <w:p w14:paraId="7E0A58AF" w14:textId="77777777" w:rsidR="00D45AFD" w:rsidRPr="00393FB5" w:rsidRDefault="00D45AFD" w:rsidP="00D45AFD">
      <w:pPr>
        <w:spacing w:line="360" w:lineRule="auto"/>
        <w:ind w:firstLineChars="200" w:firstLine="480"/>
        <w:rPr>
          <w:rFonts w:asciiTheme="minorEastAsia" w:eastAsiaTheme="minorEastAsia" w:hAnsiTheme="minorEastAsia" w:hint="eastAsia"/>
          <w:sz w:val="24"/>
        </w:rPr>
      </w:pPr>
      <w:r w:rsidRPr="00393FB5">
        <w:rPr>
          <w:rFonts w:asciiTheme="minorEastAsia" w:eastAsiaTheme="minorEastAsia" w:hAnsiTheme="minorEastAsia" w:hint="eastAsia"/>
          <w:sz w:val="24"/>
        </w:rPr>
        <w:t>（2）路灯工程实施内容：依据设计方案和施工图要求，拆除原有老旧路灯，更新为新型节能（太阳能）路灯。主要内容包括：路灯杆安装、灯具及配套电器设备安装、照明系统调试与试运行、现场清理与成品保护等，确保道路照明亮度、</w:t>
      </w:r>
      <w:r w:rsidRPr="00393FB5">
        <w:rPr>
          <w:rFonts w:asciiTheme="minorEastAsia" w:eastAsiaTheme="minorEastAsia" w:hAnsiTheme="minorEastAsia" w:hint="eastAsia"/>
          <w:sz w:val="24"/>
        </w:rPr>
        <w:lastRenderedPageBreak/>
        <w:t>均匀度及安全运行符合规范要求。</w:t>
      </w:r>
    </w:p>
    <w:p w14:paraId="6DF927D9" w14:textId="77777777" w:rsidR="00D45AFD" w:rsidRPr="00393FB5" w:rsidRDefault="00D45AFD" w:rsidP="00D45AFD">
      <w:pPr>
        <w:spacing w:line="360" w:lineRule="auto"/>
        <w:ind w:firstLineChars="200" w:firstLine="480"/>
        <w:rPr>
          <w:rFonts w:asciiTheme="minorEastAsia" w:eastAsiaTheme="minorEastAsia" w:hAnsiTheme="minorEastAsia" w:hint="eastAsia"/>
          <w:sz w:val="24"/>
        </w:rPr>
      </w:pPr>
      <w:r w:rsidRPr="00393FB5">
        <w:rPr>
          <w:rFonts w:asciiTheme="minorEastAsia" w:eastAsiaTheme="minorEastAsia" w:hAnsiTheme="minorEastAsia" w:hint="eastAsia"/>
          <w:sz w:val="24"/>
        </w:rPr>
        <w:t>（3）路缘石工程实施内容：依据设计方案和施工图要求，新建路缘石安装工程。主要内容包括：路缘石基础施工、路缘石运输与现场安装、勾缝与固定、高程与线型校正、侧边回填夯实、外观修整与清理，确保路缘石线型顺直、安装牢固、外观整洁，提升道路边缘规整度与使用耐久性。</w:t>
      </w:r>
    </w:p>
    <w:p w14:paraId="0A7A9237" w14:textId="77777777" w:rsidR="00D45AFD" w:rsidRPr="00393FB5" w:rsidRDefault="00D45AFD" w:rsidP="00D45AFD">
      <w:pPr>
        <w:spacing w:line="360" w:lineRule="auto"/>
        <w:ind w:firstLineChars="200" w:firstLine="480"/>
        <w:rPr>
          <w:rFonts w:asciiTheme="minorEastAsia" w:eastAsiaTheme="minorEastAsia" w:hAnsiTheme="minorEastAsia" w:hint="eastAsia"/>
          <w:sz w:val="24"/>
        </w:rPr>
      </w:pPr>
      <w:r w:rsidRPr="00393FB5">
        <w:rPr>
          <w:rFonts w:asciiTheme="minorEastAsia" w:eastAsiaTheme="minorEastAsia" w:hAnsiTheme="minorEastAsia" w:hint="eastAsia"/>
          <w:sz w:val="24"/>
        </w:rPr>
        <w:t>（4）整体收尾工作：工程全部完工后，须完成系统整体调试、自检报验、资料整编归档、场地清理、道路恢复、文明施工收尾及竣工验收配合工作。</w:t>
      </w:r>
    </w:p>
    <w:p w14:paraId="1B480E7E" w14:textId="77777777" w:rsidR="00D45AFD" w:rsidRPr="00393FB5" w:rsidRDefault="00D45AFD" w:rsidP="00D45AFD">
      <w:pPr>
        <w:spacing w:line="360" w:lineRule="auto"/>
        <w:ind w:firstLineChars="200" w:firstLine="480"/>
        <w:rPr>
          <w:rFonts w:asciiTheme="minorEastAsia" w:eastAsiaTheme="minorEastAsia" w:hAnsiTheme="minorEastAsia" w:hint="eastAsia"/>
          <w:sz w:val="24"/>
        </w:rPr>
      </w:pPr>
      <w:r w:rsidRPr="00393FB5">
        <w:rPr>
          <w:rFonts w:asciiTheme="minorEastAsia" w:eastAsiaTheme="minorEastAsia" w:hAnsiTheme="minorEastAsia" w:hint="eastAsia"/>
          <w:sz w:val="24"/>
        </w:rPr>
        <w:t xml:space="preserve">2.2 项目管理人员配置要求 </w:t>
      </w:r>
    </w:p>
    <w:p w14:paraId="3660A854" w14:textId="77777777" w:rsidR="00D45AFD" w:rsidRPr="00393FB5" w:rsidRDefault="00D45AFD" w:rsidP="00D45AFD">
      <w:pPr>
        <w:spacing w:line="360" w:lineRule="auto"/>
        <w:ind w:firstLineChars="200" w:firstLine="480"/>
        <w:rPr>
          <w:rFonts w:asciiTheme="minorEastAsia" w:eastAsiaTheme="minorEastAsia" w:hAnsiTheme="minorEastAsia" w:hint="eastAsia"/>
          <w:sz w:val="24"/>
        </w:rPr>
      </w:pPr>
      <w:r w:rsidRPr="00393FB5">
        <w:rPr>
          <w:rFonts w:asciiTheme="minorEastAsia" w:eastAsiaTheme="minorEastAsia" w:hAnsiTheme="minorEastAsia" w:hint="eastAsia"/>
          <w:sz w:val="24"/>
        </w:rPr>
        <w:t>成交供应商须全程驻场管理，项目负责人在岗履职，不得脱岗、挂证、兼职。成交后须足额配备最低管理人员如下，所有岗位不得相互兼任。</w:t>
      </w:r>
    </w:p>
    <w:p w14:paraId="35266CF7" w14:textId="77777777" w:rsidR="00D45AFD" w:rsidRPr="00393FB5" w:rsidRDefault="00D45AFD" w:rsidP="00D45AFD">
      <w:pPr>
        <w:spacing w:line="360" w:lineRule="auto"/>
        <w:jc w:val="center"/>
        <w:rPr>
          <w:rFonts w:asciiTheme="minorEastAsia" w:eastAsiaTheme="minorEastAsia" w:hAnsiTheme="minorEastAsia" w:hint="eastAsia"/>
          <w:sz w:val="24"/>
        </w:rPr>
      </w:pPr>
      <w:r w:rsidRPr="00393FB5">
        <w:rPr>
          <w:rFonts w:asciiTheme="minorEastAsia" w:eastAsiaTheme="minorEastAsia" w:hAnsiTheme="minorEastAsia" w:hint="eastAsia"/>
          <w:sz w:val="24"/>
        </w:rPr>
        <w:t>成交后配备其他主要管理人员和技术人员最低要求</w:t>
      </w:r>
    </w:p>
    <w:tbl>
      <w:tblPr>
        <w:tblStyle w:val="af2"/>
        <w:tblW w:w="0" w:type="auto"/>
        <w:tblLook w:val="04A0" w:firstRow="1" w:lastRow="0" w:firstColumn="1" w:lastColumn="0" w:noHBand="0" w:noVBand="1"/>
      </w:tblPr>
      <w:tblGrid>
        <w:gridCol w:w="2013"/>
        <w:gridCol w:w="1581"/>
        <w:gridCol w:w="4702"/>
      </w:tblGrid>
      <w:tr w:rsidR="00D45AFD" w14:paraId="50894DE7" w14:textId="77777777" w:rsidTr="00772010">
        <w:tc>
          <w:tcPr>
            <w:tcW w:w="2376" w:type="dxa"/>
            <w:vAlign w:val="center"/>
          </w:tcPr>
          <w:p w14:paraId="1E2F2064" w14:textId="77777777" w:rsidR="00D45AFD" w:rsidRPr="00393FB5" w:rsidRDefault="00D45AFD" w:rsidP="00772010">
            <w:pPr>
              <w:spacing w:line="360" w:lineRule="auto"/>
              <w:jc w:val="center"/>
              <w:rPr>
                <w:rFonts w:asciiTheme="minorEastAsia" w:eastAsiaTheme="minorEastAsia" w:hAnsiTheme="minorEastAsia" w:hint="eastAsia"/>
                <w:sz w:val="24"/>
              </w:rPr>
            </w:pPr>
            <w:r w:rsidRPr="00393FB5">
              <w:rPr>
                <w:rFonts w:asciiTheme="minorEastAsia" w:eastAsiaTheme="minorEastAsia" w:hAnsiTheme="minorEastAsia" w:hint="eastAsia"/>
                <w:sz w:val="24"/>
              </w:rPr>
              <w:t>人员岗位</w:t>
            </w:r>
          </w:p>
        </w:tc>
        <w:tc>
          <w:tcPr>
            <w:tcW w:w="1843" w:type="dxa"/>
            <w:vAlign w:val="center"/>
          </w:tcPr>
          <w:p w14:paraId="10FA5BF2" w14:textId="77777777" w:rsidR="00D45AFD" w:rsidRPr="00393FB5" w:rsidRDefault="00D45AFD" w:rsidP="00772010">
            <w:pPr>
              <w:spacing w:line="360" w:lineRule="auto"/>
              <w:jc w:val="center"/>
              <w:rPr>
                <w:rFonts w:asciiTheme="minorEastAsia" w:eastAsiaTheme="minorEastAsia" w:hAnsiTheme="minorEastAsia" w:hint="eastAsia"/>
                <w:sz w:val="24"/>
              </w:rPr>
            </w:pPr>
            <w:r w:rsidRPr="00393FB5">
              <w:rPr>
                <w:rFonts w:asciiTheme="minorEastAsia" w:eastAsiaTheme="minorEastAsia" w:hAnsiTheme="minorEastAsia" w:hint="eastAsia"/>
                <w:sz w:val="24"/>
              </w:rPr>
              <w:t>数量</w:t>
            </w:r>
          </w:p>
        </w:tc>
        <w:tc>
          <w:tcPr>
            <w:tcW w:w="5635" w:type="dxa"/>
            <w:vAlign w:val="center"/>
          </w:tcPr>
          <w:p w14:paraId="6FA60E8E" w14:textId="77777777" w:rsidR="00D45AFD" w:rsidRPr="00393FB5" w:rsidRDefault="00D45AFD" w:rsidP="00772010">
            <w:pPr>
              <w:spacing w:line="360" w:lineRule="auto"/>
              <w:jc w:val="center"/>
              <w:rPr>
                <w:rFonts w:asciiTheme="minorEastAsia" w:eastAsiaTheme="minorEastAsia" w:hAnsiTheme="minorEastAsia" w:hint="eastAsia"/>
                <w:sz w:val="24"/>
              </w:rPr>
            </w:pPr>
            <w:r w:rsidRPr="00393FB5">
              <w:rPr>
                <w:rFonts w:asciiTheme="minorEastAsia" w:eastAsiaTheme="minorEastAsia" w:hAnsiTheme="minorEastAsia" w:hint="eastAsia"/>
                <w:sz w:val="24"/>
              </w:rPr>
              <w:t>说明</w:t>
            </w:r>
          </w:p>
        </w:tc>
      </w:tr>
      <w:tr w:rsidR="00D45AFD" w14:paraId="39901C97" w14:textId="77777777" w:rsidTr="00772010">
        <w:tc>
          <w:tcPr>
            <w:tcW w:w="2376" w:type="dxa"/>
            <w:vAlign w:val="center"/>
          </w:tcPr>
          <w:p w14:paraId="3E7E7B8C" w14:textId="77777777" w:rsidR="00D45AFD" w:rsidRPr="00393FB5" w:rsidRDefault="00D45AFD" w:rsidP="00772010">
            <w:pPr>
              <w:spacing w:line="360" w:lineRule="auto"/>
              <w:jc w:val="center"/>
              <w:rPr>
                <w:rFonts w:asciiTheme="minorEastAsia" w:eastAsiaTheme="minorEastAsia" w:hAnsiTheme="minorEastAsia" w:hint="eastAsia"/>
                <w:sz w:val="24"/>
              </w:rPr>
            </w:pPr>
            <w:r w:rsidRPr="00393FB5">
              <w:rPr>
                <w:rFonts w:asciiTheme="minorEastAsia" w:eastAsiaTheme="minorEastAsia" w:hAnsiTheme="minorEastAsia" w:hint="eastAsia"/>
                <w:sz w:val="24"/>
              </w:rPr>
              <w:t>项目技术负责人</w:t>
            </w:r>
          </w:p>
        </w:tc>
        <w:tc>
          <w:tcPr>
            <w:tcW w:w="1843" w:type="dxa"/>
            <w:vAlign w:val="center"/>
          </w:tcPr>
          <w:p w14:paraId="15568187" w14:textId="77777777" w:rsidR="00D45AFD" w:rsidRPr="00393FB5" w:rsidRDefault="00D45AFD" w:rsidP="00772010">
            <w:pPr>
              <w:spacing w:line="360" w:lineRule="auto"/>
              <w:jc w:val="center"/>
              <w:rPr>
                <w:rFonts w:asciiTheme="minorEastAsia" w:eastAsiaTheme="minorEastAsia" w:hAnsiTheme="minorEastAsia" w:hint="eastAsia"/>
                <w:sz w:val="24"/>
              </w:rPr>
            </w:pPr>
            <w:r w:rsidRPr="00393FB5">
              <w:rPr>
                <w:rFonts w:asciiTheme="minorEastAsia" w:eastAsiaTheme="minorEastAsia" w:hAnsiTheme="minorEastAsia" w:hint="eastAsia"/>
                <w:sz w:val="24"/>
              </w:rPr>
              <w:t>1</w:t>
            </w:r>
          </w:p>
        </w:tc>
        <w:tc>
          <w:tcPr>
            <w:tcW w:w="5635" w:type="dxa"/>
            <w:vAlign w:val="center"/>
          </w:tcPr>
          <w:p w14:paraId="32B3DF73" w14:textId="77777777" w:rsidR="00D45AFD" w:rsidRPr="00393FB5" w:rsidRDefault="00D45AFD" w:rsidP="00772010">
            <w:pPr>
              <w:spacing w:line="360" w:lineRule="auto"/>
              <w:jc w:val="center"/>
              <w:rPr>
                <w:rFonts w:asciiTheme="minorEastAsia" w:eastAsiaTheme="minorEastAsia" w:hAnsiTheme="minorEastAsia" w:hint="eastAsia"/>
                <w:sz w:val="24"/>
              </w:rPr>
            </w:pPr>
            <w:r w:rsidRPr="00393FB5">
              <w:rPr>
                <w:rFonts w:asciiTheme="minorEastAsia" w:eastAsiaTheme="minorEastAsia" w:hAnsiTheme="minorEastAsia" w:hint="eastAsia"/>
                <w:sz w:val="24"/>
              </w:rPr>
              <w:t>/</w:t>
            </w:r>
          </w:p>
        </w:tc>
      </w:tr>
      <w:tr w:rsidR="00D45AFD" w14:paraId="2AEC9040" w14:textId="77777777" w:rsidTr="00772010">
        <w:tc>
          <w:tcPr>
            <w:tcW w:w="2376" w:type="dxa"/>
            <w:vAlign w:val="center"/>
          </w:tcPr>
          <w:p w14:paraId="68A59037" w14:textId="77777777" w:rsidR="00D45AFD" w:rsidRPr="00393FB5" w:rsidRDefault="00D45AFD" w:rsidP="00772010">
            <w:pPr>
              <w:spacing w:line="360" w:lineRule="auto"/>
              <w:jc w:val="center"/>
              <w:rPr>
                <w:rFonts w:asciiTheme="minorEastAsia" w:eastAsiaTheme="minorEastAsia" w:hAnsiTheme="minorEastAsia" w:hint="eastAsia"/>
                <w:sz w:val="24"/>
              </w:rPr>
            </w:pPr>
            <w:r w:rsidRPr="00393FB5">
              <w:rPr>
                <w:rFonts w:asciiTheme="minorEastAsia" w:eastAsiaTheme="minorEastAsia" w:hAnsiTheme="minorEastAsia" w:hint="eastAsia"/>
                <w:sz w:val="24"/>
              </w:rPr>
              <w:t>施工员</w:t>
            </w:r>
          </w:p>
        </w:tc>
        <w:tc>
          <w:tcPr>
            <w:tcW w:w="1843" w:type="dxa"/>
            <w:vAlign w:val="center"/>
          </w:tcPr>
          <w:p w14:paraId="329A7323" w14:textId="77777777" w:rsidR="00D45AFD" w:rsidRPr="00393FB5" w:rsidRDefault="00D45AFD" w:rsidP="00772010">
            <w:pPr>
              <w:spacing w:line="360" w:lineRule="auto"/>
              <w:jc w:val="center"/>
              <w:rPr>
                <w:rFonts w:asciiTheme="minorEastAsia" w:eastAsiaTheme="minorEastAsia" w:hAnsiTheme="minorEastAsia" w:hint="eastAsia"/>
                <w:sz w:val="24"/>
              </w:rPr>
            </w:pPr>
            <w:r w:rsidRPr="00393FB5">
              <w:rPr>
                <w:rFonts w:asciiTheme="minorEastAsia" w:eastAsiaTheme="minorEastAsia" w:hAnsiTheme="minorEastAsia" w:hint="eastAsia"/>
                <w:sz w:val="24"/>
              </w:rPr>
              <w:t>1</w:t>
            </w:r>
          </w:p>
        </w:tc>
        <w:tc>
          <w:tcPr>
            <w:tcW w:w="5635" w:type="dxa"/>
            <w:vMerge w:val="restart"/>
            <w:vAlign w:val="center"/>
          </w:tcPr>
          <w:p w14:paraId="6A3FC16E" w14:textId="77777777" w:rsidR="00D45AFD" w:rsidRPr="00393FB5" w:rsidRDefault="00D45AFD" w:rsidP="00772010">
            <w:pPr>
              <w:spacing w:line="360" w:lineRule="auto"/>
              <w:jc w:val="left"/>
              <w:rPr>
                <w:rFonts w:asciiTheme="minorEastAsia" w:eastAsiaTheme="minorEastAsia" w:hAnsiTheme="minorEastAsia" w:hint="eastAsia"/>
                <w:sz w:val="24"/>
              </w:rPr>
            </w:pPr>
            <w:r w:rsidRPr="00393FB5">
              <w:rPr>
                <w:rFonts w:asciiTheme="minorEastAsia" w:eastAsiaTheme="minorEastAsia" w:hAnsiTheme="minorEastAsia" w:hint="eastAsia"/>
                <w:sz w:val="24"/>
              </w:rPr>
              <w:t>成交供应商和采购人在签订合同时应按照不低于本表人员配置的要求填写承包人主要施工管理人员表，并作为合同的附件之一。</w:t>
            </w:r>
          </w:p>
        </w:tc>
      </w:tr>
      <w:tr w:rsidR="00D45AFD" w14:paraId="72992313" w14:textId="77777777" w:rsidTr="00772010">
        <w:tc>
          <w:tcPr>
            <w:tcW w:w="2376" w:type="dxa"/>
            <w:vAlign w:val="center"/>
          </w:tcPr>
          <w:p w14:paraId="5066A152" w14:textId="77777777" w:rsidR="00D45AFD" w:rsidRPr="00393FB5" w:rsidRDefault="00D45AFD" w:rsidP="00772010">
            <w:pPr>
              <w:spacing w:line="360" w:lineRule="auto"/>
              <w:jc w:val="center"/>
              <w:rPr>
                <w:rFonts w:asciiTheme="minorEastAsia" w:eastAsiaTheme="minorEastAsia" w:hAnsiTheme="minorEastAsia" w:hint="eastAsia"/>
                <w:sz w:val="24"/>
              </w:rPr>
            </w:pPr>
            <w:proofErr w:type="gramStart"/>
            <w:r w:rsidRPr="00393FB5">
              <w:rPr>
                <w:rFonts w:asciiTheme="minorEastAsia" w:eastAsiaTheme="minorEastAsia" w:hAnsiTheme="minorEastAsia" w:hint="eastAsia"/>
                <w:sz w:val="24"/>
              </w:rPr>
              <w:t>质量员</w:t>
            </w:r>
            <w:proofErr w:type="gramEnd"/>
            <w:r w:rsidRPr="00393FB5">
              <w:rPr>
                <w:rFonts w:asciiTheme="minorEastAsia" w:eastAsiaTheme="minorEastAsia" w:hAnsiTheme="minorEastAsia" w:hint="eastAsia"/>
                <w:sz w:val="24"/>
              </w:rPr>
              <w:t>/质检员</w:t>
            </w:r>
          </w:p>
        </w:tc>
        <w:tc>
          <w:tcPr>
            <w:tcW w:w="1843" w:type="dxa"/>
            <w:vAlign w:val="center"/>
          </w:tcPr>
          <w:p w14:paraId="0C4797DD" w14:textId="77777777" w:rsidR="00D45AFD" w:rsidRPr="00393FB5" w:rsidRDefault="00D45AFD" w:rsidP="00772010">
            <w:pPr>
              <w:spacing w:line="360" w:lineRule="auto"/>
              <w:jc w:val="center"/>
              <w:rPr>
                <w:rFonts w:asciiTheme="minorEastAsia" w:eastAsiaTheme="minorEastAsia" w:hAnsiTheme="minorEastAsia" w:hint="eastAsia"/>
                <w:sz w:val="24"/>
              </w:rPr>
            </w:pPr>
            <w:r w:rsidRPr="00393FB5">
              <w:rPr>
                <w:rFonts w:asciiTheme="minorEastAsia" w:eastAsiaTheme="minorEastAsia" w:hAnsiTheme="minorEastAsia" w:hint="eastAsia"/>
                <w:sz w:val="24"/>
              </w:rPr>
              <w:t>1</w:t>
            </w:r>
          </w:p>
        </w:tc>
        <w:tc>
          <w:tcPr>
            <w:tcW w:w="5635" w:type="dxa"/>
            <w:vMerge/>
            <w:vAlign w:val="center"/>
          </w:tcPr>
          <w:p w14:paraId="3199C14B" w14:textId="77777777" w:rsidR="00D45AFD" w:rsidRPr="00393FB5" w:rsidRDefault="00D45AFD" w:rsidP="00772010">
            <w:pPr>
              <w:spacing w:line="360" w:lineRule="auto"/>
              <w:jc w:val="center"/>
              <w:rPr>
                <w:rFonts w:asciiTheme="minorEastAsia" w:eastAsiaTheme="minorEastAsia" w:hAnsiTheme="minorEastAsia" w:hint="eastAsia"/>
                <w:sz w:val="24"/>
              </w:rPr>
            </w:pPr>
          </w:p>
        </w:tc>
      </w:tr>
      <w:tr w:rsidR="00D45AFD" w14:paraId="7EC6FFBB" w14:textId="77777777" w:rsidTr="00772010">
        <w:tc>
          <w:tcPr>
            <w:tcW w:w="2376" w:type="dxa"/>
            <w:vAlign w:val="center"/>
          </w:tcPr>
          <w:p w14:paraId="77E37F05" w14:textId="77777777" w:rsidR="00D45AFD" w:rsidRPr="00393FB5" w:rsidRDefault="00D45AFD" w:rsidP="00772010">
            <w:pPr>
              <w:spacing w:line="360" w:lineRule="auto"/>
              <w:jc w:val="center"/>
              <w:rPr>
                <w:rFonts w:asciiTheme="minorEastAsia" w:eastAsiaTheme="minorEastAsia" w:hAnsiTheme="minorEastAsia" w:hint="eastAsia"/>
                <w:sz w:val="24"/>
              </w:rPr>
            </w:pPr>
            <w:r w:rsidRPr="00393FB5">
              <w:rPr>
                <w:rFonts w:asciiTheme="minorEastAsia" w:eastAsiaTheme="minorEastAsia" w:hAnsiTheme="minorEastAsia" w:hint="eastAsia"/>
                <w:sz w:val="24"/>
              </w:rPr>
              <w:t>安全员</w:t>
            </w:r>
          </w:p>
        </w:tc>
        <w:tc>
          <w:tcPr>
            <w:tcW w:w="1843" w:type="dxa"/>
            <w:vAlign w:val="center"/>
          </w:tcPr>
          <w:p w14:paraId="6D8CCB0A" w14:textId="77777777" w:rsidR="00D45AFD" w:rsidRPr="00393FB5" w:rsidRDefault="00D45AFD" w:rsidP="00772010">
            <w:pPr>
              <w:spacing w:line="360" w:lineRule="auto"/>
              <w:jc w:val="center"/>
              <w:rPr>
                <w:rFonts w:asciiTheme="minorEastAsia" w:eastAsiaTheme="minorEastAsia" w:hAnsiTheme="minorEastAsia" w:hint="eastAsia"/>
                <w:sz w:val="24"/>
              </w:rPr>
            </w:pPr>
            <w:r w:rsidRPr="00393FB5">
              <w:rPr>
                <w:rFonts w:asciiTheme="minorEastAsia" w:eastAsiaTheme="minorEastAsia" w:hAnsiTheme="minorEastAsia" w:hint="eastAsia"/>
                <w:sz w:val="24"/>
              </w:rPr>
              <w:t>1</w:t>
            </w:r>
          </w:p>
        </w:tc>
        <w:tc>
          <w:tcPr>
            <w:tcW w:w="5635" w:type="dxa"/>
            <w:vMerge/>
            <w:vAlign w:val="center"/>
          </w:tcPr>
          <w:p w14:paraId="4D5631F2" w14:textId="77777777" w:rsidR="00D45AFD" w:rsidRPr="00393FB5" w:rsidRDefault="00D45AFD" w:rsidP="00772010">
            <w:pPr>
              <w:spacing w:line="360" w:lineRule="auto"/>
              <w:jc w:val="center"/>
              <w:rPr>
                <w:rFonts w:asciiTheme="minorEastAsia" w:eastAsiaTheme="minorEastAsia" w:hAnsiTheme="minorEastAsia" w:hint="eastAsia"/>
                <w:sz w:val="24"/>
              </w:rPr>
            </w:pPr>
          </w:p>
        </w:tc>
      </w:tr>
      <w:tr w:rsidR="00D45AFD" w14:paraId="1646005E" w14:textId="77777777" w:rsidTr="00772010">
        <w:tc>
          <w:tcPr>
            <w:tcW w:w="2376" w:type="dxa"/>
            <w:vAlign w:val="center"/>
          </w:tcPr>
          <w:p w14:paraId="334D9B93" w14:textId="77777777" w:rsidR="00D45AFD" w:rsidRPr="00393FB5" w:rsidRDefault="00D45AFD" w:rsidP="00772010">
            <w:pPr>
              <w:spacing w:line="360" w:lineRule="auto"/>
              <w:jc w:val="center"/>
              <w:rPr>
                <w:rFonts w:asciiTheme="minorEastAsia" w:eastAsiaTheme="minorEastAsia" w:hAnsiTheme="minorEastAsia" w:hint="eastAsia"/>
                <w:sz w:val="24"/>
              </w:rPr>
            </w:pPr>
            <w:r w:rsidRPr="00393FB5">
              <w:rPr>
                <w:rFonts w:asciiTheme="minorEastAsia" w:eastAsiaTheme="minorEastAsia" w:hAnsiTheme="minorEastAsia" w:hint="eastAsia"/>
                <w:sz w:val="24"/>
              </w:rPr>
              <w:t>资料员</w:t>
            </w:r>
          </w:p>
        </w:tc>
        <w:tc>
          <w:tcPr>
            <w:tcW w:w="1843" w:type="dxa"/>
            <w:vAlign w:val="center"/>
          </w:tcPr>
          <w:p w14:paraId="43562CF2" w14:textId="77777777" w:rsidR="00D45AFD" w:rsidRPr="00393FB5" w:rsidRDefault="00D45AFD" w:rsidP="00772010">
            <w:pPr>
              <w:spacing w:line="360" w:lineRule="auto"/>
              <w:jc w:val="center"/>
              <w:rPr>
                <w:rFonts w:asciiTheme="minorEastAsia" w:eastAsiaTheme="minorEastAsia" w:hAnsiTheme="minorEastAsia" w:hint="eastAsia"/>
                <w:sz w:val="24"/>
              </w:rPr>
            </w:pPr>
            <w:r w:rsidRPr="00393FB5">
              <w:rPr>
                <w:rFonts w:asciiTheme="minorEastAsia" w:eastAsiaTheme="minorEastAsia" w:hAnsiTheme="minorEastAsia" w:hint="eastAsia"/>
                <w:sz w:val="24"/>
              </w:rPr>
              <w:t>1</w:t>
            </w:r>
          </w:p>
        </w:tc>
        <w:tc>
          <w:tcPr>
            <w:tcW w:w="5635" w:type="dxa"/>
            <w:vMerge/>
            <w:vAlign w:val="center"/>
          </w:tcPr>
          <w:p w14:paraId="5C0711E2" w14:textId="77777777" w:rsidR="00D45AFD" w:rsidRPr="00393FB5" w:rsidRDefault="00D45AFD" w:rsidP="00772010">
            <w:pPr>
              <w:spacing w:line="360" w:lineRule="auto"/>
              <w:jc w:val="center"/>
              <w:rPr>
                <w:rFonts w:asciiTheme="minorEastAsia" w:eastAsiaTheme="minorEastAsia" w:hAnsiTheme="minorEastAsia" w:hint="eastAsia"/>
                <w:sz w:val="24"/>
              </w:rPr>
            </w:pPr>
          </w:p>
        </w:tc>
      </w:tr>
      <w:tr w:rsidR="00D45AFD" w14:paraId="1624A686" w14:textId="77777777" w:rsidTr="00772010">
        <w:tc>
          <w:tcPr>
            <w:tcW w:w="2376" w:type="dxa"/>
            <w:vAlign w:val="center"/>
          </w:tcPr>
          <w:p w14:paraId="1688D3E4" w14:textId="77777777" w:rsidR="00D45AFD" w:rsidRPr="00393FB5" w:rsidRDefault="00D45AFD" w:rsidP="00772010">
            <w:pPr>
              <w:spacing w:line="360" w:lineRule="auto"/>
              <w:jc w:val="center"/>
              <w:rPr>
                <w:rFonts w:asciiTheme="minorEastAsia" w:eastAsiaTheme="minorEastAsia" w:hAnsiTheme="minorEastAsia" w:hint="eastAsia"/>
                <w:sz w:val="24"/>
              </w:rPr>
            </w:pPr>
            <w:r w:rsidRPr="00393FB5">
              <w:rPr>
                <w:rFonts w:asciiTheme="minorEastAsia" w:eastAsiaTheme="minorEastAsia" w:hAnsiTheme="minorEastAsia" w:hint="eastAsia"/>
                <w:sz w:val="24"/>
              </w:rPr>
              <w:t>劳资专管员</w:t>
            </w:r>
          </w:p>
        </w:tc>
        <w:tc>
          <w:tcPr>
            <w:tcW w:w="7478" w:type="dxa"/>
            <w:gridSpan w:val="2"/>
            <w:vAlign w:val="center"/>
          </w:tcPr>
          <w:p w14:paraId="1A359F15" w14:textId="77777777" w:rsidR="00D45AFD" w:rsidRPr="00393FB5" w:rsidRDefault="00D45AFD" w:rsidP="00772010">
            <w:pPr>
              <w:spacing w:line="360" w:lineRule="auto"/>
              <w:rPr>
                <w:rFonts w:asciiTheme="minorEastAsia" w:eastAsiaTheme="minorEastAsia" w:hAnsiTheme="minorEastAsia" w:hint="eastAsia"/>
                <w:sz w:val="24"/>
              </w:rPr>
            </w:pPr>
            <w:r w:rsidRPr="00393FB5">
              <w:rPr>
                <w:rFonts w:asciiTheme="minorEastAsia" w:eastAsiaTheme="minorEastAsia" w:hAnsiTheme="minorEastAsia" w:hint="eastAsia"/>
                <w:sz w:val="24"/>
              </w:rPr>
              <w:t>执行《关于加强建设领域劳资专管员管理工作的通知》(合治欠发(2021)6号文件)</w:t>
            </w:r>
          </w:p>
        </w:tc>
      </w:tr>
    </w:tbl>
    <w:p w14:paraId="17151782" w14:textId="77777777" w:rsidR="00D45AFD" w:rsidRPr="00393FB5" w:rsidRDefault="00D45AFD" w:rsidP="00D45AFD">
      <w:pPr>
        <w:spacing w:line="360" w:lineRule="auto"/>
        <w:ind w:firstLineChars="200" w:firstLine="480"/>
        <w:rPr>
          <w:rFonts w:asciiTheme="minorEastAsia" w:eastAsiaTheme="minorEastAsia" w:hAnsiTheme="minorEastAsia" w:hint="eastAsia"/>
          <w:sz w:val="24"/>
        </w:rPr>
      </w:pPr>
      <w:r w:rsidRPr="00393FB5">
        <w:rPr>
          <w:rFonts w:asciiTheme="minorEastAsia" w:eastAsiaTheme="minorEastAsia" w:hAnsiTheme="minorEastAsia" w:hint="eastAsia"/>
          <w:sz w:val="24"/>
        </w:rPr>
        <w:t>注：</w:t>
      </w:r>
    </w:p>
    <w:p w14:paraId="1F338BE1" w14:textId="77777777" w:rsidR="00D45AFD" w:rsidRPr="00393FB5" w:rsidRDefault="00D45AFD" w:rsidP="00D45AFD">
      <w:pPr>
        <w:spacing w:line="360" w:lineRule="auto"/>
        <w:ind w:firstLineChars="200" w:firstLine="480"/>
        <w:rPr>
          <w:rFonts w:asciiTheme="minorEastAsia" w:eastAsiaTheme="minorEastAsia" w:hAnsiTheme="minorEastAsia" w:hint="eastAsia"/>
          <w:sz w:val="24"/>
        </w:rPr>
      </w:pPr>
      <w:r w:rsidRPr="00393FB5">
        <w:rPr>
          <w:rFonts w:asciiTheme="minorEastAsia" w:eastAsiaTheme="minorEastAsia" w:hAnsiTheme="minorEastAsia" w:hint="eastAsia"/>
          <w:sz w:val="24"/>
        </w:rPr>
        <w:t>（1）本项目上述人员证书、社保不作磋商资格审查要求，合同签订后5个工作日内由采购人全面核查，人员不到位、证件不符、社保不实、岗位缺岗的，</w:t>
      </w:r>
      <w:r w:rsidRPr="00393FB5">
        <w:rPr>
          <w:rFonts w:asciiTheme="minorEastAsia" w:eastAsiaTheme="minorEastAsia" w:hAnsiTheme="minorEastAsia" w:hint="eastAsia"/>
          <w:sz w:val="24"/>
        </w:rPr>
        <w:lastRenderedPageBreak/>
        <w:t>成交供应商须无条件限期整改，拒不整改或整改不到位的，采购人有权不予退还履约保证金、暂停工程款支付、直至解除合同，一切损失</w:t>
      </w:r>
      <w:proofErr w:type="gramStart"/>
      <w:r w:rsidRPr="00393FB5">
        <w:rPr>
          <w:rFonts w:asciiTheme="minorEastAsia" w:eastAsiaTheme="minorEastAsia" w:hAnsiTheme="minorEastAsia" w:hint="eastAsia"/>
          <w:sz w:val="24"/>
        </w:rPr>
        <w:t>由成交</w:t>
      </w:r>
      <w:proofErr w:type="gramEnd"/>
      <w:r w:rsidRPr="00393FB5">
        <w:rPr>
          <w:rFonts w:asciiTheme="minorEastAsia" w:eastAsiaTheme="minorEastAsia" w:hAnsiTheme="minorEastAsia" w:hint="eastAsia"/>
          <w:sz w:val="24"/>
        </w:rPr>
        <w:t>供应商承担。</w:t>
      </w:r>
    </w:p>
    <w:p w14:paraId="1789EC51" w14:textId="77777777" w:rsidR="00D45AFD" w:rsidRPr="00393FB5" w:rsidRDefault="00D45AFD" w:rsidP="00D45AFD">
      <w:pPr>
        <w:spacing w:line="360" w:lineRule="auto"/>
        <w:ind w:firstLineChars="200" w:firstLine="480"/>
        <w:rPr>
          <w:rFonts w:asciiTheme="minorEastAsia" w:eastAsiaTheme="minorEastAsia" w:hAnsiTheme="minorEastAsia" w:hint="eastAsia"/>
          <w:sz w:val="24"/>
        </w:rPr>
      </w:pPr>
      <w:r w:rsidRPr="00393FB5">
        <w:rPr>
          <w:rFonts w:asciiTheme="minorEastAsia" w:eastAsiaTheme="minorEastAsia" w:hAnsiTheme="minorEastAsia" w:hint="eastAsia"/>
          <w:sz w:val="24"/>
        </w:rPr>
        <w:t>（2）项目经理、技术负责人及所有现场管理人员全程不得兼任其他项目，一经发现视为严重违约。</w:t>
      </w:r>
    </w:p>
    <w:p w14:paraId="213B8E09" w14:textId="77777777" w:rsidR="00D45AFD" w:rsidRPr="00393FB5" w:rsidRDefault="00D45AFD" w:rsidP="00D45AFD">
      <w:pPr>
        <w:spacing w:line="360" w:lineRule="auto"/>
        <w:ind w:firstLineChars="200" w:firstLine="480"/>
        <w:rPr>
          <w:rFonts w:asciiTheme="minorEastAsia" w:eastAsiaTheme="minorEastAsia" w:hAnsiTheme="minorEastAsia" w:hint="eastAsia"/>
          <w:sz w:val="24"/>
        </w:rPr>
      </w:pPr>
      <w:r w:rsidRPr="00393FB5">
        <w:rPr>
          <w:rFonts w:asciiTheme="minorEastAsia" w:eastAsiaTheme="minorEastAsia" w:hAnsiTheme="minorEastAsia" w:hint="eastAsia"/>
          <w:sz w:val="24"/>
        </w:rPr>
        <w:t>（3）施工期间采购人可随时抽查在岗情况，发现脱岗、缺岗、顶岗，成交供应商须承担相应违约金。</w:t>
      </w:r>
    </w:p>
    <w:p w14:paraId="04C4A200" w14:textId="77777777" w:rsidR="00D45AFD" w:rsidRPr="00393FB5" w:rsidRDefault="00D45AFD" w:rsidP="00D45AFD">
      <w:pPr>
        <w:spacing w:line="360" w:lineRule="auto"/>
        <w:ind w:firstLineChars="200" w:firstLine="480"/>
        <w:rPr>
          <w:rFonts w:asciiTheme="minorEastAsia" w:eastAsiaTheme="minorEastAsia" w:hAnsiTheme="minorEastAsia" w:hint="eastAsia"/>
          <w:sz w:val="24"/>
        </w:rPr>
      </w:pPr>
      <w:r w:rsidRPr="00393FB5">
        <w:rPr>
          <w:rFonts w:asciiTheme="minorEastAsia" w:eastAsiaTheme="minorEastAsia" w:hAnsiTheme="minorEastAsia" w:hint="eastAsia"/>
          <w:sz w:val="24"/>
        </w:rPr>
        <w:t xml:space="preserve">2.3 </w:t>
      </w:r>
      <w:bookmarkStart w:id="1" w:name="_Toc445554749"/>
      <w:bookmarkStart w:id="2" w:name="_Toc455587275"/>
      <w:bookmarkStart w:id="3" w:name="_Toc466024558"/>
      <w:bookmarkStart w:id="4" w:name="_Toc455587091"/>
      <w:r w:rsidRPr="00393FB5">
        <w:rPr>
          <w:rFonts w:asciiTheme="minorEastAsia" w:eastAsiaTheme="minorEastAsia" w:hAnsiTheme="minorEastAsia" w:hint="eastAsia"/>
          <w:sz w:val="24"/>
        </w:rPr>
        <w:t>工程地点：安徽省合肥市，采购人指定地点。</w:t>
      </w:r>
    </w:p>
    <w:p w14:paraId="06878C5B" w14:textId="77777777" w:rsidR="00D45AFD" w:rsidRPr="00393FB5" w:rsidRDefault="00D45AFD" w:rsidP="00D45AFD">
      <w:pPr>
        <w:spacing w:line="360" w:lineRule="auto"/>
        <w:ind w:firstLineChars="200" w:firstLine="480"/>
        <w:rPr>
          <w:rFonts w:asciiTheme="minorEastAsia" w:eastAsiaTheme="minorEastAsia" w:hAnsiTheme="minorEastAsia" w:hint="eastAsia"/>
          <w:sz w:val="24"/>
        </w:rPr>
      </w:pPr>
      <w:r w:rsidRPr="00393FB5">
        <w:rPr>
          <w:rFonts w:asciiTheme="minorEastAsia" w:eastAsiaTheme="minorEastAsia" w:hAnsiTheme="minorEastAsia" w:hint="eastAsia"/>
          <w:sz w:val="24"/>
        </w:rPr>
        <w:t>2.4 合同履行期限（工期）：开</w:t>
      </w:r>
      <w:proofErr w:type="gramStart"/>
      <w:r w:rsidRPr="00393FB5">
        <w:rPr>
          <w:rFonts w:asciiTheme="minorEastAsia" w:eastAsiaTheme="minorEastAsia" w:hAnsiTheme="minorEastAsia" w:hint="eastAsia"/>
          <w:sz w:val="24"/>
        </w:rPr>
        <w:t>工令</w:t>
      </w:r>
      <w:proofErr w:type="gramEnd"/>
      <w:r w:rsidRPr="00393FB5">
        <w:rPr>
          <w:rFonts w:asciiTheme="minorEastAsia" w:eastAsiaTheme="minorEastAsia" w:hAnsiTheme="minorEastAsia" w:hint="eastAsia"/>
          <w:sz w:val="24"/>
        </w:rPr>
        <w:t>签发后90个</w:t>
      </w:r>
      <w:proofErr w:type="gramStart"/>
      <w:r w:rsidRPr="00393FB5">
        <w:rPr>
          <w:rFonts w:asciiTheme="minorEastAsia" w:eastAsiaTheme="minorEastAsia" w:hAnsiTheme="minorEastAsia" w:hint="eastAsia"/>
          <w:sz w:val="24"/>
        </w:rPr>
        <w:t>日历天</w:t>
      </w:r>
      <w:proofErr w:type="gramEnd"/>
      <w:r w:rsidRPr="00393FB5">
        <w:rPr>
          <w:rFonts w:asciiTheme="minorEastAsia" w:eastAsiaTheme="minorEastAsia" w:hAnsiTheme="minorEastAsia" w:hint="eastAsia"/>
          <w:sz w:val="24"/>
        </w:rPr>
        <w:t>内完成</w:t>
      </w:r>
    </w:p>
    <w:p w14:paraId="192034EF" w14:textId="77777777" w:rsidR="00D45AFD" w:rsidRDefault="00D45AFD" w:rsidP="00D45AFD">
      <w:pPr>
        <w:spacing w:line="360" w:lineRule="auto"/>
        <w:ind w:firstLineChars="200" w:firstLine="480"/>
        <w:rPr>
          <w:rFonts w:asciiTheme="minorEastAsia" w:eastAsiaTheme="minorEastAsia" w:hAnsiTheme="minorEastAsia" w:hint="eastAsia"/>
          <w:b/>
          <w:bCs/>
          <w:sz w:val="24"/>
        </w:rPr>
      </w:pPr>
      <w:r>
        <w:rPr>
          <w:rFonts w:asciiTheme="minorEastAsia" w:eastAsiaTheme="minorEastAsia" w:hAnsiTheme="minorEastAsia" w:hint="eastAsia"/>
          <w:b/>
          <w:bCs/>
          <w:sz w:val="24"/>
        </w:rPr>
        <w:t>3. 技术要求</w:t>
      </w:r>
      <w:bookmarkEnd w:id="1"/>
      <w:bookmarkEnd w:id="2"/>
      <w:bookmarkEnd w:id="3"/>
      <w:bookmarkEnd w:id="4"/>
    </w:p>
    <w:p w14:paraId="039B7F4F"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3.1 本项目施工需严格执行国家有关市政公用工程的最新规范、规程及技术标准；</w:t>
      </w:r>
    </w:p>
    <w:p w14:paraId="7F6F9BF0"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3.2 严格执行地方有关市政公用工程的最新规范、规程及技术标准及最新行业管理要求；</w:t>
      </w:r>
    </w:p>
    <w:p w14:paraId="77BE46C3"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注：以上通用技术标准不在本采购文件中全文赘述，供应商请自行查阅。</w:t>
      </w:r>
    </w:p>
    <w:p w14:paraId="59AD9B5A"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3.3 采购人对本项目的专用技术标准以本项目图纸为准，另册，供应商自行在交易系统中下载（如有）。</w:t>
      </w:r>
    </w:p>
    <w:p w14:paraId="742DB6EA"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3.4 重点难点及危险性较大的分部分项工程</w:t>
      </w:r>
    </w:p>
    <w:p w14:paraId="18CF2C71"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（1）本项目重点难点：供应商需针对现场情况提供相关方案，方案要求具有可实施性，杜绝安全隐患，保证项目施工。</w:t>
      </w:r>
    </w:p>
    <w:p w14:paraId="5EE8A139"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（2）本项目危险性较大的分部分项工程清单：/</w:t>
      </w:r>
    </w:p>
    <w:p w14:paraId="1D7DEE10"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（3）其他要求：/</w:t>
      </w:r>
    </w:p>
    <w:p w14:paraId="032293F0" w14:textId="77777777" w:rsidR="00D45AFD" w:rsidRPr="00393FB5" w:rsidRDefault="00D45AFD" w:rsidP="00D45AFD">
      <w:pPr>
        <w:spacing w:line="360" w:lineRule="auto"/>
        <w:ind w:firstLineChars="200" w:firstLine="480"/>
        <w:rPr>
          <w:rFonts w:asciiTheme="minorEastAsia" w:eastAsiaTheme="minorEastAsia" w:hAnsiTheme="minorEastAsia" w:hint="eastAsia"/>
          <w:sz w:val="24"/>
        </w:rPr>
      </w:pPr>
      <w:bookmarkStart w:id="5" w:name="_Toc493440807"/>
      <w:bookmarkStart w:id="6" w:name="_Toc526265691"/>
      <w:bookmarkStart w:id="7" w:name="_Toc525819967"/>
      <w:bookmarkStart w:id="8" w:name="_Toc512611689"/>
      <w:bookmarkStart w:id="9" w:name="_Toc517011814"/>
      <w:bookmarkStart w:id="10" w:name="_Toc512544434"/>
      <w:bookmarkStart w:id="11" w:name="_Toc493432670"/>
      <w:bookmarkStart w:id="12" w:name="_Toc515539872"/>
      <w:bookmarkStart w:id="13" w:name="_Toc493440975"/>
      <w:r w:rsidRPr="00393FB5">
        <w:rPr>
          <w:rFonts w:asciiTheme="minorEastAsia" w:eastAsiaTheme="minorEastAsia" w:hAnsiTheme="minorEastAsia" w:hint="eastAsia"/>
          <w:sz w:val="24"/>
        </w:rPr>
        <w:t>3.5  质量标准与验收要求</w:t>
      </w:r>
    </w:p>
    <w:p w14:paraId="60921389" w14:textId="77777777" w:rsidR="00D45AFD" w:rsidRPr="00393FB5" w:rsidRDefault="00D45AFD" w:rsidP="00D45AFD">
      <w:pPr>
        <w:spacing w:line="360" w:lineRule="auto"/>
        <w:ind w:firstLineChars="200" w:firstLine="480"/>
        <w:rPr>
          <w:rFonts w:asciiTheme="minorEastAsia" w:eastAsiaTheme="minorEastAsia" w:hAnsiTheme="minorEastAsia" w:hint="eastAsia"/>
          <w:sz w:val="24"/>
        </w:rPr>
      </w:pPr>
      <w:r w:rsidRPr="00393FB5">
        <w:rPr>
          <w:rFonts w:asciiTheme="minorEastAsia" w:eastAsiaTheme="minorEastAsia" w:hAnsiTheme="minorEastAsia" w:hint="eastAsia"/>
          <w:sz w:val="24"/>
        </w:rPr>
        <w:lastRenderedPageBreak/>
        <w:t>3.5.1本项目质量标准：合格，一次性验收合格。</w:t>
      </w:r>
    </w:p>
    <w:p w14:paraId="5F045533" w14:textId="77777777" w:rsidR="00D45AFD" w:rsidRPr="00393FB5" w:rsidRDefault="00D45AFD" w:rsidP="00D45AFD">
      <w:pPr>
        <w:spacing w:line="360" w:lineRule="auto"/>
        <w:ind w:firstLineChars="200" w:firstLine="480"/>
        <w:rPr>
          <w:rFonts w:asciiTheme="minorEastAsia" w:eastAsiaTheme="minorEastAsia" w:hAnsiTheme="minorEastAsia" w:hint="eastAsia"/>
          <w:sz w:val="24"/>
        </w:rPr>
      </w:pPr>
      <w:r w:rsidRPr="00393FB5">
        <w:rPr>
          <w:rFonts w:asciiTheme="minorEastAsia" w:eastAsiaTheme="minorEastAsia" w:hAnsiTheme="minorEastAsia" w:hint="eastAsia"/>
          <w:sz w:val="24"/>
        </w:rPr>
        <w:t>3.5.2工程质量须同时满足：国家规范、省市行业标准、图纸设计要求、清单特征、采购文件及答疑澄清全部要求，所有标准从严、从高执行。</w:t>
      </w:r>
    </w:p>
    <w:p w14:paraId="44455B9F" w14:textId="77777777" w:rsidR="00D45AFD" w:rsidRDefault="00D45AFD" w:rsidP="00D45AFD">
      <w:pPr>
        <w:spacing w:line="360" w:lineRule="auto"/>
        <w:ind w:firstLineChars="200" w:firstLine="480"/>
        <w:rPr>
          <w:rFonts w:asciiTheme="minorEastAsia" w:eastAsiaTheme="minorEastAsia" w:hAnsiTheme="minorEastAsia" w:hint="eastAsia"/>
          <w:sz w:val="24"/>
        </w:rPr>
      </w:pPr>
      <w:r w:rsidRPr="00393FB5">
        <w:rPr>
          <w:rFonts w:asciiTheme="minorEastAsia" w:eastAsiaTheme="minorEastAsia" w:hAnsiTheme="minorEastAsia" w:hint="eastAsia"/>
          <w:sz w:val="24"/>
        </w:rPr>
        <w:t>3.5.3工程完工后须通过建设、监理、设计等部门联合验收，资料齐全、实体合格、观感达标、功能达标方可通过验收。</w:t>
      </w:r>
      <w:bookmarkEnd w:id="5"/>
      <w:bookmarkEnd w:id="6"/>
      <w:bookmarkEnd w:id="7"/>
      <w:bookmarkEnd w:id="8"/>
      <w:bookmarkEnd w:id="9"/>
      <w:bookmarkEnd w:id="10"/>
      <w:bookmarkEnd w:id="11"/>
      <w:bookmarkEnd w:id="12"/>
      <w:bookmarkEnd w:id="13"/>
    </w:p>
    <w:p w14:paraId="33D8B14A"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3.6重要说明：（1）本项目的磋商文件、工程量清单、最高限价（控制价）、澄清、修改、补充等相关资料均通过网上发布，请供应商自行从网上下载，供应商应当及时查看有无相关澄清、修改、补充等内容。</w:t>
      </w:r>
    </w:p>
    <w:p w14:paraId="1B162526"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（2）在工程项目磋商过程中，供应</w:t>
      </w:r>
      <w:proofErr w:type="gramStart"/>
      <w:r>
        <w:rPr>
          <w:rFonts w:asciiTheme="minorEastAsia" w:eastAsiaTheme="minorEastAsia" w:hAnsiTheme="minorEastAsia" w:hint="eastAsia"/>
          <w:sz w:val="24"/>
        </w:rPr>
        <w:t>商最后</w:t>
      </w:r>
      <w:proofErr w:type="gramEnd"/>
      <w:r>
        <w:rPr>
          <w:rFonts w:asciiTheme="minorEastAsia" w:eastAsiaTheme="minorEastAsia" w:hAnsiTheme="minorEastAsia" w:hint="eastAsia"/>
          <w:sz w:val="24"/>
        </w:rPr>
        <w:t>报价与公布的最高限价（控制价）或项目概算相比降幅过小，或供应</w:t>
      </w:r>
      <w:proofErr w:type="gramStart"/>
      <w:r>
        <w:rPr>
          <w:rFonts w:asciiTheme="minorEastAsia" w:eastAsiaTheme="minorEastAsia" w:hAnsiTheme="minorEastAsia" w:hint="eastAsia"/>
          <w:sz w:val="24"/>
        </w:rPr>
        <w:t>商最后</w:t>
      </w:r>
      <w:proofErr w:type="gramEnd"/>
      <w:r>
        <w:rPr>
          <w:rFonts w:asciiTheme="minorEastAsia" w:eastAsiaTheme="minorEastAsia" w:hAnsiTheme="minorEastAsia" w:hint="eastAsia"/>
          <w:sz w:val="24"/>
        </w:rPr>
        <w:t>报价明显缺乏竞争性的，磋商小组可以否决其报价。</w:t>
      </w:r>
    </w:p>
    <w:p w14:paraId="3B9BDE4C"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（3）承包人在工程实施过程中用工行为，必须严格执行国家及地方政府的有关规定，依法签订劳动合同，并按规定及时足额支付工资。</w:t>
      </w:r>
    </w:p>
    <w:p w14:paraId="65ABEBFD" w14:textId="77777777" w:rsidR="00D45AFD" w:rsidRDefault="00D45AFD" w:rsidP="00D45AFD">
      <w:pPr>
        <w:spacing w:line="360" w:lineRule="auto"/>
        <w:ind w:firstLineChars="200" w:firstLine="480"/>
        <w:rPr>
          <w:rFonts w:asciiTheme="minorEastAsia" w:eastAsiaTheme="minorEastAsia" w:hAnsiTheme="minorEastAsia" w:hint="eastAsia"/>
          <w:b/>
          <w:bCs/>
          <w:sz w:val="24"/>
        </w:rPr>
      </w:pPr>
      <w:bookmarkStart w:id="14" w:name="_Toc527541657"/>
      <w:r>
        <w:rPr>
          <w:rFonts w:asciiTheme="minorEastAsia" w:eastAsiaTheme="minorEastAsia" w:hAnsiTheme="minorEastAsia" w:hint="eastAsia"/>
          <w:b/>
          <w:bCs/>
          <w:sz w:val="24"/>
        </w:rPr>
        <w:t>4. 工程量清单、图纸</w:t>
      </w:r>
    </w:p>
    <w:p w14:paraId="0F8935B6" w14:textId="77777777" w:rsidR="00D45AFD" w:rsidRDefault="00D45AFD" w:rsidP="00D45AFD">
      <w:pPr>
        <w:spacing w:line="360" w:lineRule="auto"/>
        <w:ind w:firstLineChars="200" w:firstLine="480"/>
        <w:rPr>
          <w:rFonts w:asciiTheme="minorEastAsia" w:eastAsiaTheme="minorEastAsia" w:hAnsiTheme="minorEastAsia" w:hint="eastAsia"/>
          <w:b/>
          <w:bCs/>
          <w:sz w:val="24"/>
        </w:rPr>
      </w:pPr>
      <w:r>
        <w:rPr>
          <w:rFonts w:asciiTheme="minorEastAsia" w:eastAsiaTheme="minorEastAsia" w:hAnsiTheme="minorEastAsia" w:hint="eastAsia"/>
          <w:b/>
          <w:bCs/>
          <w:sz w:val="24"/>
        </w:rPr>
        <w:t>工程量清单、施工图纸另行发放，与本采购文件具有同等法律效力，供应商须统一响应、整体负责，漏项、缺项、工程量偏差等均视为供应商自行踏勘后自行承担的风险，结算时不予调整。</w:t>
      </w:r>
    </w:p>
    <w:p w14:paraId="1DDE30B4" w14:textId="77777777" w:rsidR="00D45AFD" w:rsidRDefault="00D45AFD" w:rsidP="00D45AFD">
      <w:pPr>
        <w:spacing w:line="360" w:lineRule="auto"/>
        <w:ind w:firstLineChars="200" w:firstLine="480"/>
        <w:rPr>
          <w:rFonts w:asciiTheme="minorEastAsia" w:eastAsiaTheme="minorEastAsia" w:hAnsiTheme="minorEastAsia" w:hint="eastAsia"/>
          <w:b/>
          <w:bCs/>
          <w:sz w:val="24"/>
        </w:rPr>
      </w:pPr>
      <w:r>
        <w:rPr>
          <w:rFonts w:asciiTheme="minorEastAsia" w:eastAsiaTheme="minorEastAsia" w:hAnsiTheme="minorEastAsia" w:hint="eastAsia"/>
          <w:b/>
          <w:bCs/>
          <w:sz w:val="24"/>
        </w:rPr>
        <w:t xml:space="preserve">5. </w:t>
      </w:r>
      <w:bookmarkEnd w:id="14"/>
      <w:r>
        <w:rPr>
          <w:rFonts w:asciiTheme="minorEastAsia" w:eastAsiaTheme="minorEastAsia" w:hAnsiTheme="minorEastAsia" w:hint="eastAsia"/>
          <w:b/>
          <w:bCs/>
          <w:sz w:val="24"/>
        </w:rPr>
        <w:t>其他</w:t>
      </w:r>
    </w:p>
    <w:p w14:paraId="6FFF3BF6"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 xml:space="preserve">5.1 </w:t>
      </w:r>
      <w:proofErr w:type="gramStart"/>
      <w:r>
        <w:rPr>
          <w:rFonts w:asciiTheme="minorEastAsia" w:eastAsiaTheme="minorEastAsia" w:hAnsiTheme="minorEastAsia" w:hint="eastAsia"/>
          <w:sz w:val="24"/>
        </w:rPr>
        <w:t>凡施工</w:t>
      </w:r>
      <w:proofErr w:type="gramEnd"/>
      <w:r>
        <w:rPr>
          <w:rFonts w:asciiTheme="minorEastAsia" w:eastAsiaTheme="minorEastAsia" w:hAnsiTheme="minorEastAsia" w:hint="eastAsia"/>
          <w:sz w:val="24"/>
        </w:rPr>
        <w:t>过程中涉及原有管线保护、交通导改、扬尘治理、文明施工、夜间施工、场地清理、成品保护、迎检整改等所有配套工作，全部包含在投标报价中，</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另行增项计价。</w:t>
      </w:r>
    </w:p>
    <w:p w14:paraId="2DAC2CA7"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5.2 所有因施工工艺、现场条件、规范更新、管理要求产生的必要施工工序、</w:t>
      </w:r>
      <w:r>
        <w:rPr>
          <w:rFonts w:asciiTheme="minorEastAsia" w:eastAsiaTheme="minorEastAsia" w:hAnsiTheme="minorEastAsia" w:hint="eastAsia"/>
          <w:sz w:val="24"/>
        </w:rPr>
        <w:lastRenderedPageBreak/>
        <w:t>辅助工序均包含在投标报价中，采购人</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另行支付。</w:t>
      </w:r>
    </w:p>
    <w:p w14:paraId="4139C5E1" w14:textId="77777777" w:rsidR="00D45AFD" w:rsidRDefault="00D45AFD" w:rsidP="00D45AF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5.3 施工单位须对现场踏勘充分性、工程量准确性、施工难度预判准确性进行充分考虑，自行承担全部风险。</w:t>
      </w:r>
    </w:p>
    <w:p w14:paraId="609F4989" w14:textId="77777777" w:rsidR="009D60D8" w:rsidRPr="00D45AFD" w:rsidRDefault="009D60D8"/>
    <w:sectPr w:rsidR="009D60D8" w:rsidRPr="00D45A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0CF6A" w14:textId="77777777" w:rsidR="003D6F16" w:rsidRDefault="003D6F16" w:rsidP="00D45AFD">
      <w:pPr>
        <w:rPr>
          <w:rFonts w:hint="eastAsia"/>
        </w:rPr>
      </w:pPr>
      <w:r>
        <w:separator/>
      </w:r>
    </w:p>
  </w:endnote>
  <w:endnote w:type="continuationSeparator" w:id="0">
    <w:p w14:paraId="63222675" w14:textId="77777777" w:rsidR="003D6F16" w:rsidRDefault="003D6F16" w:rsidP="00D45A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70F94" w14:textId="77777777" w:rsidR="003D6F16" w:rsidRDefault="003D6F16" w:rsidP="00D45AFD">
      <w:pPr>
        <w:rPr>
          <w:rFonts w:hint="eastAsia"/>
        </w:rPr>
      </w:pPr>
      <w:r>
        <w:separator/>
      </w:r>
    </w:p>
  </w:footnote>
  <w:footnote w:type="continuationSeparator" w:id="0">
    <w:p w14:paraId="69E3A6A0" w14:textId="77777777" w:rsidR="003D6F16" w:rsidRDefault="003D6F16" w:rsidP="00D45AF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D8"/>
    <w:rsid w:val="00144B65"/>
    <w:rsid w:val="003D6F16"/>
    <w:rsid w:val="009D60D8"/>
    <w:rsid w:val="00D4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BEDCF3-08D8-458B-8B7C-D0F2ED5C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D45AFD"/>
    <w:pPr>
      <w:widowControl w:val="0"/>
      <w:spacing w:after="0" w:line="240" w:lineRule="auto"/>
      <w:jc w:val="both"/>
    </w:pPr>
    <w:rPr>
      <w:rFonts w:ascii="宋体" w:eastAsia="宋体" w:hAnsi="宋体"/>
      <w:kern w:val="0"/>
      <w:sz w:val="20"/>
      <w:szCs w:val="20"/>
      <w14:ligatures w14:val="none"/>
    </w:rPr>
  </w:style>
  <w:style w:type="paragraph" w:styleId="1">
    <w:name w:val="heading 1"/>
    <w:basedOn w:val="a"/>
    <w:next w:val="a"/>
    <w:link w:val="10"/>
    <w:uiPriority w:val="9"/>
    <w:qFormat/>
    <w:rsid w:val="009D60D8"/>
    <w:pPr>
      <w:keepNext/>
      <w:keepLines/>
      <w:spacing w:before="480" w:after="80" w:line="278" w:lineRule="auto"/>
      <w:jc w:val="left"/>
      <w:outlineLvl w:val="0"/>
    </w:pPr>
    <w:rPr>
      <w:rFonts w:asciiTheme="majorHAnsi" w:eastAsiaTheme="majorEastAsia" w:hAnsiTheme="majorHAnsi" w:cstheme="majorBidi"/>
      <w:color w:val="2F5496" w:themeColor="accent1" w:themeShade="BF"/>
      <w:kern w:val="2"/>
      <w:sz w:val="48"/>
      <w:szCs w:val="48"/>
      <w14:ligatures w14:val="standardContextual"/>
    </w:rPr>
  </w:style>
  <w:style w:type="paragraph" w:styleId="20">
    <w:name w:val="heading 2"/>
    <w:basedOn w:val="a"/>
    <w:next w:val="a"/>
    <w:link w:val="21"/>
    <w:uiPriority w:val="9"/>
    <w:semiHidden/>
    <w:unhideWhenUsed/>
    <w:qFormat/>
    <w:rsid w:val="009D60D8"/>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40"/>
      <w:szCs w:val="40"/>
      <w14:ligatures w14:val="standardContextual"/>
    </w:rPr>
  </w:style>
  <w:style w:type="paragraph" w:styleId="3">
    <w:name w:val="heading 3"/>
    <w:basedOn w:val="a"/>
    <w:next w:val="a"/>
    <w:link w:val="30"/>
    <w:uiPriority w:val="9"/>
    <w:semiHidden/>
    <w:unhideWhenUsed/>
    <w:qFormat/>
    <w:rsid w:val="009D60D8"/>
    <w:pPr>
      <w:keepNext/>
      <w:keepLines/>
      <w:spacing w:before="160" w:after="80" w:line="278" w:lineRule="auto"/>
      <w:jc w:val="left"/>
      <w:outlineLvl w:val="2"/>
    </w:pPr>
    <w:rPr>
      <w:rFonts w:asciiTheme="majorHAnsi" w:eastAsiaTheme="majorEastAsia" w:hAnsiTheme="majorHAnsi" w:cstheme="majorBidi"/>
      <w:color w:val="2F5496" w:themeColor="accent1" w:themeShade="BF"/>
      <w:kern w:val="2"/>
      <w:sz w:val="32"/>
      <w:szCs w:val="32"/>
      <w14:ligatures w14:val="standardContextual"/>
    </w:rPr>
  </w:style>
  <w:style w:type="paragraph" w:styleId="4">
    <w:name w:val="heading 4"/>
    <w:basedOn w:val="a"/>
    <w:next w:val="a"/>
    <w:link w:val="40"/>
    <w:uiPriority w:val="9"/>
    <w:semiHidden/>
    <w:unhideWhenUsed/>
    <w:qFormat/>
    <w:rsid w:val="009D60D8"/>
    <w:pPr>
      <w:keepNext/>
      <w:keepLines/>
      <w:spacing w:before="80" w:after="40" w:line="278" w:lineRule="auto"/>
      <w:jc w:val="left"/>
      <w:outlineLvl w:val="3"/>
    </w:pPr>
    <w:rPr>
      <w:rFonts w:asciiTheme="minorHAnsi" w:eastAsiaTheme="minorEastAsia" w:hAnsiTheme="minorHAnsi" w:cstheme="majorBidi"/>
      <w:color w:val="2F5496" w:themeColor="accent1" w:themeShade="BF"/>
      <w:kern w:val="2"/>
      <w:sz w:val="28"/>
      <w:szCs w:val="28"/>
      <w14:ligatures w14:val="standardContextual"/>
    </w:rPr>
  </w:style>
  <w:style w:type="paragraph" w:styleId="5">
    <w:name w:val="heading 5"/>
    <w:basedOn w:val="a"/>
    <w:next w:val="a"/>
    <w:link w:val="50"/>
    <w:uiPriority w:val="9"/>
    <w:semiHidden/>
    <w:unhideWhenUsed/>
    <w:qFormat/>
    <w:rsid w:val="009D60D8"/>
    <w:pPr>
      <w:keepNext/>
      <w:keepLines/>
      <w:spacing w:before="80" w:after="40" w:line="278" w:lineRule="auto"/>
      <w:jc w:val="left"/>
      <w:outlineLvl w:val="4"/>
    </w:pPr>
    <w:rPr>
      <w:rFonts w:asciiTheme="minorHAnsi" w:eastAsiaTheme="min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9D60D8"/>
    <w:pPr>
      <w:keepNext/>
      <w:keepLines/>
      <w:spacing w:before="40" w:line="278" w:lineRule="auto"/>
      <w:jc w:val="left"/>
      <w:outlineLvl w:val="5"/>
    </w:pPr>
    <w:rPr>
      <w:rFonts w:asciiTheme="minorHAnsi" w:eastAsiaTheme="minorEastAsia" w:hAnsiTheme="minorHAnsi" w:cstheme="majorBidi"/>
      <w:b/>
      <w:bCs/>
      <w:color w:val="2F5496" w:themeColor="accent1" w:themeShade="BF"/>
      <w:kern w:val="2"/>
      <w:sz w:val="22"/>
      <w:szCs w:val="24"/>
      <w14:ligatures w14:val="standardContextual"/>
    </w:rPr>
  </w:style>
  <w:style w:type="paragraph" w:styleId="7">
    <w:name w:val="heading 7"/>
    <w:basedOn w:val="a"/>
    <w:next w:val="a"/>
    <w:link w:val="70"/>
    <w:uiPriority w:val="9"/>
    <w:semiHidden/>
    <w:unhideWhenUsed/>
    <w:qFormat/>
    <w:rsid w:val="009D60D8"/>
    <w:pPr>
      <w:keepNext/>
      <w:keepLines/>
      <w:spacing w:before="40" w:line="278" w:lineRule="auto"/>
      <w:jc w:val="left"/>
      <w:outlineLvl w:val="6"/>
    </w:pPr>
    <w:rPr>
      <w:rFonts w:asciiTheme="minorHAnsi" w:eastAsiaTheme="minorEastAsia" w:hAnsiTheme="minorHAnsi" w:cstheme="majorBidi"/>
      <w:b/>
      <w:bCs/>
      <w:color w:val="595959" w:themeColor="text1" w:themeTint="A6"/>
      <w:kern w:val="2"/>
      <w:sz w:val="22"/>
      <w:szCs w:val="24"/>
      <w14:ligatures w14:val="standardContextual"/>
    </w:rPr>
  </w:style>
  <w:style w:type="paragraph" w:styleId="8">
    <w:name w:val="heading 8"/>
    <w:basedOn w:val="a"/>
    <w:next w:val="a"/>
    <w:link w:val="80"/>
    <w:uiPriority w:val="9"/>
    <w:semiHidden/>
    <w:unhideWhenUsed/>
    <w:qFormat/>
    <w:rsid w:val="009D60D8"/>
    <w:pPr>
      <w:keepNext/>
      <w:keepLines/>
      <w:spacing w:line="278" w:lineRule="auto"/>
      <w:jc w:val="left"/>
      <w:outlineLvl w:val="7"/>
    </w:pPr>
    <w:rPr>
      <w:rFonts w:asciiTheme="minorHAnsi" w:eastAsiaTheme="minorEastAsia" w:hAnsiTheme="minorHAnsi" w:cstheme="majorBidi"/>
      <w:color w:val="595959" w:themeColor="text1" w:themeTint="A6"/>
      <w:kern w:val="2"/>
      <w:sz w:val="22"/>
      <w:szCs w:val="24"/>
      <w14:ligatures w14:val="standardContextual"/>
    </w:rPr>
  </w:style>
  <w:style w:type="paragraph" w:styleId="9">
    <w:name w:val="heading 9"/>
    <w:basedOn w:val="a"/>
    <w:next w:val="a"/>
    <w:link w:val="90"/>
    <w:uiPriority w:val="9"/>
    <w:semiHidden/>
    <w:unhideWhenUsed/>
    <w:qFormat/>
    <w:rsid w:val="009D60D8"/>
    <w:pPr>
      <w:keepNext/>
      <w:keepLines/>
      <w:spacing w:line="278" w:lineRule="auto"/>
      <w:jc w:val="left"/>
      <w:outlineLvl w:val="8"/>
    </w:pPr>
    <w:rPr>
      <w:rFonts w:asciiTheme="minorHAnsi" w:eastAsiaTheme="majorEastAsia" w:hAnsiTheme="minorHAnsi" w:cstheme="majorBidi"/>
      <w:color w:val="595959" w:themeColor="text1" w:themeTint="A6"/>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60D8"/>
    <w:rPr>
      <w:rFonts w:asciiTheme="majorHAnsi" w:eastAsiaTheme="majorEastAsia" w:hAnsiTheme="majorHAnsi" w:cstheme="majorBidi"/>
      <w:color w:val="2F5496" w:themeColor="accent1" w:themeShade="BF"/>
      <w:sz w:val="48"/>
      <w:szCs w:val="48"/>
    </w:rPr>
  </w:style>
  <w:style w:type="character" w:customStyle="1" w:styleId="21">
    <w:name w:val="标题 2 字符"/>
    <w:basedOn w:val="a0"/>
    <w:link w:val="20"/>
    <w:uiPriority w:val="9"/>
    <w:semiHidden/>
    <w:rsid w:val="009D60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60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60D8"/>
    <w:rPr>
      <w:rFonts w:cstheme="majorBidi"/>
      <w:color w:val="2F5496" w:themeColor="accent1" w:themeShade="BF"/>
      <w:sz w:val="28"/>
      <w:szCs w:val="28"/>
    </w:rPr>
  </w:style>
  <w:style w:type="character" w:customStyle="1" w:styleId="50">
    <w:name w:val="标题 5 字符"/>
    <w:basedOn w:val="a0"/>
    <w:link w:val="5"/>
    <w:uiPriority w:val="9"/>
    <w:semiHidden/>
    <w:rsid w:val="009D60D8"/>
    <w:rPr>
      <w:rFonts w:cstheme="majorBidi"/>
      <w:color w:val="2F5496" w:themeColor="accent1" w:themeShade="BF"/>
      <w:sz w:val="24"/>
    </w:rPr>
  </w:style>
  <w:style w:type="character" w:customStyle="1" w:styleId="60">
    <w:name w:val="标题 6 字符"/>
    <w:basedOn w:val="a0"/>
    <w:link w:val="6"/>
    <w:uiPriority w:val="9"/>
    <w:semiHidden/>
    <w:rsid w:val="009D60D8"/>
    <w:rPr>
      <w:rFonts w:cstheme="majorBidi"/>
      <w:b/>
      <w:bCs/>
      <w:color w:val="2F5496" w:themeColor="accent1" w:themeShade="BF"/>
    </w:rPr>
  </w:style>
  <w:style w:type="character" w:customStyle="1" w:styleId="70">
    <w:name w:val="标题 7 字符"/>
    <w:basedOn w:val="a0"/>
    <w:link w:val="7"/>
    <w:uiPriority w:val="9"/>
    <w:semiHidden/>
    <w:rsid w:val="009D60D8"/>
    <w:rPr>
      <w:rFonts w:cstheme="majorBidi"/>
      <w:b/>
      <w:bCs/>
      <w:color w:val="595959" w:themeColor="text1" w:themeTint="A6"/>
    </w:rPr>
  </w:style>
  <w:style w:type="character" w:customStyle="1" w:styleId="80">
    <w:name w:val="标题 8 字符"/>
    <w:basedOn w:val="a0"/>
    <w:link w:val="8"/>
    <w:uiPriority w:val="9"/>
    <w:semiHidden/>
    <w:rsid w:val="009D60D8"/>
    <w:rPr>
      <w:rFonts w:cstheme="majorBidi"/>
      <w:color w:val="595959" w:themeColor="text1" w:themeTint="A6"/>
    </w:rPr>
  </w:style>
  <w:style w:type="character" w:customStyle="1" w:styleId="90">
    <w:name w:val="标题 9 字符"/>
    <w:basedOn w:val="a0"/>
    <w:link w:val="9"/>
    <w:uiPriority w:val="9"/>
    <w:semiHidden/>
    <w:rsid w:val="009D60D8"/>
    <w:rPr>
      <w:rFonts w:eastAsiaTheme="majorEastAsia" w:cstheme="majorBidi"/>
      <w:color w:val="595959" w:themeColor="text1" w:themeTint="A6"/>
    </w:rPr>
  </w:style>
  <w:style w:type="paragraph" w:styleId="a3">
    <w:name w:val="Title"/>
    <w:basedOn w:val="a"/>
    <w:next w:val="a"/>
    <w:link w:val="a4"/>
    <w:uiPriority w:val="10"/>
    <w:qFormat/>
    <w:rsid w:val="009D60D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D60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0D8"/>
    <w:pPr>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9D60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0D8"/>
    <w:pPr>
      <w:spacing w:before="160" w:after="160" w:line="278" w:lineRule="auto"/>
      <w:jc w:val="center"/>
    </w:pPr>
    <w:rPr>
      <w:rFonts w:asciiTheme="minorHAnsi" w:eastAsiaTheme="minorEastAsia" w:hAnsiTheme="minorHAnsi"/>
      <w:i/>
      <w:iCs/>
      <w:color w:val="404040" w:themeColor="text1" w:themeTint="BF"/>
      <w:kern w:val="2"/>
      <w:sz w:val="22"/>
      <w:szCs w:val="24"/>
      <w14:ligatures w14:val="standardContextual"/>
    </w:rPr>
  </w:style>
  <w:style w:type="character" w:customStyle="1" w:styleId="a8">
    <w:name w:val="引用 字符"/>
    <w:basedOn w:val="a0"/>
    <w:link w:val="a7"/>
    <w:uiPriority w:val="29"/>
    <w:rsid w:val="009D60D8"/>
    <w:rPr>
      <w:i/>
      <w:iCs/>
      <w:color w:val="404040" w:themeColor="text1" w:themeTint="BF"/>
    </w:rPr>
  </w:style>
  <w:style w:type="paragraph" w:styleId="a9">
    <w:name w:val="List Paragraph"/>
    <w:basedOn w:val="a"/>
    <w:uiPriority w:val="34"/>
    <w:qFormat/>
    <w:rsid w:val="009D60D8"/>
    <w:pPr>
      <w:spacing w:after="160" w:line="278" w:lineRule="auto"/>
      <w:ind w:left="720"/>
      <w:contextualSpacing/>
      <w:jc w:val="left"/>
    </w:pPr>
    <w:rPr>
      <w:rFonts w:asciiTheme="minorHAnsi" w:eastAsiaTheme="minorEastAsia" w:hAnsiTheme="minorHAnsi"/>
      <w:kern w:val="2"/>
      <w:sz w:val="22"/>
      <w:szCs w:val="24"/>
      <w14:ligatures w14:val="standardContextual"/>
    </w:rPr>
  </w:style>
  <w:style w:type="character" w:styleId="aa">
    <w:name w:val="Intense Emphasis"/>
    <w:basedOn w:val="a0"/>
    <w:uiPriority w:val="21"/>
    <w:qFormat/>
    <w:rsid w:val="009D60D8"/>
    <w:rPr>
      <w:i/>
      <w:iCs/>
      <w:color w:val="2F5496" w:themeColor="accent1" w:themeShade="BF"/>
    </w:rPr>
  </w:style>
  <w:style w:type="paragraph" w:styleId="ab">
    <w:name w:val="Intense Quote"/>
    <w:basedOn w:val="a"/>
    <w:next w:val="a"/>
    <w:link w:val="ac"/>
    <w:uiPriority w:val="30"/>
    <w:qFormat/>
    <w:rsid w:val="009D60D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i/>
      <w:iCs/>
      <w:color w:val="2F5496" w:themeColor="accent1" w:themeShade="BF"/>
      <w:kern w:val="2"/>
      <w:sz w:val="22"/>
      <w:szCs w:val="24"/>
      <w14:ligatures w14:val="standardContextual"/>
    </w:rPr>
  </w:style>
  <w:style w:type="character" w:customStyle="1" w:styleId="ac">
    <w:name w:val="明显引用 字符"/>
    <w:basedOn w:val="a0"/>
    <w:link w:val="ab"/>
    <w:uiPriority w:val="30"/>
    <w:rsid w:val="009D60D8"/>
    <w:rPr>
      <w:i/>
      <w:iCs/>
      <w:color w:val="2F5496" w:themeColor="accent1" w:themeShade="BF"/>
    </w:rPr>
  </w:style>
  <w:style w:type="character" w:styleId="ad">
    <w:name w:val="Intense Reference"/>
    <w:basedOn w:val="a0"/>
    <w:uiPriority w:val="32"/>
    <w:qFormat/>
    <w:rsid w:val="009D60D8"/>
    <w:rPr>
      <w:b/>
      <w:bCs/>
      <w:smallCaps/>
      <w:color w:val="2F5496" w:themeColor="accent1" w:themeShade="BF"/>
      <w:spacing w:val="5"/>
    </w:rPr>
  </w:style>
  <w:style w:type="paragraph" w:styleId="ae">
    <w:name w:val="header"/>
    <w:basedOn w:val="a"/>
    <w:link w:val="af"/>
    <w:uiPriority w:val="99"/>
    <w:unhideWhenUsed/>
    <w:rsid w:val="00D45AFD"/>
    <w:pPr>
      <w:tabs>
        <w:tab w:val="center" w:pos="4153"/>
        <w:tab w:val="right" w:pos="8306"/>
      </w:tabs>
      <w:snapToGrid w:val="0"/>
      <w:spacing w:after="160"/>
      <w:jc w:val="center"/>
    </w:pPr>
    <w:rPr>
      <w:rFonts w:asciiTheme="minorHAnsi" w:eastAsiaTheme="minorEastAsia" w:hAnsiTheme="minorHAnsi"/>
      <w:kern w:val="2"/>
      <w:sz w:val="18"/>
      <w:szCs w:val="18"/>
      <w14:ligatures w14:val="standardContextual"/>
    </w:rPr>
  </w:style>
  <w:style w:type="character" w:customStyle="1" w:styleId="af">
    <w:name w:val="页眉 字符"/>
    <w:basedOn w:val="a0"/>
    <w:link w:val="ae"/>
    <w:uiPriority w:val="99"/>
    <w:rsid w:val="00D45AFD"/>
    <w:rPr>
      <w:sz w:val="18"/>
      <w:szCs w:val="18"/>
    </w:rPr>
  </w:style>
  <w:style w:type="paragraph" w:styleId="af0">
    <w:name w:val="footer"/>
    <w:basedOn w:val="a"/>
    <w:link w:val="af1"/>
    <w:uiPriority w:val="99"/>
    <w:unhideWhenUsed/>
    <w:rsid w:val="00D45AFD"/>
    <w:pPr>
      <w:tabs>
        <w:tab w:val="center" w:pos="4153"/>
        <w:tab w:val="right" w:pos="8306"/>
      </w:tabs>
      <w:snapToGrid w:val="0"/>
      <w:spacing w:after="160"/>
      <w:jc w:val="left"/>
    </w:pPr>
    <w:rPr>
      <w:rFonts w:asciiTheme="minorHAnsi" w:eastAsiaTheme="minorEastAsia" w:hAnsiTheme="minorHAnsi"/>
      <w:kern w:val="2"/>
      <w:sz w:val="18"/>
      <w:szCs w:val="18"/>
      <w14:ligatures w14:val="standardContextual"/>
    </w:rPr>
  </w:style>
  <w:style w:type="character" w:customStyle="1" w:styleId="af1">
    <w:name w:val="页脚 字符"/>
    <w:basedOn w:val="a0"/>
    <w:link w:val="af0"/>
    <w:uiPriority w:val="99"/>
    <w:rsid w:val="00D45AFD"/>
    <w:rPr>
      <w:sz w:val="18"/>
      <w:szCs w:val="18"/>
    </w:rPr>
  </w:style>
  <w:style w:type="table" w:styleId="af2">
    <w:name w:val="Table Grid"/>
    <w:basedOn w:val="a1"/>
    <w:autoRedefine/>
    <w:uiPriority w:val="59"/>
    <w:unhideWhenUsed/>
    <w:qFormat/>
    <w:rsid w:val="00D45AFD"/>
    <w:pPr>
      <w:spacing w:after="0" w:line="240" w:lineRule="auto"/>
    </w:pPr>
    <w:rPr>
      <w:rFonts w:ascii="宋体" w:eastAsia="宋体" w:hAnsi="宋体"/>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
    <w:autoRedefine/>
    <w:qFormat/>
    <w:rsid w:val="00D45AFD"/>
    <w:pPr>
      <w:widowControl/>
      <w:spacing w:before="100" w:beforeAutospacing="1" w:after="100" w:afterAutospacing="1"/>
      <w:jc w:val="center"/>
    </w:pPr>
    <w:rPr>
      <w:b/>
      <w:bCs/>
      <w:sz w:val="28"/>
      <w:szCs w:val="28"/>
    </w:rPr>
  </w:style>
  <w:style w:type="table" w:customStyle="1" w:styleId="22">
    <w:name w:val="网格型2"/>
    <w:basedOn w:val="a1"/>
    <w:autoRedefine/>
    <w:uiPriority w:val="59"/>
    <w:unhideWhenUsed/>
    <w:qFormat/>
    <w:rsid w:val="00D45AFD"/>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
    <w:link w:val="af4"/>
    <w:uiPriority w:val="99"/>
    <w:semiHidden/>
    <w:unhideWhenUsed/>
    <w:rsid w:val="00D45AFD"/>
    <w:pPr>
      <w:spacing w:after="120"/>
      <w:ind w:leftChars="200" w:left="420"/>
    </w:pPr>
  </w:style>
  <w:style w:type="character" w:customStyle="1" w:styleId="af4">
    <w:name w:val="正文文本缩进 字符"/>
    <w:basedOn w:val="a0"/>
    <w:link w:val="af3"/>
    <w:uiPriority w:val="99"/>
    <w:semiHidden/>
    <w:rsid w:val="00D45AFD"/>
    <w:rPr>
      <w:rFonts w:ascii="宋体" w:eastAsia="宋体" w:hAnsi="宋体"/>
      <w:kern w:val="0"/>
      <w:sz w:val="20"/>
      <w:szCs w:val="20"/>
      <w14:ligatures w14:val="none"/>
    </w:rPr>
  </w:style>
  <w:style w:type="paragraph" w:styleId="2">
    <w:name w:val="Body Text First Indent 2"/>
    <w:basedOn w:val="af3"/>
    <w:link w:val="23"/>
    <w:uiPriority w:val="99"/>
    <w:semiHidden/>
    <w:unhideWhenUsed/>
    <w:rsid w:val="00D45AFD"/>
    <w:pPr>
      <w:ind w:firstLineChars="200" w:firstLine="420"/>
    </w:pPr>
  </w:style>
  <w:style w:type="character" w:customStyle="1" w:styleId="23">
    <w:name w:val="正文文本首行缩进 2 字符"/>
    <w:basedOn w:val="af4"/>
    <w:link w:val="2"/>
    <w:uiPriority w:val="99"/>
    <w:semiHidden/>
    <w:rsid w:val="00D45AFD"/>
    <w:rPr>
      <w:rFonts w:ascii="宋体" w:eastAsia="宋体" w:hAnsi="宋体"/>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2257</Words>
  <Characters>2371</Characters>
  <Application>Microsoft Office Word</Application>
  <DocSecurity>0</DocSecurity>
  <Lines>158</Lines>
  <Paragraphs>159</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二审-刘诚</dc:creator>
  <cp:keywords/>
  <dc:description/>
  <cp:lastModifiedBy>二审-刘诚</cp:lastModifiedBy>
  <cp:revision>2</cp:revision>
  <dcterms:created xsi:type="dcterms:W3CDTF">2026-06-30T08:14:00Z</dcterms:created>
  <dcterms:modified xsi:type="dcterms:W3CDTF">2026-06-30T08:14:00Z</dcterms:modified>
</cp:coreProperties>
</file>