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7C5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  <w:highlight w:val="none"/>
        </w:rPr>
      </w:pPr>
      <w:bookmarkStart w:id="0" w:name="_Toc8946"/>
      <w:r>
        <w:rPr>
          <w:rFonts w:hint="eastAsia" w:ascii="宋体" w:hAnsi="宋体"/>
          <w:color w:val="000000"/>
          <w:highlight w:val="none"/>
        </w:rPr>
        <w:t>第三章  采购需求及技术规格要求</w:t>
      </w:r>
      <w:bookmarkEnd w:id="0"/>
    </w:p>
    <w:p w14:paraId="48613579">
      <w:pPr>
        <w:pStyle w:val="3"/>
        <w:spacing w:before="0" w:after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总则：</w:t>
      </w:r>
    </w:p>
    <w:p w14:paraId="1CC07522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 w14:paraId="2FE238EE">
      <w:pPr>
        <w:pStyle w:val="10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1.2 中标产品的名称、品牌、规格型号、数量、单价等将予以公布。</w:t>
      </w:r>
    </w:p>
    <w:p w14:paraId="2F2FDA7B"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一、商务条款：</w:t>
      </w:r>
    </w:p>
    <w:tbl>
      <w:tblPr>
        <w:tblStyle w:val="8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29"/>
        <w:gridCol w:w="7216"/>
      </w:tblGrid>
      <w:tr w14:paraId="2F5F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1" w:type="dxa"/>
            <w:noWrap w:val="0"/>
            <w:vAlign w:val="center"/>
          </w:tcPr>
          <w:p w14:paraId="0281A02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8745" w:type="dxa"/>
            <w:gridSpan w:val="2"/>
            <w:noWrap w:val="0"/>
            <w:vAlign w:val="center"/>
          </w:tcPr>
          <w:p w14:paraId="6E636301">
            <w:pPr>
              <w:wordWrap w:val="0"/>
              <w:spacing w:line="360" w:lineRule="auto"/>
              <w:ind w:firstLine="2891" w:firstLineChars="1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商务条款内容</w:t>
            </w:r>
          </w:p>
        </w:tc>
      </w:tr>
      <w:tr w14:paraId="5137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11" w:type="dxa"/>
            <w:noWrap w:val="0"/>
            <w:vAlign w:val="center"/>
          </w:tcPr>
          <w:p w14:paraId="5AE554E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529" w:type="dxa"/>
            <w:vMerge w:val="restart"/>
            <w:noWrap w:val="0"/>
            <w:vAlign w:val="center"/>
          </w:tcPr>
          <w:p w14:paraId="381875A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如是依法纳入医疗器械管理的须具有：</w:t>
            </w:r>
          </w:p>
        </w:tc>
        <w:tc>
          <w:tcPr>
            <w:tcW w:w="7216" w:type="dxa"/>
            <w:noWrap w:val="0"/>
            <w:vAlign w:val="center"/>
          </w:tcPr>
          <w:p w14:paraId="7813242B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投标人为制造商的，须具有相应的医疗器械生产备案获取的备案编号（属于一类时）。</w:t>
            </w:r>
          </w:p>
        </w:tc>
      </w:tr>
      <w:tr w14:paraId="62EE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011" w:type="dxa"/>
            <w:noWrap w:val="0"/>
            <w:vAlign w:val="center"/>
          </w:tcPr>
          <w:p w14:paraId="6092993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529" w:type="dxa"/>
            <w:vMerge w:val="continue"/>
            <w:noWrap w:val="0"/>
            <w:vAlign w:val="top"/>
          </w:tcPr>
          <w:p w14:paraId="2251CBB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216" w:type="dxa"/>
            <w:noWrap w:val="0"/>
            <w:vAlign w:val="top"/>
          </w:tcPr>
          <w:p w14:paraId="65DE6738">
            <w:pPr>
              <w:pStyle w:val="11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投标人须具有与投标产品相应的有效经营备案编号（属于二类时）；（如本次投标产品的注册人、备案人在其住所或者生产地址销售的，无需再办理医疗器械经营许可或备案。）。</w:t>
            </w:r>
          </w:p>
        </w:tc>
      </w:tr>
      <w:tr w14:paraId="7202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0200D04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1529" w:type="dxa"/>
            <w:vMerge w:val="continue"/>
            <w:noWrap w:val="0"/>
            <w:vAlign w:val="top"/>
          </w:tcPr>
          <w:p w14:paraId="15645D9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216" w:type="dxa"/>
            <w:noWrap w:val="0"/>
            <w:vAlign w:val="top"/>
          </w:tcPr>
          <w:p w14:paraId="4DEA4FA3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投标产品须具有有效的医疗器械注册证（属于二类、三类时）；投标产品纳入备案管理时（属于一类时），须在投标文件中提供备案材料或承诺函（承诺在合同签订前提供所投产品的备案证明材料，若未按规定提供视为自动放弃中标资格）。</w:t>
            </w:r>
          </w:p>
        </w:tc>
      </w:tr>
      <w:tr w14:paraId="7E86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75F924A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8745" w:type="dxa"/>
            <w:gridSpan w:val="2"/>
            <w:noWrap w:val="0"/>
            <w:vAlign w:val="top"/>
          </w:tcPr>
          <w:p w14:paraId="42C6B170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1、投标人所投设备须与医院信息系统连接，由此产生的费用包含在投标总报价中，采购人不另行支付。</w:t>
            </w:r>
          </w:p>
          <w:p w14:paraId="6D8180CA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2、中标人需负责在项目安装地点进行所投设备的安装调试工作，并现场测试。在安装和调试期间，如发现设备或材料有缺陷或损坏，中标人应尽快更换，相关费用均包含在本次投标报价中。中标人在维护期内应提供现场、电话、传真或电子邮件方式为采购人提供技术支持，要求中标人应在有稳定的技术支撑与服务能力，并且在设备发生故障时2小时内响应。中标人在项目验收合格后，负责对所投设备组织操作使用培训，培训地点、人员由采购人指定。</w:t>
            </w:r>
          </w:p>
        </w:tc>
      </w:tr>
    </w:tbl>
    <w:p w14:paraId="5F5001FA">
      <w:pPr>
        <w:spacing w:line="360" w:lineRule="auto"/>
        <w:rPr>
          <w:rFonts w:hint="eastAsia" w:ascii="仿宋" w:hAnsi="仿宋" w:eastAsia="仿宋" w:cs="仿宋"/>
          <w:b/>
          <w:color w:val="000000"/>
          <w:sz w:val="24"/>
          <w:highlight w:val="none"/>
        </w:rPr>
      </w:pPr>
    </w:p>
    <w:p w14:paraId="029247FB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注：上述</w:t>
      </w:r>
      <w:r>
        <w:rPr>
          <w:rFonts w:hint="eastAsia" w:ascii="仿宋" w:hAnsi="仿宋" w:eastAsia="仿宋" w:cs="仿宋"/>
          <w:b/>
          <w:sz w:val="24"/>
          <w:highlight w:val="none"/>
        </w:rPr>
        <w:t>商务条款必须全部满足，否则做无效标处理。</w:t>
      </w:r>
    </w:p>
    <w:p w14:paraId="04D222EE">
      <w:pPr>
        <w:pStyle w:val="4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</w:rPr>
        <w:t>项目技术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  <w:t>需求：</w:t>
      </w:r>
    </w:p>
    <w:p w14:paraId="3B1A0E1A">
      <w:pPr>
        <w:pStyle w:val="4"/>
        <w:ind w:firstLine="0" w:firstLineChars="0"/>
        <w:rPr>
          <w:b/>
          <w:bCs/>
          <w:highlight w:val="none"/>
          <w:lang w:val="zh-CN"/>
        </w:rPr>
      </w:pPr>
    </w:p>
    <w:p w14:paraId="39C1B6A5">
      <w:pPr>
        <w:wordWrap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</w:rPr>
        <w:t>技术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  <w:t>需求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重要性表述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2"/>
        <w:gridCol w:w="4693"/>
      </w:tblGrid>
      <w:tr w14:paraId="1B80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11" w:type="dxa"/>
            <w:noWrap w:val="0"/>
            <w:vAlign w:val="center"/>
          </w:tcPr>
          <w:p w14:paraId="029E4F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标识重要性</w:t>
            </w:r>
          </w:p>
        </w:tc>
        <w:tc>
          <w:tcPr>
            <w:tcW w:w="2180" w:type="dxa"/>
            <w:noWrap w:val="0"/>
            <w:vAlign w:val="center"/>
          </w:tcPr>
          <w:p w14:paraId="5136E0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标识符号</w:t>
            </w:r>
          </w:p>
        </w:tc>
        <w:tc>
          <w:tcPr>
            <w:tcW w:w="5463" w:type="dxa"/>
            <w:noWrap w:val="0"/>
            <w:vAlign w:val="center"/>
          </w:tcPr>
          <w:p w14:paraId="61343B4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代表意思</w:t>
            </w:r>
          </w:p>
        </w:tc>
      </w:tr>
      <w:tr w14:paraId="0938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noWrap w:val="0"/>
            <w:vAlign w:val="center"/>
          </w:tcPr>
          <w:p w14:paraId="6B2D32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一般指标项</w:t>
            </w:r>
          </w:p>
        </w:tc>
        <w:tc>
          <w:tcPr>
            <w:tcW w:w="2180" w:type="dxa"/>
            <w:noWrap w:val="0"/>
            <w:vAlign w:val="center"/>
          </w:tcPr>
          <w:p w14:paraId="65A59E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无标识项</w:t>
            </w:r>
          </w:p>
        </w:tc>
        <w:tc>
          <w:tcPr>
            <w:tcW w:w="5463" w:type="dxa"/>
            <w:noWrap w:val="0"/>
            <w:vAlign w:val="center"/>
          </w:tcPr>
          <w:p w14:paraId="524F6F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评分项，详见第四章评分细则</w:t>
            </w:r>
          </w:p>
        </w:tc>
      </w:tr>
      <w:tr w14:paraId="3B04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3"/>
            <w:noWrap w:val="0"/>
            <w:vAlign w:val="center"/>
          </w:tcPr>
          <w:p w14:paraId="3499B8D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注：投标人须如实响应，如在后期合同履约过程中，发现有虚假响应情况，招标人有权解除合同、不予退还履约保证金、不予支付合同款项，且追究中标人给甲方带来的一切损失。</w:t>
            </w:r>
          </w:p>
        </w:tc>
      </w:tr>
    </w:tbl>
    <w:p w14:paraId="7830F18C">
      <w:pPr>
        <w:numPr>
          <w:ilvl w:val="0"/>
          <w:numId w:val="2"/>
        </w:numPr>
        <w:wordWrap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技术要求</w:t>
      </w:r>
    </w:p>
    <w:p w14:paraId="6F10AD2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 箱体参数：</w:t>
      </w:r>
    </w:p>
    <w:p w14:paraId="206E3F3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1.1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操作室尺寸：</w:t>
      </w:r>
      <w:r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  <w:t>50cm×90cm×70cm ~ 100cm×110cm×85cm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 (高×宽×深)</w:t>
      </w:r>
    </w:p>
    <w:p w14:paraId="171FF4C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1.2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任意表面自屏蔽：≤0.5μSv/h</w:t>
      </w:r>
    </w:p>
    <w:p w14:paraId="17919B0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 X射线球管参数：</w:t>
      </w:r>
    </w:p>
    <w:p w14:paraId="4D3430A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2.1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最大电压：≥225kV</w:t>
      </w:r>
    </w:p>
    <w:p w14:paraId="775AFCB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2.2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最大功率：≥4500W</w:t>
      </w:r>
    </w:p>
    <w:p w14:paraId="4D7C897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2.3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焦点尺寸：≤1.2mm/5.5mm</w:t>
      </w:r>
    </w:p>
    <w:p w14:paraId="051AF96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2.4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固有过滤铍窗厚度：≥2mmBe</w:t>
      </w:r>
    </w:p>
    <w:p w14:paraId="06FAA2C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2.5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寿命：≥2500小时</w:t>
      </w:r>
    </w:p>
    <w:p w14:paraId="7E196A9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3. 辐照参数：</w:t>
      </w:r>
    </w:p>
    <w:p w14:paraId="334497C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3.1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辐照时间：1-9999秒</w:t>
      </w:r>
    </w:p>
    <w:p w14:paraId="4FFE263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3.2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剂量率：0.01 Gy/min - 100 Gy/min</w:t>
      </w:r>
    </w:p>
    <w:p w14:paraId="0BAB67A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3.3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剂量均一性：≥95%</w:t>
      </w:r>
    </w:p>
    <w:p w14:paraId="3192BCE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4. 平板探测器参数：</w:t>
      </w:r>
    </w:p>
    <w:p w14:paraId="5665582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4.1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像素数：≥1300×1300</w:t>
      </w:r>
    </w:p>
    <w:p w14:paraId="00367D4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4.2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像素尺寸：≤160 μm</w:t>
      </w:r>
    </w:p>
    <w:p w14:paraId="39F0324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4.3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有效成像面积：≥20cm×20cm</w:t>
      </w:r>
    </w:p>
    <w:p w14:paraId="5D8A615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5. 载物台参数：</w:t>
      </w:r>
    </w:p>
    <w:p w14:paraId="6BBFFD0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5.1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运动方向：X/Y/Z，电动旋转</w:t>
      </w:r>
    </w:p>
    <w:p w14:paraId="0B78134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5.2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射线源照射角度调整导轨角度：0°-90°</w:t>
      </w:r>
    </w:p>
    <w:p w14:paraId="01E6653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5.3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激光定位精度：≤0.5mm</w:t>
      </w:r>
    </w:p>
    <w:p w14:paraId="4384CB6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6.射束限光筒参数：</w:t>
      </w:r>
    </w:p>
    <w:p w14:paraId="6C97777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6.1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长度：≥160mm</w:t>
      </w:r>
    </w:p>
    <w:p w14:paraId="4797DAF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6.2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射束准直器：6个，直径3mm-20mm</w:t>
      </w:r>
    </w:p>
    <w:p w14:paraId="1CAD898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7.冷却系统：</w:t>
      </w:r>
    </w:p>
    <w:p w14:paraId="7584528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7.1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两级水冷-风冷系统</w:t>
      </w:r>
    </w:p>
    <w:p w14:paraId="40FB576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7.2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水箱容积：≤4L</w:t>
      </w:r>
    </w:p>
    <w:p w14:paraId="3B3F2D1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17D95"/>
    <w:multiLevelType w:val="singleLevel"/>
    <w:tmpl w:val="8D217D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BEE5BA"/>
    <w:multiLevelType w:val="singleLevel"/>
    <w:tmpl w:val="B9BEE5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1EA3"/>
    <w:rsid w:val="45E3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豆奶是个小胖子</cp:lastModifiedBy>
  <dcterms:modified xsi:type="dcterms:W3CDTF">2025-10-30T10:03:17Z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eyJoZGlkIjoiNDAzNTQ2YzQzMjg1Y2RiZDM0NWYxOWI5N2Q4ZWNmMTEiLCJ1c2VySWQiOiIzMDI3OTc1ODcifQ==</vt:lpwstr>
  </property>
</Properties>
</file>