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0B241">
      <w:pPr>
        <w:numPr>
          <w:ilvl w:val="0"/>
          <w:numId w:val="0"/>
        </w:num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>采购需求</w:t>
      </w:r>
    </w:p>
    <w:p w14:paraId="6460562B">
      <w:pPr>
        <w:adjustRightInd w:val="0"/>
        <w:snapToGrid w:val="0"/>
        <w:spacing w:line="360" w:lineRule="auto"/>
        <w:rPr>
          <w:rFonts w:hint="eastAsia" w:ascii="宋体" w:hAnsi="宋体" w:eastAsia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Cs w:val="21"/>
          <w:highlight w:val="none"/>
        </w:rPr>
        <w:t>前注：</w:t>
      </w:r>
    </w:p>
    <w:p w14:paraId="493BA84D">
      <w:pPr>
        <w:adjustRightInd w:val="0"/>
        <w:snapToGrid w:val="0"/>
        <w:spacing w:line="360" w:lineRule="auto"/>
        <w:ind w:firstLine="435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48AB7D7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</w:t>
      </w:r>
      <w:r>
        <w:rPr>
          <w:rFonts w:ascii="宋体" w:hAnsi="宋体" w:eastAsia="宋体" w:cs="宋体"/>
          <w:color w:val="auto"/>
          <w:szCs w:val="21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）：</w:t>
      </w:r>
    </w:p>
    <w:p w14:paraId="16F10A9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54B4CAD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3FBE0D6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3.如采购人允许采用分包方式履行合同的，应当明确可以分包履行的相关内容（本项目不允许分包）。</w:t>
      </w:r>
    </w:p>
    <w:p w14:paraId="659E933C">
      <w:pPr>
        <w:adjustRightInd w:val="0"/>
        <w:snapToGrid w:val="0"/>
        <w:spacing w:line="360" w:lineRule="auto"/>
        <w:ind w:firstLine="437"/>
        <w:outlineLvl w:val="1"/>
        <w:rPr>
          <w:rFonts w:hint="eastAsia" w:ascii="宋体" w:hAnsi="宋体" w:eastAsia="宋体"/>
          <w:b/>
          <w:color w:val="auto"/>
          <w:szCs w:val="21"/>
          <w:highlight w:val="none"/>
        </w:rPr>
      </w:pPr>
      <w:bookmarkStart w:id="0" w:name="_Toc173275127"/>
      <w:bookmarkStart w:id="1" w:name="_Toc21798"/>
      <w:bookmarkStart w:id="2" w:name="_Toc4148"/>
      <w:bookmarkStart w:id="3" w:name="_Hlk23621890"/>
      <w:r>
        <w:rPr>
          <w:rFonts w:hint="eastAsia" w:ascii="宋体" w:hAnsi="宋体" w:eastAsia="宋体"/>
          <w:b/>
          <w:color w:val="auto"/>
          <w:szCs w:val="21"/>
          <w:highlight w:val="none"/>
        </w:rPr>
        <w:t>一、采购需求前附表</w:t>
      </w:r>
      <w:bookmarkEnd w:id="0"/>
      <w:bookmarkEnd w:id="1"/>
      <w:bookmarkEnd w:id="2"/>
    </w:p>
    <w:tbl>
      <w:tblPr>
        <w:tblStyle w:val="3"/>
        <w:tblW w:w="51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792"/>
        <w:gridCol w:w="6064"/>
      </w:tblGrid>
      <w:tr w14:paraId="13BA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6" w:type="pct"/>
            <w:noWrap w:val="0"/>
            <w:vAlign w:val="center"/>
          </w:tcPr>
          <w:p w14:paraId="1F530D5A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cs="@仿宋_GB2312"/>
                <w:b/>
                <w:bCs w:val="0"/>
                <w:color w:val="auto"/>
                <w:kern w:val="2"/>
                <w:highlight w:val="none"/>
                <w:lang w:val="en-US" w:eastAsia="zh-CN"/>
              </w:rPr>
              <w:t>序号</w:t>
            </w:r>
          </w:p>
        </w:tc>
        <w:tc>
          <w:tcPr>
            <w:tcW w:w="1011" w:type="pct"/>
            <w:noWrap w:val="0"/>
            <w:vAlign w:val="center"/>
          </w:tcPr>
          <w:p w14:paraId="69232786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3422" w:type="pct"/>
            <w:noWrap w:val="0"/>
            <w:vAlign w:val="center"/>
          </w:tcPr>
          <w:p w14:paraId="164A532A">
            <w:pPr>
              <w:pStyle w:val="6"/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内容、说明与要求</w:t>
            </w:r>
          </w:p>
        </w:tc>
      </w:tr>
      <w:tr w14:paraId="0535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6" w:type="pct"/>
            <w:noWrap w:val="0"/>
            <w:vAlign w:val="center"/>
          </w:tcPr>
          <w:p w14:paraId="0C87FDD8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  <w:t>1</w:t>
            </w:r>
          </w:p>
        </w:tc>
        <w:tc>
          <w:tcPr>
            <w:tcW w:w="1011" w:type="pct"/>
            <w:noWrap w:val="0"/>
            <w:vAlign w:val="center"/>
          </w:tcPr>
          <w:p w14:paraId="12D1C3C6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3422" w:type="pct"/>
            <w:noWrap w:val="0"/>
            <w:vAlign w:val="center"/>
          </w:tcPr>
          <w:p w14:paraId="335A3299">
            <w:pPr>
              <w:pStyle w:val="6"/>
              <w:adjustRightInd w:val="0"/>
              <w:snapToGrid w:val="0"/>
              <w:spacing w:line="300" w:lineRule="auto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合同生效且资金保障到位的前提下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支付合同价款的40%作为项目预付款；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2026年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7月3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日前（资金保障到位的前提下），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支付合同价款的30%，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所有展览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验收合格并经终审后，一次性支付审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核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结算价款的100%。</w:t>
            </w:r>
          </w:p>
        </w:tc>
      </w:tr>
      <w:tr w14:paraId="657E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6" w:type="pct"/>
            <w:noWrap w:val="0"/>
            <w:vAlign w:val="center"/>
          </w:tcPr>
          <w:p w14:paraId="5BDBB47F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  <w:t>2</w:t>
            </w:r>
          </w:p>
        </w:tc>
        <w:tc>
          <w:tcPr>
            <w:tcW w:w="1011" w:type="pct"/>
            <w:noWrap w:val="0"/>
            <w:vAlign w:val="center"/>
          </w:tcPr>
          <w:p w14:paraId="62F3A41A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  <w:t>服务地点</w:t>
            </w:r>
          </w:p>
        </w:tc>
        <w:tc>
          <w:tcPr>
            <w:tcW w:w="3422" w:type="pct"/>
            <w:noWrap w:val="0"/>
            <w:vAlign w:val="center"/>
          </w:tcPr>
          <w:p w14:paraId="2A00711F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  <w:t>安徽省美术馆，具体按采购人指定。</w:t>
            </w:r>
          </w:p>
        </w:tc>
      </w:tr>
      <w:tr w14:paraId="34A2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6" w:type="pct"/>
            <w:noWrap w:val="0"/>
            <w:vAlign w:val="center"/>
          </w:tcPr>
          <w:p w14:paraId="316E80C8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  <w:t>3</w:t>
            </w:r>
          </w:p>
        </w:tc>
        <w:tc>
          <w:tcPr>
            <w:tcW w:w="1011" w:type="pct"/>
            <w:noWrap w:val="0"/>
            <w:vAlign w:val="center"/>
          </w:tcPr>
          <w:p w14:paraId="32094CC2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3422" w:type="pct"/>
            <w:noWrap w:val="0"/>
            <w:vAlign w:val="center"/>
          </w:tcPr>
          <w:p w14:paraId="64CBD48B">
            <w:pPr>
              <w:pStyle w:val="6"/>
              <w:adjustRightInd w:val="0"/>
              <w:snapToGrid w:val="0"/>
              <w:spacing w:line="300" w:lineRule="auto"/>
              <w:rPr>
                <w:rFonts w:hint="eastAsia" w:eastAsia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自合同生效之日起，至所有展品运输完成。</w:t>
            </w:r>
          </w:p>
        </w:tc>
      </w:tr>
      <w:tr w14:paraId="19C2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66" w:type="pct"/>
            <w:noWrap w:val="0"/>
            <w:vAlign w:val="center"/>
          </w:tcPr>
          <w:p w14:paraId="029AFA1A">
            <w:pPr>
              <w:pStyle w:val="5"/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  <w:lang w:val="en-US" w:eastAsia="zh-CN"/>
              </w:rPr>
              <w:t>4</w:t>
            </w:r>
          </w:p>
        </w:tc>
        <w:tc>
          <w:tcPr>
            <w:tcW w:w="1011" w:type="pct"/>
            <w:noWrap w:val="0"/>
            <w:vAlign w:val="center"/>
          </w:tcPr>
          <w:p w14:paraId="46EAD912">
            <w:pPr>
              <w:pStyle w:val="6"/>
              <w:adjustRightInd w:val="0"/>
              <w:snapToGrid w:val="0"/>
              <w:spacing w:line="300" w:lineRule="auto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本项目采购标的名称及所属行业</w:t>
            </w:r>
          </w:p>
        </w:tc>
        <w:tc>
          <w:tcPr>
            <w:tcW w:w="3422" w:type="pct"/>
            <w:noWrap w:val="0"/>
            <w:vAlign w:val="center"/>
          </w:tcPr>
          <w:p w14:paraId="37375B9C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标的名称：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安徽省美术馆2026年展览展品运输及保险服务项目（截至2026年11月）</w:t>
            </w:r>
          </w:p>
          <w:p w14:paraId="261AB274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所属行业：交通运输业</w:t>
            </w:r>
          </w:p>
        </w:tc>
      </w:tr>
    </w:tbl>
    <w:p w14:paraId="1F121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outlineLvl w:val="1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bookmarkStart w:id="4" w:name="_Toc173275128"/>
      <w:bookmarkStart w:id="5" w:name="_Hlk16461016"/>
      <w:bookmarkStart w:id="6" w:name="_Toc16543"/>
      <w:bookmarkStart w:id="7" w:name="_Toc8753"/>
      <w:r>
        <w:rPr>
          <w:rFonts w:hint="eastAsia" w:ascii="宋体" w:hAnsi="宋体" w:eastAsia="宋体"/>
          <w:b/>
          <w:color w:val="auto"/>
          <w:szCs w:val="21"/>
          <w:highlight w:val="none"/>
        </w:rPr>
        <w:br w:type="page"/>
      </w:r>
      <w:bookmarkEnd w:id="3"/>
      <w:bookmarkEnd w:id="4"/>
      <w:bookmarkEnd w:id="5"/>
      <w:bookmarkEnd w:id="6"/>
      <w:bookmarkEnd w:id="7"/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二、项目概况</w:t>
      </w:r>
    </w:p>
    <w:p w14:paraId="11242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安徽省美术馆2026年拟举办27个展览的展品需要提供省内外运输、保险、布撤展及相关服务。展览包含短期临展、引进展、自策展、大师展4种类型。</w:t>
      </w:r>
    </w:p>
    <w:p w14:paraId="0CD15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outlineLvl w:val="1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5F0D6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outlineLvl w:val="1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三、服务范围及要求</w:t>
      </w:r>
    </w:p>
    <w:p w14:paraId="02EF4E53">
      <w:pPr>
        <w:adjustRightInd w:val="0"/>
        <w:snapToGrid w:val="0"/>
        <w:spacing w:line="360" w:lineRule="auto"/>
        <w:ind w:firstLine="460" w:firstLineChars="218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（一）展览类型</w:t>
      </w:r>
    </w:p>
    <w:p w14:paraId="4245D424">
      <w:pPr>
        <w:adjustRightInd w:val="0"/>
        <w:snapToGrid w:val="0"/>
        <w:spacing w:line="360" w:lineRule="auto"/>
        <w:ind w:firstLine="460" w:firstLineChars="218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大师展（2个）</w:t>
      </w:r>
    </w:p>
    <w:p w14:paraId="424DE816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单个展览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项目约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120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件（套）展品（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暂定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），作品主要以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书画或油画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为主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，作品尺寸最大尺寸不超过235×235cm，暂无展品清单，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要求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负责所有展品的运输、保险及布撤展等工作。</w:t>
      </w:r>
    </w:p>
    <w:p w14:paraId="0EE3E70E">
      <w:pPr>
        <w:adjustRightInd w:val="0"/>
        <w:snapToGrid w:val="0"/>
        <w:spacing w:line="360" w:lineRule="auto"/>
        <w:ind w:firstLine="457" w:firstLineChars="218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运输要求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往返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一次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以采购人实际通知地点为准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，展览地点为安徽省美术馆（安徽省合肥市）。</w:t>
      </w:r>
    </w:p>
    <w:p w14:paraId="0C69FC14">
      <w:pPr>
        <w:adjustRightInd w:val="0"/>
        <w:snapToGrid w:val="0"/>
        <w:spacing w:line="360" w:lineRule="auto"/>
        <w:ind w:firstLine="460" w:firstLineChars="218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自策展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9个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）</w:t>
      </w:r>
    </w:p>
    <w:p w14:paraId="317125D8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单个展览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项目约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件（套）展品（暂定），作品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类型国、油、版、雕等多种形式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作品尺寸最大尺寸不超过235×235cm，暂无展品清单，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要求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负责所有展品的运输、保险及布撤展等工作。</w:t>
      </w:r>
    </w:p>
    <w:p w14:paraId="00E44F2D">
      <w:pPr>
        <w:adjustRightInd w:val="0"/>
        <w:snapToGrid w:val="0"/>
        <w:spacing w:line="360" w:lineRule="auto"/>
        <w:ind w:firstLine="457" w:firstLineChars="218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运输要求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往返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一次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以采购人实际通知地点为准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展览地点为安徽省美术馆（安徽省合肥市）。</w:t>
      </w:r>
    </w:p>
    <w:p w14:paraId="186C34A3">
      <w:pPr>
        <w:adjustRightInd w:val="0"/>
        <w:snapToGrid w:val="0"/>
        <w:spacing w:line="360" w:lineRule="auto"/>
        <w:ind w:firstLine="460" w:firstLineChars="218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引进展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5个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）</w:t>
      </w:r>
    </w:p>
    <w:p w14:paraId="290FEFF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单个展览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项目约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件（套）展品（暂定），作品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类型国、油、版、雕等多种形式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作品尺寸最大尺寸不超过235×235cm，暂无展品清单，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要求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负责所有展品的运输、保险及布撤展等工作。</w:t>
      </w:r>
    </w:p>
    <w:p w14:paraId="67394AFA">
      <w:pPr>
        <w:adjustRightInd w:val="0"/>
        <w:snapToGrid w:val="0"/>
        <w:spacing w:line="360" w:lineRule="auto"/>
        <w:ind w:firstLine="457" w:firstLineChars="218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运输要求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往返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一次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以采购人实际通知地点为准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展览地点为安徽省美术馆（安徽省合肥市）。</w:t>
      </w:r>
    </w:p>
    <w:p w14:paraId="78DAB410">
      <w:pPr>
        <w:adjustRightInd w:val="0"/>
        <w:snapToGrid w:val="0"/>
        <w:spacing w:line="360" w:lineRule="auto"/>
        <w:ind w:firstLine="460" w:firstLineChars="218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短期临展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11个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）</w:t>
      </w:r>
    </w:p>
    <w:p w14:paraId="67EDEB1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单个展览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项目约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件（套）展品（暂定），作品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类型国、油、版、雕等多种形式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作品尺寸最大尺寸不超过235×235cm，暂无展品清单，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要求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负责所有展品的运输、保险及布撤展等工作。</w:t>
      </w:r>
    </w:p>
    <w:p w14:paraId="40DFF25D">
      <w:pPr>
        <w:adjustRightInd w:val="0"/>
        <w:snapToGrid w:val="0"/>
        <w:spacing w:line="360" w:lineRule="auto"/>
        <w:ind w:firstLine="457" w:firstLineChars="218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运输要求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往返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一次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以采购人实际通知地点为准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展览地点为安徽省美术馆（安徽省合肥市）。</w:t>
      </w:r>
    </w:p>
    <w:p w14:paraId="70762986">
      <w:pPr>
        <w:numPr>
          <w:ilvl w:val="0"/>
          <w:numId w:val="1"/>
        </w:numPr>
        <w:adjustRightInd w:val="0"/>
        <w:snapToGrid w:val="0"/>
        <w:spacing w:line="360" w:lineRule="auto"/>
        <w:ind w:firstLine="460" w:firstLineChars="218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服务要求</w:t>
      </w:r>
    </w:p>
    <w:p w14:paraId="4114A4B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1、运输方式由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自行在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中注明，总体要求符合艺术品包装规范。</w:t>
      </w:r>
    </w:p>
    <w:p w14:paraId="713FDC1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2、包装应结构合理、材料环保、确保展品安全。应注意对展品内部结构、质地及表面层的保护。应做到防水、防潮、防霉、防虫、防震、防尘和防变形。内包装箱、特殊外包装箱应根据展品的质地、外形、尺寸、包装运输条件进行设计。</w:t>
      </w:r>
    </w:p>
    <w:p w14:paraId="76C31AB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3、包装箱外形尺寸应适中、能够保证展品安全。</w:t>
      </w:r>
    </w:p>
    <w:p w14:paraId="5E9E345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4、重量超过100kg的装有展品的包装箱，在进行移动的过程中，应使用机械设备。起重、搬运设备的承载重量不应超过设备设计能力的50%。</w:t>
      </w:r>
    </w:p>
    <w:p w14:paraId="58B5589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5、各展览均需安排足够数量的具有丰富经验的包装技术人员，负责协助点交、包/拆装、布/撤展、装/卸车、运输、垃圾清理等服务工作，保证在服务过程中，严格遵守专业规定，轻拿轻放，稳妥操作。安排专人对包装、运输及布/撤展工作流程进行拍照摄像并将全套资料提交采购人。</w:t>
      </w:r>
    </w:p>
    <w:p w14:paraId="0564A95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6、应有展品安全运输（应急）方案，规划运输细项，能够应对突发情况。</w:t>
      </w:r>
    </w:p>
    <w:p w14:paraId="169E5BA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7、运输车辆中因根据展品需要配备必要的艺术品专用车辆，车辆需配备有GPS定位系统、温湿控制设备、防震气垫，货厢内设有摄像头监控、自动升降尾板等配套设施设备，且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车辆为公司自有车辆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，车况良好，确保车辆的密封性、配有防雨水设备等。</w:t>
      </w:r>
    </w:p>
    <w:p w14:paraId="32AE937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8、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运输车辆上需全程配备至少两名工作人员：资深(5年以上驾龄)的驾驶员（≥1名）驾驶文物运输车，专职安保押运人员（≥1名）。路程较远的运输工作需全程配备两名以上的资深（5年以上驾龄）的驾驶员。</w:t>
      </w:r>
    </w:p>
    <w:p w14:paraId="60CFF2B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、展品更换、撤展维修等面临突发情况时，在接到采购人的服务要求后，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应在24小时内响应，由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提出相应方案，由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确认后实施。</w:t>
      </w:r>
    </w:p>
    <w:p w14:paraId="72745B78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、每个展览在布展前，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应提前准备好大小适中、尺寸相符的画框背面的挂画扣件等布展配件。</w:t>
      </w:r>
    </w:p>
    <w:p w14:paraId="0D4F2DE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1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、每次布展不少于4人，如遇特殊情况，布展人数需按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要求配备。</w:t>
      </w:r>
    </w:p>
    <w:p w14:paraId="12D04B3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1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、若展览出版图录，需安排2人配合展品的拍摄工作。</w:t>
      </w:r>
    </w:p>
    <w:p w14:paraId="6DC0E1F8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三、保险服务需求</w:t>
      </w:r>
    </w:p>
    <w:p w14:paraId="47E8E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要求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负责所有展品的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保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险服务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</w:rPr>
        <w:t>工作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需购买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不低于28000万元（项目实施过程中实际购买保额可能会超过28000万元，请投标人自行考虑风险，谨慎报价，中标后保险费不予调整！）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人民币保额的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“钉到钉”艺术品运输及展览保险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具体以采购人实际通知的单个展览项目的保险要求为准，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投标人的投标报价中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保险费合计报价不得超过35万元，否则投标无效。</w:t>
      </w:r>
    </w:p>
    <w:p w14:paraId="68116A4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保险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承保范围：“钉到钉”艺术品运输及展览保险，需要能够涵盖运输、布展、撤展、临时仓库及展览期间艺术品受到损坏或损失的风险，全额、全险种、无免赔。</w:t>
      </w:r>
    </w:p>
    <w:p w14:paraId="331D41ED">
      <w:pPr>
        <w:keepNext/>
        <w:keepLines/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color w:val="auto"/>
          <w:kern w:val="44"/>
          <w:szCs w:val="21"/>
          <w:highlight w:val="none"/>
        </w:rPr>
      </w:pPr>
    </w:p>
    <w:p w14:paraId="6C58244B">
      <w:pPr>
        <w:keepNext/>
        <w:keepLines/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44"/>
          <w:szCs w:val="21"/>
          <w:highlight w:val="none"/>
        </w:rPr>
        <w:t>四、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报价要求</w:t>
      </w:r>
    </w:p>
    <w:p w14:paraId="4D5284A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1、本项目报价须包含完成本项目全部内容所需的全部费用，包括人工、车辆、运输设备、包装材料、作品保险、调试、展厅环境保洁、包装垃圾清扫和搬运、布展工具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利润和税金等各项应有费用，最终支付以审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核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结算为准。履约期间，如遇特殊情况，因展品实际数量增加、展览延期、地点调整等所涉及的运输、保险等相关费用，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由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承担，采购人不再追加任何费用，请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谨慎报价。</w:t>
      </w:r>
    </w:p>
    <w:p w14:paraId="32A64D9B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2、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报价时应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val="en-US" w:eastAsia="zh-CN"/>
        </w:rPr>
        <w:t>对“保险服务”和“其他所有服务（除保险以外的所有服务，包含所有运输及布撤展等相关服务）”两部分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进行分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val="en-US" w:eastAsia="zh-CN"/>
        </w:rPr>
        <w:t>项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报价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。</w:t>
      </w:r>
    </w:p>
    <w:p w14:paraId="70544980">
      <w:pPr>
        <w:keepNext/>
        <w:keepLines/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color w:val="auto"/>
          <w:kern w:val="44"/>
          <w:szCs w:val="21"/>
          <w:highlight w:val="none"/>
        </w:rPr>
      </w:pPr>
    </w:p>
    <w:p w14:paraId="14D504EB">
      <w:pPr>
        <w:keepNext/>
        <w:keepLines/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44"/>
          <w:szCs w:val="21"/>
          <w:highlight w:val="none"/>
        </w:rPr>
        <w:t>五、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其他要求</w:t>
      </w:r>
    </w:p>
    <w:p w14:paraId="42309BD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1、运输服务项目全程应符合国家相关标准。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如在作品布撤展操作过程中出现不符合要求的情况，采购人有权停止相关服务，直至中标人提出更稳妥的服务方案。</w:t>
      </w:r>
    </w:p>
    <w:p w14:paraId="3FD71FF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2、在运输过程中，发生财产损失或人身损害，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所投保保险的保险赔偿金不足以弥补实际损失的，或者发生的事故不属于保险范围的，均由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承担相应赔偿责任。</w:t>
      </w:r>
    </w:p>
    <w:p w14:paraId="2D9510F6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3、在合同签订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val="en-US" w:eastAsia="zh-CN"/>
        </w:rPr>
        <w:t>后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15个日历日之内，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须向采购人提供保险公司承保的相关法律文件，否则采购人有权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val="en-US" w:eastAsia="zh-CN"/>
        </w:rPr>
        <w:t>终止合同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</w:rPr>
        <w:t>。</w:t>
      </w:r>
    </w:p>
    <w:p w14:paraId="4820A40A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4、保险公司须经中国银行保险监督管理委员会批准，具有开展相关保险业务资格，并以其总公司或省级分公司（或同级机构）的名义响应和承保。</w:t>
      </w:r>
    </w:p>
    <w:p w14:paraId="5ED693E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5、具体展期安排由采购人根据需要确定，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投保保险的保险期间据此确定。</w:t>
      </w:r>
    </w:p>
    <w:p w14:paraId="6944D19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6、需指定项目负责人，相关服务的对接由项目负责人具体负责，若未经采购人同意就更换项目负责人，一次性扣除合同款的5%。</w:t>
      </w:r>
    </w:p>
    <w:p w14:paraId="783F8CF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7、采购人定期会同项目审计与监理负责人对项目进度进行检查。如发现进度缓慢、工作拖沓等情况，由监理确认后，视情节轻重给予每次总合同款5%-10%的罚款。如总进度计划按计划完成，在审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核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完成后返还所有进度类罚款；若总进度未按照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采购人通知的计划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完成，采购人有权按照合同相关条款予以处罚，在审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核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完成后，从合同款中扣除所有进度类罚款。</w:t>
      </w:r>
    </w:p>
    <w:p w14:paraId="6198558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8、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不配合结算审核的，如：不提供完整的资料、不在规定期限内提供完整资料等,经采购人催告后15日内仍然不配合或没有完成的，采购人有权利单方委托进行结算审核，并以此结算审核价作为结算依据。</w:t>
      </w:r>
    </w:p>
    <w:p w14:paraId="7C91B4A6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67FEB"/>
    <w:multiLevelType w:val="singleLevel"/>
    <w:tmpl w:val="74767FE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B04D7"/>
    <w:rsid w:val="110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customStyle="1" w:styleId="5">
    <w:name w:val="D&amp;L"/>
    <w:basedOn w:val="2"/>
    <w:qFormat/>
    <w:uiPriority w:val="0"/>
    <w:pPr>
      <w:pBdr>
        <w:bottom w:val="none" w:color="auto" w:sz="0" w:space="0"/>
      </w:pBdr>
      <w:adjustRightInd w:val="0"/>
      <w:spacing w:line="300" w:lineRule="auto"/>
    </w:pPr>
    <w:rPr>
      <w:rFonts w:ascii="宋体" w:hAnsi="宋体" w:eastAsia="宋体"/>
      <w:bCs/>
      <w:sz w:val="21"/>
      <w:szCs w:val="21"/>
    </w:rPr>
  </w:style>
  <w:style w:type="paragraph" w:customStyle="1" w:styleId="6">
    <w:name w:val="xl31"/>
    <w:basedOn w:val="1"/>
    <w:qFormat/>
    <w:uiPriority w:val="0"/>
    <w:pPr>
      <w:spacing w:line="360" w:lineRule="auto"/>
    </w:pPr>
    <w:rPr>
      <w:rFonts w:ascii="宋体" w:hAnsi="宋体" w:eastAsia="宋体"/>
      <w:bCs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2025-12-04T07:51:00Z</dcterms:created>
  <dc:creator>郭淑云</dc:creator>
  <cp:lastModifiedBy>郭淑云</cp:lastModifiedBy>
  <dcterms:modified xsi:type="dcterms:W3CDTF">2025-12-04T07:51:41Z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AD0C38F5C4E746BD8AA6CA10CD9E3D88_11</vt:lpwstr>
  </property>
  <property fmtid="{D5CDD505-2E9C-101B-9397-08002B2CF9AE}" pid="4" name="KSOTemplateDocerSaveRecord">
    <vt:lpwstr>eyJoZGlkIjoiZjc4MDdiNDI1NzdiMmQ3M2FiNzNkZWYzMDcxMGZkNzYiLCJ1c2VySWQiOiIxNzUzODYzOTgwIn0=</vt:lpwstr>
  </property>
</Properties>
</file>