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71D21">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86EF3DF">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138E4432">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w:t>
      </w:r>
      <w:bookmarkStart w:id="1" w:name="_GoBack"/>
      <w:bookmarkEnd w:id="1"/>
      <w:r>
        <w:rPr>
          <w:rFonts w:hint="eastAsia" w:ascii="仿宋" w:hAnsi="仿宋" w:eastAsia="仿宋" w:cs="仿宋"/>
          <w:color w:val="000000"/>
          <w:sz w:val="24"/>
        </w:rPr>
        <w:t>，还应符合中国国家、行业、地方或设备制造商所在国的有关标准、规范（尤其是必须符合中国国家标准的有关强制性规定)。</w:t>
      </w:r>
    </w:p>
    <w:p w14:paraId="0CFD7BC2">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1.2 标注▲为核心产品</w:t>
      </w:r>
      <w:r>
        <w:rPr>
          <w:rFonts w:hint="eastAsia" w:ascii="仿宋" w:hAnsi="仿宋" w:eastAsia="仿宋" w:cs="仿宋"/>
          <w:color w:val="000000"/>
          <w:sz w:val="24"/>
          <w:lang w:eastAsia="zh-CN"/>
        </w:rPr>
        <w:t>，</w:t>
      </w:r>
      <w:r>
        <w:rPr>
          <w:rFonts w:hint="eastAsia" w:ascii="仿宋" w:hAnsi="仿宋" w:eastAsia="仿宋" w:cs="仿宋"/>
          <w:color w:val="000000"/>
          <w:sz w:val="24"/>
        </w:rPr>
        <w:t>核心产品的名称、品牌、规格型号、数量、单价等将予以公布。</w:t>
      </w:r>
    </w:p>
    <w:p w14:paraId="45629045">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1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258F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A09327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3B7C579E">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3A1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5CB5881">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1</w:t>
            </w:r>
          </w:p>
        </w:tc>
        <w:tc>
          <w:tcPr>
            <w:tcW w:w="1529" w:type="dxa"/>
            <w:noWrap w:val="0"/>
            <w:vAlign w:val="top"/>
          </w:tcPr>
          <w:p w14:paraId="53DD3AE9">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交货安装期</w:t>
            </w:r>
          </w:p>
        </w:tc>
        <w:tc>
          <w:tcPr>
            <w:tcW w:w="7216" w:type="dxa"/>
            <w:noWrap w:val="0"/>
            <w:vAlign w:val="top"/>
          </w:tcPr>
          <w:p w14:paraId="7E8F0EF0">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2962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2D572FA">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026D84ED">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供货地点</w:t>
            </w:r>
          </w:p>
        </w:tc>
        <w:tc>
          <w:tcPr>
            <w:tcW w:w="7216" w:type="dxa"/>
            <w:noWrap w:val="0"/>
            <w:vAlign w:val="top"/>
          </w:tcPr>
          <w:p w14:paraId="378D867C">
            <w:pPr>
              <w:pStyle w:val="9"/>
              <w:spacing w:before="0" w:beforeAutospacing="0" w:after="0" w:afterAutospacing="0"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上海市第六人民医院安徽医院药剂楼</w:t>
            </w:r>
          </w:p>
        </w:tc>
      </w:tr>
      <w:tr w14:paraId="7591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DDB8699">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0A1C3CC5">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质量要求</w:t>
            </w:r>
          </w:p>
        </w:tc>
        <w:tc>
          <w:tcPr>
            <w:tcW w:w="7216" w:type="dxa"/>
            <w:noWrap w:val="0"/>
            <w:vAlign w:val="center"/>
          </w:tcPr>
          <w:p w14:paraId="4D295549">
            <w:pPr>
              <w:widowControl/>
              <w:adjustRightInd w:val="0"/>
              <w:snapToGrid w:val="0"/>
              <w:spacing w:line="360" w:lineRule="auto"/>
              <w:jc w:val="left"/>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合格</w:t>
            </w:r>
          </w:p>
        </w:tc>
      </w:tr>
      <w:tr w14:paraId="51BB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B628318">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3D334630">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质保期</w:t>
            </w:r>
          </w:p>
        </w:tc>
        <w:tc>
          <w:tcPr>
            <w:tcW w:w="7216" w:type="dxa"/>
            <w:noWrap w:val="0"/>
            <w:vAlign w:val="center"/>
          </w:tcPr>
          <w:p w14:paraId="79BA00BE">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0A62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F91812A">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7D9D6F83">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付款方式</w:t>
            </w:r>
          </w:p>
        </w:tc>
        <w:tc>
          <w:tcPr>
            <w:tcW w:w="7216" w:type="dxa"/>
            <w:noWrap w:val="0"/>
            <w:vAlign w:val="top"/>
          </w:tcPr>
          <w:p w14:paraId="509B5328">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6192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77CED17">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8745" w:type="dxa"/>
            <w:gridSpan w:val="2"/>
            <w:noWrap w:val="0"/>
            <w:vAlign w:val="top"/>
          </w:tcPr>
          <w:p w14:paraId="3EDD0F49">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53769BB2">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682020D3">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1F45145E">
      <w:pPr>
        <w:spacing w:line="360" w:lineRule="auto"/>
        <w:rPr>
          <w:rFonts w:hint="eastAsia" w:ascii="仿宋" w:hAnsi="仿宋" w:eastAsia="仿宋" w:cs="仿宋"/>
          <w:b/>
          <w:sz w:val="24"/>
        </w:rPr>
      </w:pPr>
      <w:r>
        <w:rPr>
          <w:rFonts w:hint="eastAsia" w:ascii="仿宋" w:hAnsi="仿宋" w:eastAsia="仿宋" w:cs="仿宋"/>
          <w:b/>
          <w:sz w:val="24"/>
        </w:rPr>
        <w:br w:type="page"/>
      </w:r>
    </w:p>
    <w:p w14:paraId="23CE1B37">
      <w:pPr>
        <w:pStyle w:val="4"/>
        <w:numPr>
          <w:ilvl w:val="0"/>
          <w:numId w:val="1"/>
        </w:numPr>
        <w:spacing w:line="360" w:lineRule="auto"/>
        <w:ind w:firstLine="0" w:firstLineChars="0"/>
        <w:rPr>
          <w:rFonts w:hint="eastAsia" w:ascii="仿宋" w:hAnsi="仿宋" w:eastAsia="仿宋" w:cs="仿宋"/>
          <w:b/>
          <w:bCs/>
          <w:kern w:val="44"/>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1732360B">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（一）第5包：技术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B86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0F27207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6A44736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5A2BCDC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0A90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0D0C65B">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683B8AAD">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0105594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21C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34AC7F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3288FEE1">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3B385CA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未响应或负偏离，将作为无效标处理</w:t>
            </w:r>
          </w:p>
        </w:tc>
      </w:tr>
      <w:tr w14:paraId="0AA4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4CCAEBF">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99E1DEE">
      <w:pPr>
        <w:widowControl/>
        <w:spacing w:line="360" w:lineRule="auto"/>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p w14:paraId="179DF151">
      <w:pPr>
        <w:pStyle w:val="8"/>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产品1.负压称量柜</w:t>
      </w:r>
    </w:p>
    <w:p w14:paraId="60E1E0B4">
      <w:pPr>
        <w:pStyle w:val="8"/>
        <w:spacing w:line="360" w:lineRule="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1.1总功率：1000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1500w，控制方式：变频器，外形尺寸≥2400X1200X2500cm。</w:t>
      </w:r>
    </w:p>
    <w:p w14:paraId="7CC8510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产品2.电子秤及操作台</w:t>
      </w:r>
    </w:p>
    <w:p w14:paraId="5939BE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2.1台称0～100kg（精度0.01kg）1台，桌面称0-10kg（精度0.1g，配304操作台）1台；基本功能:清除，累计，去皮，置零，需计量合格，有计量合格证。</w:t>
      </w:r>
    </w:p>
    <w:p w14:paraId="70FDBBE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产品3.万能粉碎机</w:t>
      </w:r>
    </w:p>
    <w:p w14:paraId="69E4A4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3.1粉碎细度10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200目，粉碎量100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300kg/h。</w:t>
      </w:r>
    </w:p>
    <w:p w14:paraId="64C4F85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产品4.旋涡振荡筛</w:t>
      </w:r>
    </w:p>
    <w:p w14:paraId="5ACC25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 3层，过筛目数12</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200目，直径800mm。</w:t>
      </w:r>
    </w:p>
    <w:p w14:paraId="74F16D4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产品5.三维运动混合机</w:t>
      </w:r>
    </w:p>
    <w:p w14:paraId="6B670DA5">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5.1料筒容积：</w:t>
      </w:r>
      <w:r>
        <w:rPr>
          <w:rFonts w:hint="eastAsia"/>
        </w:rPr>
        <w:t>≥</w:t>
      </w:r>
      <w:r>
        <w:rPr>
          <w:rFonts w:hint="eastAsia" w:ascii="仿宋" w:hAnsi="仿宋" w:eastAsia="仿宋" w:cs="仿宋"/>
          <w:color w:val="000000"/>
          <w:kern w:val="0"/>
          <w:sz w:val="24"/>
          <w:lang w:bidi="ar"/>
        </w:rPr>
        <w:t>400L</w:t>
      </w:r>
      <w:r>
        <w:rPr>
          <w:rFonts w:hint="eastAsia"/>
        </w:rPr>
        <w:t>；</w:t>
      </w:r>
    </w:p>
    <w:p w14:paraId="1D4416C6">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5.2最大装料容积：</w:t>
      </w:r>
      <w:r>
        <w:rPr>
          <w:rFonts w:hint="eastAsia"/>
        </w:rPr>
        <w:t>≥</w:t>
      </w:r>
      <w:r>
        <w:rPr>
          <w:rFonts w:hint="eastAsia" w:ascii="仿宋" w:hAnsi="仿宋" w:eastAsia="仿宋" w:cs="仿宋"/>
          <w:color w:val="000000"/>
          <w:kern w:val="0"/>
          <w:sz w:val="24"/>
          <w:lang w:bidi="ar"/>
        </w:rPr>
        <w:t>320L</w:t>
      </w:r>
      <w:r>
        <w:rPr>
          <w:rFonts w:hint="eastAsia"/>
        </w:rPr>
        <w:t>；</w:t>
      </w:r>
    </w:p>
    <w:p w14:paraId="6A1174E3">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5.3最大装料重量：</w:t>
      </w:r>
      <w:r>
        <w:rPr>
          <w:rFonts w:hint="eastAsia"/>
        </w:rPr>
        <w:t>≥</w:t>
      </w:r>
      <w:r>
        <w:rPr>
          <w:rFonts w:hint="eastAsia" w:ascii="仿宋" w:hAnsi="仿宋" w:eastAsia="仿宋" w:cs="仿宋"/>
          <w:color w:val="000000"/>
          <w:kern w:val="0"/>
          <w:sz w:val="24"/>
          <w:lang w:bidi="ar"/>
        </w:rPr>
        <w:t>200kg</w:t>
      </w:r>
      <w:r>
        <w:rPr>
          <w:rFonts w:hint="eastAsia"/>
        </w:rPr>
        <w:t>；</w:t>
      </w:r>
    </w:p>
    <w:p w14:paraId="784BC9BB">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5.4电机功率：4KW</w:t>
      </w:r>
      <w:r>
        <w:rPr>
          <w:rFonts w:hint="eastAsia"/>
        </w:rPr>
        <w:t>；</w:t>
      </w:r>
    </w:p>
    <w:p w14:paraId="099B141D">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5.5电    源： 380V/50HZ</w:t>
      </w:r>
      <w:r>
        <w:rPr>
          <w:rFonts w:hint="eastAsia"/>
        </w:rPr>
        <w:t>；</w:t>
      </w:r>
    </w:p>
    <w:p w14:paraId="440833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5.6主轴转速： 0～13r/min；</w:t>
      </w:r>
    </w:p>
    <w:p w14:paraId="255FEF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5.7与物料接触处均采用不锈钢制造，浆叶与筒身间隙小，混合无死角。</w:t>
      </w:r>
    </w:p>
    <w:p w14:paraId="574C591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产品6.真空干燥箱：</w:t>
      </w:r>
    </w:p>
    <w:p w14:paraId="4185E9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6.1烘盘数量</w:t>
      </w:r>
      <w:r>
        <w:rPr>
          <w:rFonts w:hint="eastAsia"/>
        </w:rPr>
        <w:t>≥</w:t>
      </w:r>
      <w:r>
        <w:rPr>
          <w:rFonts w:hint="eastAsia" w:ascii="仿宋" w:hAnsi="仿宋" w:eastAsia="仿宋" w:cs="仿宋"/>
          <w:color w:val="000000"/>
          <w:kern w:val="0"/>
          <w:sz w:val="24"/>
          <w:lang w:bidi="ar"/>
        </w:rPr>
        <w:t>72个，蒸汽加热型；</w:t>
      </w:r>
    </w:p>
    <w:p w14:paraId="320118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 烘盘层间距100～140mm；</w:t>
      </w:r>
    </w:p>
    <w:p w14:paraId="3BD9891B">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 xml:space="preserve">6.3 </w:t>
      </w:r>
      <w:r>
        <w:rPr>
          <w:rFonts w:hint="eastAsia"/>
        </w:rPr>
        <w:t>≥</w:t>
      </w:r>
      <w:r>
        <w:rPr>
          <w:rFonts w:hint="eastAsia" w:ascii="仿宋" w:hAnsi="仿宋" w:eastAsia="仿宋" w:cs="仿宋"/>
          <w:color w:val="000000"/>
          <w:kern w:val="0"/>
          <w:sz w:val="24"/>
          <w:lang w:bidi="ar"/>
        </w:rPr>
        <w:t>12层，每层6个烘盘</w:t>
      </w:r>
      <w:r>
        <w:rPr>
          <w:rFonts w:hint="eastAsia"/>
        </w:rPr>
        <w:t>；</w:t>
      </w:r>
    </w:p>
    <w:p w14:paraId="2D3207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 真空泵6-9KW，箱内真空度0.08～0.09Mpa；</w:t>
      </w:r>
    </w:p>
    <w:p w14:paraId="42CF50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 箱体内外材质均采用304不锈钢制造；</w:t>
      </w:r>
    </w:p>
    <w:p w14:paraId="405F0C39">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6.6 电    源： 380V</w:t>
      </w:r>
      <w:r>
        <w:rPr>
          <w:rFonts w:hint="eastAsia"/>
        </w:rPr>
        <w:t>；</w:t>
      </w:r>
    </w:p>
    <w:p w14:paraId="789B6E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6.7 含蒸汽冷凝水管道的安装工程（含保温）。</w:t>
      </w:r>
    </w:p>
    <w:p w14:paraId="2D84068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产品7.槽型混合机</w:t>
      </w:r>
    </w:p>
    <w:p w14:paraId="24CD23A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★7.1容积：≥200L，搅拌转速：≥24r/mir。</w:t>
      </w:r>
    </w:p>
    <w:p w14:paraId="69F11DB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产品8.摇摆式制粒机</w:t>
      </w:r>
    </w:p>
    <w:p w14:paraId="2A7F4DA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★8.1生产能力：100～300kg/h，滚筒转速50～60r/min。</w:t>
      </w:r>
    </w:p>
    <w:p w14:paraId="024BBC2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▲9.一步制粒机：</w:t>
      </w:r>
    </w:p>
    <w:p w14:paraId="7417E51C">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9.1 生产能力：20～60kg/次；</w:t>
      </w:r>
    </w:p>
    <w:p w14:paraId="22BFF1F0">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9.2多级权限管理系统；</w:t>
      </w:r>
    </w:p>
    <w:p w14:paraId="3850C598">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9.3 MES联机功能，可自动清洗，清洗洁净度可自动检测，结果可视。</w:t>
      </w:r>
    </w:p>
    <w:p w14:paraId="512484C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产品10.分样筛</w:t>
      </w:r>
    </w:p>
    <w:p w14:paraId="34935B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 10目～200目（内径20cm）1套，10目～200目（内径40cm）1套。</w:t>
      </w:r>
    </w:p>
    <w:p w14:paraId="7914464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产品11.颗粒包装机：</w:t>
      </w:r>
    </w:p>
    <w:p w14:paraId="21B595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11.1一台包装散剂、一台包装颗粒剂；</w:t>
      </w:r>
    </w:p>
    <w:p w14:paraId="5F2A43B6">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11.2智能控制系统，具备人工设定袋长和自动跟踪色标，自动完成制袋、计量、封合、打印批号、切断及计数功能，卡袋色标丢失或印刷有误时自动报警停机，断电、停机时自动保存计数，制袋精度误差≤0.3mm；</w:t>
      </w:r>
    </w:p>
    <w:p w14:paraId="613822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11.3全自动三面封，颗粒包装机重量范围:5.00g/袋～15.00g/袋，范围可调；  </w:t>
      </w:r>
    </w:p>
    <w:p w14:paraId="27AC8B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11.4包装速度及制袋尺寸:55～100袋/分钟，制袋尺寸：长50～115mm，宽30～85mm。</w:t>
      </w:r>
    </w:p>
    <w:p w14:paraId="3E453C6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产品12.激光打码机：</w:t>
      </w:r>
    </w:p>
    <w:p w14:paraId="1F1260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12.1激光器密封式紫外激光发Th器使用寿命2～3万小时以上；</w:t>
      </w:r>
    </w:p>
    <w:p w14:paraId="2DE6E5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12.2最小线宽0.01mm；</w:t>
      </w:r>
    </w:p>
    <w:p w14:paraId="6E69E5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12.3重复定位精度0.001m；</w:t>
      </w:r>
    </w:p>
    <w:p w14:paraId="78D70E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12.4喷码参数打标范围110mmX110mm(可选)；</w:t>
      </w:r>
    </w:p>
    <w:p w14:paraId="586D89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12.5配套分页器1套，可给未开封包装盒分页实现连续打标。</w:t>
      </w:r>
    </w:p>
    <w:p w14:paraId="28959FC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产品13.热风循环烘箱：</w:t>
      </w:r>
    </w:p>
    <w:p w14:paraId="65E4B92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13.1一台器具清洗烘干用，一台散剂烘干及丸剂烘干用；</w:t>
      </w:r>
    </w:p>
    <w:p w14:paraId="594153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13.2温度：</w:t>
      </w:r>
      <w:r>
        <w:rPr>
          <w:rFonts w:hint="eastAsia"/>
        </w:rPr>
        <w:t>≥</w:t>
      </w:r>
      <w:r>
        <w:rPr>
          <w:rFonts w:hint="eastAsia" w:ascii="仿宋" w:hAnsi="仿宋" w:eastAsia="仿宋" w:cs="仿宋"/>
          <w:color w:val="000000"/>
          <w:kern w:val="0"/>
          <w:sz w:val="24"/>
          <w:lang w:bidi="ar"/>
        </w:rPr>
        <w:t>130℃；</w:t>
      </w:r>
    </w:p>
    <w:p w14:paraId="175DF4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13.3加热功率：</w:t>
      </w:r>
      <w:r>
        <w:rPr>
          <w:rFonts w:hint="eastAsia"/>
        </w:rPr>
        <w:t>≥</w:t>
      </w:r>
      <w:r>
        <w:rPr>
          <w:rFonts w:hint="eastAsia" w:ascii="仿宋" w:hAnsi="仿宋" w:eastAsia="仿宋" w:cs="仿宋"/>
          <w:color w:val="000000"/>
          <w:kern w:val="0"/>
          <w:sz w:val="24"/>
          <w:lang w:bidi="ar"/>
        </w:rPr>
        <w:t>9KW；</w:t>
      </w:r>
    </w:p>
    <w:p w14:paraId="7DA645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13.4加热方式：电加热；</w:t>
      </w:r>
    </w:p>
    <w:p w14:paraId="1BB511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13.5带进风口及排湿风口，排湿功率</w:t>
      </w:r>
      <w:r>
        <w:rPr>
          <w:rFonts w:hint="eastAsia"/>
        </w:rPr>
        <w:t>≥</w:t>
      </w:r>
      <w:r>
        <w:rPr>
          <w:rFonts w:hint="eastAsia" w:ascii="仿宋" w:hAnsi="仿宋" w:eastAsia="仿宋" w:cs="仿宋"/>
          <w:color w:val="000000"/>
          <w:kern w:val="0"/>
          <w:sz w:val="24"/>
          <w:lang w:bidi="ar"/>
        </w:rPr>
        <w:t>0.45KW；</w:t>
      </w:r>
    </w:p>
    <w:p w14:paraId="2B5349E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13.6电源：380V；</w:t>
      </w:r>
    </w:p>
    <w:p w14:paraId="6B2B1E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13.7控制方式：智能仪表，按键控制；</w:t>
      </w:r>
    </w:p>
    <w:p w14:paraId="68D1FD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13.8配套烘车一辆，烘盘24个；</w:t>
      </w:r>
    </w:p>
    <w:p w14:paraId="2164BA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13.9安装排风管道。</w:t>
      </w:r>
    </w:p>
    <w:p w14:paraId="3662103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产品14、智能个性共煎颗粒剂机</w:t>
      </w:r>
    </w:p>
    <w:p w14:paraId="0A19B9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14.1.设备功能：个性处方共煎的浓缩药液转化成颗粒。</w:t>
      </w:r>
    </w:p>
    <w:p w14:paraId="778D0A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14.2.生产能力：1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1.5（Kg/批）。</w:t>
      </w:r>
    </w:p>
    <w:p w14:paraId="3C0411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14.3.干燥强度： ≥30(水 kg/(m</w:t>
      </w:r>
      <w:r>
        <w:rPr>
          <w:rFonts w:hint="eastAsia" w:ascii="仿宋" w:hAnsi="仿宋" w:eastAsia="仿宋" w:cs="仿宋"/>
          <w:color w:val="000000"/>
          <w:kern w:val="0"/>
          <w:sz w:val="24"/>
          <w:vertAlign w:val="superscript"/>
          <w:lang w:bidi="ar"/>
        </w:rPr>
        <w:t>2</w:t>
      </w:r>
      <w:r>
        <w:rPr>
          <w:rFonts w:hint="eastAsia" w:ascii="仿宋" w:hAnsi="仿宋" w:eastAsia="仿宋" w:cs="仿宋"/>
          <w:color w:val="000000"/>
          <w:kern w:val="0"/>
          <w:sz w:val="24"/>
          <w:lang w:bidi="ar"/>
        </w:rPr>
        <w:t>·h))。</w:t>
      </w:r>
    </w:p>
    <w:p w14:paraId="28757D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14.4.适宜流体重度范围：＜1.3g/cm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w:t>
      </w:r>
    </w:p>
    <w:p w14:paraId="04A9DCCA">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★14.</w:t>
      </w:r>
      <w:r>
        <w:rPr>
          <w:rFonts w:hint="eastAsia" w:ascii="仿宋" w:hAnsi="仿宋" w:eastAsia="仿宋" w:cs="仿宋"/>
          <w:b/>
          <w:bCs/>
          <w:color w:val="000000"/>
          <w:kern w:val="0"/>
          <w:sz w:val="24"/>
          <w:lang w:bidi="ar"/>
        </w:rPr>
        <w:t>5.物料收得率： ≥95%。</w:t>
      </w:r>
    </w:p>
    <w:p w14:paraId="0502254B">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★14.</w:t>
      </w:r>
      <w:r>
        <w:rPr>
          <w:rFonts w:hint="eastAsia" w:ascii="仿宋" w:hAnsi="仿宋" w:eastAsia="仿宋" w:cs="仿宋"/>
          <w:b/>
          <w:bCs/>
          <w:color w:val="000000"/>
          <w:kern w:val="0"/>
          <w:sz w:val="24"/>
          <w:lang w:bidi="ar"/>
        </w:rPr>
        <w:t>6.成品合格率：≥80%。</w:t>
      </w:r>
    </w:p>
    <w:p w14:paraId="3515D3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14.7.容器容积：≥2.6L。</w:t>
      </w:r>
    </w:p>
    <w:p w14:paraId="7E8778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14.8.空气流量：90m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w:t>
      </w:r>
    </w:p>
    <w:p w14:paraId="460256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14.9.设备占地：≤3m</w:t>
      </w:r>
      <w:r>
        <w:rPr>
          <w:rFonts w:hint="eastAsia" w:ascii="仿宋" w:hAnsi="仿宋" w:eastAsia="仿宋" w:cs="仿宋"/>
          <w:color w:val="000000"/>
          <w:kern w:val="0"/>
          <w:sz w:val="24"/>
          <w:vertAlign w:val="superscript"/>
          <w:lang w:bidi="ar"/>
        </w:rPr>
        <w:t>2</w:t>
      </w:r>
      <w:r>
        <w:rPr>
          <w:rFonts w:hint="eastAsia" w:ascii="仿宋" w:hAnsi="仿宋" w:eastAsia="仿宋" w:cs="仿宋"/>
          <w:color w:val="000000"/>
          <w:kern w:val="0"/>
          <w:sz w:val="24"/>
          <w:lang w:bidi="ar"/>
        </w:rPr>
        <w:t>。</w:t>
      </w:r>
    </w:p>
    <w:p w14:paraId="1250BB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14.10.设备功率：≤10kW。</w:t>
      </w:r>
    </w:p>
    <w:p w14:paraId="156E6E9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w:t>
      </w:r>
      <w:r>
        <w:rPr>
          <w:rFonts w:hint="eastAsia" w:ascii="仿宋" w:hAnsi="仿宋" w:eastAsia="仿宋" w:cs="仿宋"/>
          <w:b/>
          <w:bCs/>
          <w:color w:val="000000"/>
          <w:kern w:val="0"/>
          <w:sz w:val="24"/>
          <w:lang w:val="en-US" w:eastAsia="zh-CN" w:bidi="ar"/>
        </w:rPr>
        <w:t>其他</w:t>
      </w:r>
      <w:r>
        <w:rPr>
          <w:rFonts w:hint="eastAsia" w:ascii="仿宋" w:hAnsi="仿宋" w:eastAsia="仿宋" w:cs="仿宋"/>
          <w:b/>
          <w:bCs/>
          <w:color w:val="000000"/>
          <w:kern w:val="0"/>
          <w:sz w:val="24"/>
          <w:lang w:bidi="ar"/>
        </w:rPr>
        <w:t>要求：</w:t>
      </w:r>
    </w:p>
    <w:p w14:paraId="77FA304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1.本项目为包含设备到货、安装、调试、验证、验收的交钥匙工程，除以上技术要求包含内容外，涉及安装、调试、验证所需的辅材、配件等，所需费用包含在投标总报价中。</w:t>
      </w:r>
    </w:p>
    <w:p w14:paraId="59AB61E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381A20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p>
    <w:p w14:paraId="778DBE1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0725FC52">
      <w:pPr>
        <w:widowControl/>
        <w:spacing w:line="360" w:lineRule="auto"/>
        <w:jc w:val="left"/>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bidi="ar"/>
        </w:rPr>
        <w:t>5.配置相应工作台</w:t>
      </w:r>
      <w:r>
        <w:rPr>
          <w:rFonts w:hint="eastAsia" w:ascii="仿宋" w:hAnsi="仿宋" w:eastAsia="仿宋" w:cs="仿宋"/>
          <w:b/>
          <w:bCs/>
          <w:color w:val="000000"/>
          <w:kern w:val="0"/>
          <w:sz w:val="24"/>
          <w:lang w:eastAsia="zh-CN" w:bidi="ar"/>
        </w:rPr>
        <w:t>。</w:t>
      </w:r>
    </w:p>
    <w:p w14:paraId="28CBF20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6、投标人需自行</w:t>
      </w:r>
      <w:r>
        <w:rPr>
          <w:rFonts w:hint="eastAsia" w:ascii="仿宋" w:hAnsi="仿宋" w:eastAsia="仿宋" w:cs="仿宋"/>
          <w:b/>
          <w:bCs/>
          <w:color w:val="000000"/>
          <w:kern w:val="0"/>
          <w:sz w:val="24"/>
          <w:lang w:eastAsia="zh-CN" w:bidi="ar"/>
        </w:rPr>
        <w:t>踏勘</w:t>
      </w:r>
      <w:r>
        <w:rPr>
          <w:rFonts w:hint="eastAsia" w:ascii="仿宋" w:hAnsi="仿宋" w:eastAsia="仿宋" w:cs="仿宋"/>
          <w:b/>
          <w:bCs/>
          <w:color w:val="000000"/>
          <w:kern w:val="0"/>
          <w:sz w:val="24"/>
          <w:lang w:bidi="ar"/>
        </w:rPr>
        <w:t>现场，</w:t>
      </w:r>
      <w:r>
        <w:rPr>
          <w:rFonts w:hint="eastAsia" w:ascii="仿宋" w:hAnsi="仿宋" w:eastAsia="仿宋" w:cs="仿宋"/>
          <w:b/>
          <w:bCs/>
          <w:color w:val="000000"/>
          <w:kern w:val="0"/>
          <w:sz w:val="24"/>
          <w:lang w:eastAsia="zh-CN" w:bidi="ar"/>
        </w:rPr>
        <w:t>踏勘</w:t>
      </w:r>
      <w:r>
        <w:rPr>
          <w:rFonts w:hint="eastAsia" w:ascii="仿宋" w:hAnsi="仿宋" w:eastAsia="仿宋" w:cs="仿宋"/>
          <w:b/>
          <w:bCs/>
          <w:color w:val="000000"/>
          <w:kern w:val="0"/>
          <w:sz w:val="24"/>
          <w:lang w:bidi="ar"/>
        </w:rPr>
        <w:t>联系人：18810913031，如中标后因未</w:t>
      </w:r>
      <w:r>
        <w:rPr>
          <w:rFonts w:hint="eastAsia" w:ascii="仿宋" w:hAnsi="仿宋" w:eastAsia="仿宋" w:cs="仿宋"/>
          <w:b/>
          <w:bCs/>
          <w:color w:val="000000"/>
          <w:kern w:val="0"/>
          <w:sz w:val="24"/>
          <w:lang w:eastAsia="zh-CN" w:bidi="ar"/>
        </w:rPr>
        <w:t>踏勘</w:t>
      </w:r>
      <w:r>
        <w:rPr>
          <w:rFonts w:hint="eastAsia" w:ascii="仿宋" w:hAnsi="仿宋" w:eastAsia="仿宋" w:cs="仿宋"/>
          <w:b/>
          <w:bCs/>
          <w:color w:val="000000"/>
          <w:kern w:val="0"/>
          <w:sz w:val="24"/>
          <w:lang w:bidi="ar"/>
        </w:rPr>
        <w:t>产生的相关责任，自行负责，</w:t>
      </w:r>
      <w:r>
        <w:rPr>
          <w:rFonts w:hint="eastAsia" w:ascii="仿宋" w:hAnsi="仿宋" w:eastAsia="仿宋" w:cs="仿宋"/>
          <w:b/>
          <w:bCs/>
          <w:color w:val="000000"/>
          <w:kern w:val="0"/>
          <w:sz w:val="24"/>
          <w:lang w:eastAsia="zh-CN" w:bidi="ar"/>
        </w:rPr>
        <w:t>踏勘</w:t>
      </w:r>
      <w:r>
        <w:rPr>
          <w:rFonts w:hint="eastAsia" w:ascii="仿宋" w:hAnsi="仿宋" w:eastAsia="仿宋" w:cs="仿宋"/>
          <w:b/>
          <w:bCs/>
          <w:color w:val="000000"/>
          <w:kern w:val="0"/>
          <w:sz w:val="24"/>
          <w:lang w:bidi="ar"/>
        </w:rPr>
        <w:t>费用包含在投标总价中。</w:t>
      </w:r>
    </w:p>
    <w:p w14:paraId="6DE80EF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7、本包配置要求</w:t>
      </w:r>
    </w:p>
    <w:tbl>
      <w:tblPr>
        <w:tblStyle w:val="10"/>
        <w:tblW w:w="90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85"/>
        <w:gridCol w:w="3335"/>
        <w:gridCol w:w="1612"/>
        <w:gridCol w:w="1365"/>
        <w:gridCol w:w="1365"/>
      </w:tblGrid>
      <w:tr w14:paraId="70926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385" w:type="dxa"/>
            <w:noWrap w:val="0"/>
            <w:vAlign w:val="center"/>
          </w:tcPr>
          <w:p w14:paraId="5DB638C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3335" w:type="dxa"/>
            <w:noWrap w:val="0"/>
            <w:vAlign w:val="center"/>
          </w:tcPr>
          <w:p w14:paraId="1586AA6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1612" w:type="dxa"/>
            <w:noWrap w:val="0"/>
            <w:vAlign w:val="center"/>
          </w:tcPr>
          <w:p w14:paraId="59CD056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1365" w:type="dxa"/>
            <w:noWrap w:val="0"/>
            <w:vAlign w:val="center"/>
          </w:tcPr>
          <w:p w14:paraId="44691C6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365" w:type="dxa"/>
            <w:noWrap w:val="0"/>
            <w:vAlign w:val="top"/>
          </w:tcPr>
          <w:p w14:paraId="70BB61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备注</w:t>
            </w:r>
          </w:p>
        </w:tc>
      </w:tr>
      <w:tr w14:paraId="6B68A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21648B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3335" w:type="dxa"/>
            <w:noWrap w:val="0"/>
            <w:vAlign w:val="center"/>
          </w:tcPr>
          <w:p w14:paraId="1F8DB99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负压称量柜</w:t>
            </w:r>
          </w:p>
        </w:tc>
        <w:tc>
          <w:tcPr>
            <w:tcW w:w="1612" w:type="dxa"/>
            <w:noWrap w:val="0"/>
            <w:vAlign w:val="center"/>
          </w:tcPr>
          <w:p w14:paraId="446D509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4E93792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restart"/>
            <w:noWrap w:val="0"/>
            <w:vAlign w:val="top"/>
          </w:tcPr>
          <w:p w14:paraId="71FD1BE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中药颗粒剂、散剂配制线</w:t>
            </w:r>
          </w:p>
        </w:tc>
      </w:tr>
      <w:tr w14:paraId="32C3B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F74B0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3335" w:type="dxa"/>
            <w:noWrap w:val="0"/>
            <w:vAlign w:val="center"/>
          </w:tcPr>
          <w:p w14:paraId="7C580A8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电子秤及操作台</w:t>
            </w:r>
          </w:p>
        </w:tc>
        <w:tc>
          <w:tcPr>
            <w:tcW w:w="1612" w:type="dxa"/>
            <w:noWrap w:val="0"/>
            <w:vAlign w:val="center"/>
          </w:tcPr>
          <w:p w14:paraId="71E1E02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67EEF67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1365" w:type="dxa"/>
            <w:vMerge w:val="continue"/>
            <w:noWrap w:val="0"/>
            <w:vAlign w:val="top"/>
          </w:tcPr>
          <w:p w14:paraId="3E5560CF">
            <w:pPr>
              <w:widowControl/>
              <w:spacing w:line="360" w:lineRule="auto"/>
              <w:jc w:val="left"/>
              <w:rPr>
                <w:rFonts w:hint="eastAsia" w:ascii="仿宋" w:hAnsi="仿宋" w:eastAsia="仿宋" w:cs="仿宋"/>
                <w:b/>
                <w:bCs/>
                <w:color w:val="000000"/>
                <w:kern w:val="0"/>
                <w:sz w:val="24"/>
                <w:lang w:bidi="ar"/>
              </w:rPr>
            </w:pPr>
          </w:p>
        </w:tc>
      </w:tr>
      <w:tr w14:paraId="745CD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EBAB7F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c>
          <w:tcPr>
            <w:tcW w:w="3335" w:type="dxa"/>
            <w:noWrap w:val="0"/>
            <w:vAlign w:val="center"/>
          </w:tcPr>
          <w:p w14:paraId="2F8D859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万能粉碎机</w:t>
            </w:r>
          </w:p>
        </w:tc>
        <w:tc>
          <w:tcPr>
            <w:tcW w:w="1612" w:type="dxa"/>
            <w:noWrap w:val="0"/>
            <w:vAlign w:val="center"/>
          </w:tcPr>
          <w:p w14:paraId="23E3BB8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0A76ACA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456420BC">
            <w:pPr>
              <w:widowControl/>
              <w:spacing w:line="360" w:lineRule="auto"/>
              <w:jc w:val="left"/>
              <w:rPr>
                <w:rFonts w:hint="eastAsia" w:ascii="仿宋" w:hAnsi="仿宋" w:eastAsia="仿宋" w:cs="仿宋"/>
                <w:b/>
                <w:bCs/>
                <w:color w:val="000000"/>
                <w:kern w:val="0"/>
                <w:sz w:val="24"/>
                <w:lang w:bidi="ar"/>
              </w:rPr>
            </w:pPr>
          </w:p>
        </w:tc>
      </w:tr>
      <w:tr w14:paraId="09A1B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D0462C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w:t>
            </w:r>
          </w:p>
        </w:tc>
        <w:tc>
          <w:tcPr>
            <w:tcW w:w="3335" w:type="dxa"/>
            <w:noWrap w:val="0"/>
            <w:vAlign w:val="center"/>
          </w:tcPr>
          <w:p w14:paraId="010F00A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旋涡振荡筛</w:t>
            </w:r>
          </w:p>
        </w:tc>
        <w:tc>
          <w:tcPr>
            <w:tcW w:w="1612" w:type="dxa"/>
            <w:noWrap w:val="0"/>
            <w:vAlign w:val="center"/>
          </w:tcPr>
          <w:p w14:paraId="297A1B0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424A3F8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2BEE7DA4">
            <w:pPr>
              <w:widowControl/>
              <w:spacing w:line="360" w:lineRule="auto"/>
              <w:jc w:val="left"/>
              <w:rPr>
                <w:rFonts w:hint="eastAsia" w:ascii="仿宋" w:hAnsi="仿宋" w:eastAsia="仿宋" w:cs="仿宋"/>
                <w:b/>
                <w:bCs/>
                <w:color w:val="000000"/>
                <w:kern w:val="0"/>
                <w:sz w:val="24"/>
                <w:lang w:bidi="ar"/>
              </w:rPr>
            </w:pPr>
          </w:p>
        </w:tc>
      </w:tr>
      <w:tr w14:paraId="0DB63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205765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w:t>
            </w:r>
          </w:p>
        </w:tc>
        <w:tc>
          <w:tcPr>
            <w:tcW w:w="3335" w:type="dxa"/>
            <w:noWrap w:val="0"/>
            <w:vAlign w:val="center"/>
          </w:tcPr>
          <w:p w14:paraId="2ACAA67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三维运动混合机</w:t>
            </w:r>
          </w:p>
        </w:tc>
        <w:tc>
          <w:tcPr>
            <w:tcW w:w="1612" w:type="dxa"/>
            <w:noWrap w:val="0"/>
            <w:vAlign w:val="center"/>
          </w:tcPr>
          <w:p w14:paraId="6FE6D83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7A68358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4C01F5B2">
            <w:pPr>
              <w:widowControl/>
              <w:spacing w:line="360" w:lineRule="auto"/>
              <w:jc w:val="left"/>
              <w:rPr>
                <w:rFonts w:hint="eastAsia" w:ascii="仿宋" w:hAnsi="仿宋" w:eastAsia="仿宋" w:cs="仿宋"/>
                <w:b/>
                <w:bCs/>
                <w:color w:val="000000"/>
                <w:kern w:val="0"/>
                <w:sz w:val="24"/>
                <w:lang w:bidi="ar"/>
              </w:rPr>
            </w:pPr>
          </w:p>
        </w:tc>
      </w:tr>
      <w:tr w14:paraId="2953B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0881E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3335" w:type="dxa"/>
            <w:noWrap w:val="0"/>
            <w:vAlign w:val="center"/>
          </w:tcPr>
          <w:p w14:paraId="32C3575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真空干燥箱</w:t>
            </w:r>
          </w:p>
        </w:tc>
        <w:tc>
          <w:tcPr>
            <w:tcW w:w="1612" w:type="dxa"/>
            <w:noWrap w:val="0"/>
            <w:vAlign w:val="center"/>
          </w:tcPr>
          <w:p w14:paraId="3A5BD63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7016953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4AB330B1">
            <w:pPr>
              <w:widowControl/>
              <w:spacing w:line="360" w:lineRule="auto"/>
              <w:jc w:val="left"/>
              <w:rPr>
                <w:rFonts w:hint="eastAsia" w:ascii="仿宋" w:hAnsi="仿宋" w:eastAsia="仿宋" w:cs="仿宋"/>
                <w:b/>
                <w:bCs/>
                <w:color w:val="000000"/>
                <w:kern w:val="0"/>
                <w:sz w:val="24"/>
                <w:lang w:bidi="ar"/>
              </w:rPr>
            </w:pPr>
          </w:p>
        </w:tc>
      </w:tr>
      <w:tr w14:paraId="3F903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85" w:type="dxa"/>
            <w:noWrap w:val="0"/>
            <w:vAlign w:val="center"/>
          </w:tcPr>
          <w:p w14:paraId="092F4BA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w:t>
            </w:r>
          </w:p>
        </w:tc>
        <w:tc>
          <w:tcPr>
            <w:tcW w:w="3335" w:type="dxa"/>
            <w:noWrap w:val="0"/>
            <w:vAlign w:val="center"/>
          </w:tcPr>
          <w:p w14:paraId="182105B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槽型混合机</w:t>
            </w:r>
          </w:p>
        </w:tc>
        <w:tc>
          <w:tcPr>
            <w:tcW w:w="1612" w:type="dxa"/>
            <w:noWrap w:val="0"/>
            <w:vAlign w:val="center"/>
          </w:tcPr>
          <w:p w14:paraId="388A325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2C70D3E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016BBB86">
            <w:pPr>
              <w:widowControl/>
              <w:spacing w:line="360" w:lineRule="auto"/>
              <w:jc w:val="left"/>
              <w:rPr>
                <w:rFonts w:hint="eastAsia" w:ascii="仿宋" w:hAnsi="仿宋" w:eastAsia="仿宋" w:cs="仿宋"/>
                <w:b/>
                <w:bCs/>
                <w:color w:val="000000"/>
                <w:kern w:val="0"/>
                <w:sz w:val="24"/>
                <w:lang w:bidi="ar"/>
              </w:rPr>
            </w:pPr>
          </w:p>
        </w:tc>
      </w:tr>
      <w:tr w14:paraId="770D2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C77E9E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w:t>
            </w:r>
          </w:p>
        </w:tc>
        <w:tc>
          <w:tcPr>
            <w:tcW w:w="3335" w:type="dxa"/>
            <w:noWrap w:val="0"/>
            <w:vAlign w:val="center"/>
          </w:tcPr>
          <w:p w14:paraId="74DC75F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摇摆式制粒机</w:t>
            </w:r>
          </w:p>
        </w:tc>
        <w:tc>
          <w:tcPr>
            <w:tcW w:w="1612" w:type="dxa"/>
            <w:noWrap w:val="0"/>
            <w:vAlign w:val="center"/>
          </w:tcPr>
          <w:p w14:paraId="5A28036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68C65C2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6CC4BF4E">
            <w:pPr>
              <w:widowControl/>
              <w:spacing w:line="360" w:lineRule="auto"/>
              <w:jc w:val="left"/>
              <w:rPr>
                <w:rFonts w:hint="eastAsia" w:ascii="仿宋" w:hAnsi="仿宋" w:eastAsia="仿宋" w:cs="仿宋"/>
                <w:b/>
                <w:bCs/>
                <w:color w:val="000000"/>
                <w:kern w:val="0"/>
                <w:sz w:val="24"/>
                <w:lang w:bidi="ar"/>
              </w:rPr>
            </w:pPr>
          </w:p>
        </w:tc>
      </w:tr>
      <w:tr w14:paraId="2CE6D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2CD2068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3335" w:type="dxa"/>
            <w:noWrap w:val="0"/>
            <w:vAlign w:val="center"/>
          </w:tcPr>
          <w:p w14:paraId="5156E55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一步制粒机</w:t>
            </w:r>
          </w:p>
        </w:tc>
        <w:tc>
          <w:tcPr>
            <w:tcW w:w="1612" w:type="dxa"/>
            <w:noWrap w:val="0"/>
            <w:vAlign w:val="center"/>
          </w:tcPr>
          <w:p w14:paraId="1EA8F8C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16AE310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72055AFE">
            <w:pPr>
              <w:widowControl/>
              <w:spacing w:line="360" w:lineRule="auto"/>
              <w:jc w:val="left"/>
              <w:rPr>
                <w:rFonts w:hint="eastAsia" w:ascii="仿宋" w:hAnsi="仿宋" w:eastAsia="仿宋" w:cs="仿宋"/>
                <w:b/>
                <w:bCs/>
                <w:color w:val="000000"/>
                <w:kern w:val="0"/>
                <w:sz w:val="24"/>
                <w:lang w:bidi="ar"/>
              </w:rPr>
            </w:pPr>
          </w:p>
        </w:tc>
      </w:tr>
      <w:tr w14:paraId="2047D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BAAD43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10</w:t>
            </w:r>
          </w:p>
        </w:tc>
        <w:tc>
          <w:tcPr>
            <w:tcW w:w="3335" w:type="dxa"/>
            <w:noWrap w:val="0"/>
            <w:vAlign w:val="center"/>
          </w:tcPr>
          <w:p w14:paraId="386CE22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分样筛</w:t>
            </w:r>
          </w:p>
        </w:tc>
        <w:tc>
          <w:tcPr>
            <w:tcW w:w="1612" w:type="dxa"/>
            <w:noWrap w:val="0"/>
            <w:vAlign w:val="center"/>
          </w:tcPr>
          <w:p w14:paraId="0B45CDA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553329B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1365" w:type="dxa"/>
            <w:vMerge w:val="continue"/>
            <w:noWrap w:val="0"/>
            <w:vAlign w:val="top"/>
          </w:tcPr>
          <w:p w14:paraId="63A046DF">
            <w:pPr>
              <w:widowControl/>
              <w:spacing w:line="360" w:lineRule="auto"/>
              <w:jc w:val="left"/>
              <w:rPr>
                <w:rFonts w:hint="eastAsia" w:ascii="仿宋" w:hAnsi="仿宋" w:eastAsia="仿宋" w:cs="仿宋"/>
                <w:b/>
                <w:bCs/>
                <w:color w:val="000000"/>
                <w:kern w:val="0"/>
                <w:sz w:val="24"/>
                <w:lang w:bidi="ar"/>
              </w:rPr>
            </w:pPr>
          </w:p>
        </w:tc>
      </w:tr>
      <w:tr w14:paraId="61207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031674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w:t>
            </w:r>
          </w:p>
        </w:tc>
        <w:tc>
          <w:tcPr>
            <w:tcW w:w="3335" w:type="dxa"/>
            <w:noWrap w:val="0"/>
            <w:vAlign w:val="center"/>
          </w:tcPr>
          <w:p w14:paraId="0F49EB0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颗粒包装机</w:t>
            </w:r>
          </w:p>
        </w:tc>
        <w:tc>
          <w:tcPr>
            <w:tcW w:w="1612" w:type="dxa"/>
            <w:noWrap w:val="0"/>
            <w:vAlign w:val="center"/>
          </w:tcPr>
          <w:p w14:paraId="484AFF4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36C6C5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1365" w:type="dxa"/>
            <w:vMerge w:val="continue"/>
            <w:noWrap w:val="0"/>
            <w:vAlign w:val="top"/>
          </w:tcPr>
          <w:p w14:paraId="594541D2">
            <w:pPr>
              <w:widowControl/>
              <w:spacing w:line="360" w:lineRule="auto"/>
              <w:jc w:val="left"/>
              <w:rPr>
                <w:rFonts w:hint="eastAsia" w:ascii="仿宋" w:hAnsi="仿宋" w:eastAsia="仿宋" w:cs="仿宋"/>
                <w:b/>
                <w:bCs/>
                <w:color w:val="000000"/>
                <w:kern w:val="0"/>
                <w:sz w:val="24"/>
                <w:lang w:bidi="ar"/>
              </w:rPr>
            </w:pPr>
          </w:p>
        </w:tc>
      </w:tr>
      <w:tr w14:paraId="42086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DF215F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3335" w:type="dxa"/>
            <w:noWrap w:val="0"/>
            <w:vAlign w:val="center"/>
          </w:tcPr>
          <w:p w14:paraId="02A61B9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激光打码机</w:t>
            </w:r>
          </w:p>
        </w:tc>
        <w:tc>
          <w:tcPr>
            <w:tcW w:w="1612" w:type="dxa"/>
            <w:noWrap w:val="0"/>
            <w:vAlign w:val="center"/>
          </w:tcPr>
          <w:p w14:paraId="5E0CFA8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0BC13C5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vMerge w:val="continue"/>
            <w:noWrap w:val="0"/>
            <w:vAlign w:val="top"/>
          </w:tcPr>
          <w:p w14:paraId="2C24A021">
            <w:pPr>
              <w:widowControl/>
              <w:spacing w:line="360" w:lineRule="auto"/>
              <w:jc w:val="left"/>
              <w:rPr>
                <w:rFonts w:hint="eastAsia" w:ascii="仿宋" w:hAnsi="仿宋" w:eastAsia="仿宋" w:cs="仿宋"/>
                <w:b/>
                <w:bCs/>
                <w:color w:val="000000"/>
                <w:kern w:val="0"/>
                <w:sz w:val="24"/>
                <w:lang w:bidi="ar"/>
              </w:rPr>
            </w:pPr>
          </w:p>
        </w:tc>
      </w:tr>
      <w:tr w14:paraId="16E2D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1BFDD86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w:t>
            </w:r>
          </w:p>
        </w:tc>
        <w:tc>
          <w:tcPr>
            <w:tcW w:w="3335" w:type="dxa"/>
            <w:noWrap w:val="0"/>
            <w:vAlign w:val="center"/>
          </w:tcPr>
          <w:p w14:paraId="4E2015D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热风循环烘箱</w:t>
            </w:r>
          </w:p>
        </w:tc>
        <w:tc>
          <w:tcPr>
            <w:tcW w:w="1612" w:type="dxa"/>
            <w:noWrap w:val="0"/>
            <w:vAlign w:val="center"/>
          </w:tcPr>
          <w:p w14:paraId="6211B72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40608BE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1365" w:type="dxa"/>
            <w:vMerge w:val="continue"/>
            <w:noWrap w:val="0"/>
            <w:vAlign w:val="top"/>
          </w:tcPr>
          <w:p w14:paraId="55D40C96">
            <w:pPr>
              <w:widowControl/>
              <w:spacing w:line="360" w:lineRule="auto"/>
              <w:jc w:val="left"/>
              <w:rPr>
                <w:rFonts w:hint="eastAsia" w:ascii="仿宋" w:hAnsi="仿宋" w:eastAsia="仿宋" w:cs="仿宋"/>
                <w:b/>
                <w:bCs/>
                <w:color w:val="000000"/>
                <w:kern w:val="0"/>
                <w:sz w:val="24"/>
                <w:lang w:bidi="ar"/>
              </w:rPr>
            </w:pPr>
          </w:p>
        </w:tc>
      </w:tr>
      <w:tr w14:paraId="1F78E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1C96C4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3335" w:type="dxa"/>
            <w:noWrap w:val="0"/>
            <w:vAlign w:val="center"/>
          </w:tcPr>
          <w:p w14:paraId="62BFBF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智能个性共煎颗粒剂机</w:t>
            </w:r>
          </w:p>
        </w:tc>
        <w:tc>
          <w:tcPr>
            <w:tcW w:w="1612" w:type="dxa"/>
            <w:noWrap w:val="0"/>
            <w:vAlign w:val="center"/>
          </w:tcPr>
          <w:p w14:paraId="4191C1B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65" w:type="dxa"/>
            <w:noWrap w:val="0"/>
            <w:vAlign w:val="center"/>
          </w:tcPr>
          <w:p w14:paraId="7FA946A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65" w:type="dxa"/>
            <w:noWrap w:val="0"/>
            <w:vAlign w:val="top"/>
          </w:tcPr>
          <w:p w14:paraId="64ED74F1">
            <w:pPr>
              <w:widowControl/>
              <w:spacing w:line="360" w:lineRule="auto"/>
              <w:jc w:val="left"/>
              <w:rPr>
                <w:rFonts w:hint="eastAsia" w:ascii="仿宋" w:hAnsi="仿宋" w:eastAsia="仿宋" w:cs="仿宋"/>
                <w:b/>
                <w:bCs/>
                <w:color w:val="000000"/>
                <w:kern w:val="0"/>
                <w:sz w:val="24"/>
                <w:lang w:bidi="ar"/>
              </w:rPr>
            </w:pPr>
          </w:p>
        </w:tc>
      </w:tr>
    </w:tbl>
    <w:p w14:paraId="05C8318E">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251F1D7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3F3D2B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BFC90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4C56BB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5C62B0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6D0835C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5FB702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6835EAA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0180638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BB7124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463560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3F3349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8CDBC6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112F602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274719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624DB4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74EA31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61A4FA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22BB58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671E12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79A9D1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55A9054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18DE2C9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7CE78B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18C462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ABC29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10A04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BABD7D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4804C0B3">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next w:val="5"/>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annotation text"/>
    <w:basedOn w:val="1"/>
    <w:uiPriority w:val="99"/>
    <w:pPr>
      <w:jc w:val="left"/>
    </w:p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2026-02-27T07:45:26Z</dcterms:created>
  <dc:creator>admin</dc:creator>
  <cp:lastModifiedBy>豆奶是个小胖子</cp:lastModifiedBy>
  <dcterms:modified xsi:type="dcterms:W3CDTF">2026-02-27T07:45:54Z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750F7349E24C418CA81E6B9B330E9B2F_12</vt:lpwstr>
  </property>
</Properties>
</file>