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472FE" w14:textId="77777777" w:rsidR="00480CD8" w:rsidRPr="00480CD8" w:rsidRDefault="00480CD8" w:rsidP="00480CD8">
      <w:pPr>
        <w:keepNext/>
        <w:keepLines/>
        <w:widowControl/>
        <w:snapToGrid w:val="0"/>
        <w:spacing w:line="360" w:lineRule="auto"/>
        <w:jc w:val="center"/>
        <w:outlineLvl w:val="0"/>
        <w:rPr>
          <w:rFonts w:ascii="宋体" w:eastAsia="仿宋" w:hAnsi="宋体" w:cs="Times New Roman" w:hint="eastAsia"/>
          <w:b/>
          <w:bCs/>
          <w:kern w:val="44"/>
          <w:sz w:val="44"/>
          <w:szCs w:val="44"/>
          <w14:ligatures w14:val="none"/>
        </w:rPr>
      </w:pPr>
      <w:bookmarkStart w:id="0" w:name="_Toc466024555"/>
      <w:bookmarkStart w:id="1" w:name="_Toc445554746"/>
      <w:bookmarkStart w:id="2" w:name="_Toc24366"/>
      <w:r w:rsidRPr="00480CD8">
        <w:rPr>
          <w:rFonts w:ascii="宋体" w:eastAsia="仿宋" w:hAnsi="宋体" w:cs="Times New Roman" w:hint="eastAsia"/>
          <w:b/>
          <w:bCs/>
          <w:kern w:val="44"/>
          <w:sz w:val="44"/>
          <w:szCs w:val="44"/>
          <w14:ligatures w14:val="none"/>
        </w:rPr>
        <w:t>第三章</w:t>
      </w:r>
      <w:r w:rsidRPr="00480CD8">
        <w:rPr>
          <w:rFonts w:ascii="宋体" w:eastAsia="仿宋" w:hAnsi="宋体" w:cs="Times New Roman" w:hint="eastAsia"/>
          <w:b/>
          <w:bCs/>
          <w:kern w:val="44"/>
          <w:sz w:val="44"/>
          <w:szCs w:val="44"/>
          <w14:ligatures w14:val="none"/>
        </w:rPr>
        <w:t xml:space="preserve">  </w:t>
      </w:r>
      <w:r w:rsidRPr="00480CD8">
        <w:rPr>
          <w:rFonts w:ascii="宋体" w:eastAsia="仿宋" w:hAnsi="宋体" w:cs="Times New Roman" w:hint="eastAsia"/>
          <w:b/>
          <w:bCs/>
          <w:kern w:val="44"/>
          <w:sz w:val="44"/>
          <w:szCs w:val="44"/>
          <w14:ligatures w14:val="none"/>
        </w:rPr>
        <w:t>采购需求</w:t>
      </w:r>
      <w:bookmarkEnd w:id="0"/>
      <w:bookmarkEnd w:id="1"/>
      <w:bookmarkEnd w:id="2"/>
    </w:p>
    <w:p w14:paraId="376C4EF1" w14:textId="77777777" w:rsidR="00480CD8" w:rsidRPr="00480CD8" w:rsidRDefault="00480CD8" w:rsidP="00480CD8">
      <w:pPr>
        <w:keepNext/>
        <w:keepLines/>
        <w:spacing w:before="260" w:after="260" w:line="416" w:lineRule="auto"/>
        <w:outlineLvl w:val="1"/>
        <w:rPr>
          <w:rFonts w:ascii="宋体" w:eastAsia="仿宋" w:hAnsi="宋体" w:cs="Times New Roman" w:hint="eastAsia"/>
          <w:b/>
          <w:bCs/>
          <w:sz w:val="24"/>
          <w:szCs w:val="24"/>
          <w14:ligatures w14:val="none"/>
        </w:rPr>
      </w:pPr>
      <w:bookmarkStart w:id="3" w:name="_Toc455587090"/>
      <w:bookmarkStart w:id="4" w:name="_Toc466024557"/>
      <w:bookmarkStart w:id="5" w:name="_Hlk162641750"/>
      <w:bookmarkStart w:id="6" w:name="_Toc455587274"/>
      <w:r w:rsidRPr="00480CD8">
        <w:rPr>
          <w:rFonts w:ascii="宋体" w:eastAsia="仿宋" w:hAnsi="宋体" w:cs="Times New Roman" w:hint="eastAsia"/>
          <w:b/>
          <w:bCs/>
          <w:sz w:val="24"/>
          <w:szCs w:val="24"/>
          <w14:ligatures w14:val="none"/>
        </w:rPr>
        <w:t>一、项目概况</w:t>
      </w:r>
    </w:p>
    <w:p w14:paraId="511D5721" w14:textId="77777777" w:rsidR="00480CD8" w:rsidRPr="00480CD8" w:rsidRDefault="00480CD8" w:rsidP="00480CD8">
      <w:pPr>
        <w:spacing w:line="360" w:lineRule="auto"/>
        <w:ind w:firstLineChars="200" w:firstLine="480"/>
        <w:rPr>
          <w:rFonts w:ascii="仿宋" w:eastAsia="仿宋" w:hAnsi="仿宋" w:cs="仿宋"/>
          <w:sz w:val="24"/>
          <w:szCs w:val="24"/>
          <w14:ligatures w14:val="none"/>
        </w:rPr>
      </w:pPr>
      <w:r w:rsidRPr="00480CD8">
        <w:rPr>
          <w:rFonts w:ascii="仿宋" w:eastAsia="仿宋" w:hAnsi="仿宋" w:cs="仿宋" w:hint="eastAsia"/>
          <w:sz w:val="24"/>
          <w:szCs w:val="24"/>
          <w14:ligatures w14:val="none"/>
        </w:rPr>
        <w:t>徽商职业学院2024年智慧物流竞赛项目，本项目采购包括软件和硬件，依据全国职业院校技能大赛（高职组）智慧物流赛项规程要求，服务于安徽省职业院校技能大赛（高职组）智慧物流赛项承办及2024年全国职业院校选拔等工作，采购项目目标和数量应满足两个竞赛场地的竞赛活动的开展。本项目应在2024年实施完成。</w:t>
      </w:r>
    </w:p>
    <w:p w14:paraId="6DA4762F" w14:textId="77777777" w:rsidR="00480CD8" w:rsidRPr="00480CD8" w:rsidRDefault="00480CD8" w:rsidP="00480CD8">
      <w:pPr>
        <w:keepNext/>
        <w:keepLines/>
        <w:spacing w:before="260" w:after="260" w:line="416" w:lineRule="auto"/>
        <w:outlineLvl w:val="1"/>
        <w:rPr>
          <w:rFonts w:ascii="宋体" w:eastAsia="仿宋" w:hAnsi="宋体" w:cs="Times New Roman" w:hint="eastAsia"/>
          <w:b/>
          <w:bCs/>
          <w:sz w:val="24"/>
          <w:szCs w:val="24"/>
          <w14:ligatures w14:val="none"/>
        </w:rPr>
      </w:pPr>
      <w:r w:rsidRPr="00480CD8">
        <w:rPr>
          <w:rFonts w:ascii="宋体" w:eastAsia="仿宋" w:hAnsi="宋体" w:cs="Times New Roman" w:hint="eastAsia"/>
          <w:b/>
          <w:bCs/>
          <w:sz w:val="24"/>
          <w:szCs w:val="24"/>
          <w14:ligatures w14:val="none"/>
        </w:rPr>
        <w:t>二、</w:t>
      </w:r>
      <w:r w:rsidRPr="00480CD8">
        <w:rPr>
          <w:rFonts w:ascii="宋体" w:eastAsia="仿宋" w:hAnsi="宋体" w:cs="Times New Roman" w:hint="eastAsia"/>
          <w:b/>
          <w:bCs/>
          <w:sz w:val="24"/>
          <w:szCs w:val="24"/>
          <w14:ligatures w14:val="none"/>
        </w:rPr>
        <w:t xml:space="preserve"> </w:t>
      </w:r>
      <w:r w:rsidRPr="00480CD8">
        <w:rPr>
          <w:rFonts w:ascii="宋体" w:eastAsia="仿宋" w:hAnsi="宋体" w:cs="Times New Roman" w:hint="eastAsia"/>
          <w:b/>
          <w:bCs/>
          <w:sz w:val="24"/>
          <w:szCs w:val="24"/>
          <w14:ligatures w14:val="none"/>
        </w:rPr>
        <w:t>采购内容及范围</w:t>
      </w:r>
      <w:bookmarkEnd w:id="3"/>
      <w:bookmarkEnd w:id="4"/>
      <w:bookmarkEnd w:id="6"/>
    </w:p>
    <w:p w14:paraId="5956EA2D" w14:textId="77777777" w:rsidR="00480CD8" w:rsidRPr="00480CD8" w:rsidRDefault="00480CD8" w:rsidP="00480CD8">
      <w:pPr>
        <w:widowControl/>
        <w:tabs>
          <w:tab w:val="left" w:pos="1406"/>
        </w:tabs>
        <w:snapToGrid w:val="0"/>
        <w:spacing w:line="360" w:lineRule="auto"/>
        <w:ind w:firstLineChars="171" w:firstLine="412"/>
        <w:rPr>
          <w:rFonts w:ascii="Times New Roman" w:eastAsia="宋体" w:hAnsi="Times New Roman" w:cs="Times New Roman"/>
          <w:szCs w:val="24"/>
          <w14:ligatures w14:val="none"/>
        </w:rPr>
      </w:pPr>
      <w:r w:rsidRPr="00480CD8">
        <w:rPr>
          <w:rFonts w:ascii="宋体" w:eastAsia="仿宋" w:hAnsi="宋体" w:cs="Times New Roman" w:hint="eastAsia"/>
          <w:b/>
          <w:sz w:val="24"/>
          <w:szCs w:val="24"/>
          <w14:ligatures w14:val="none"/>
        </w:rPr>
        <w:t xml:space="preserve">2.1 </w:t>
      </w:r>
      <w:r w:rsidRPr="00480CD8">
        <w:rPr>
          <w:rFonts w:ascii="宋体" w:eastAsia="仿宋" w:hAnsi="宋体" w:cs="Times New Roman" w:hint="eastAsia"/>
          <w:b/>
          <w:sz w:val="24"/>
          <w:szCs w:val="24"/>
          <w14:ligatures w14:val="none"/>
        </w:rPr>
        <w:t>采购内容及技术要求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4"/>
        <w:gridCol w:w="947"/>
        <w:gridCol w:w="5687"/>
        <w:gridCol w:w="425"/>
        <w:gridCol w:w="425"/>
        <w:gridCol w:w="425"/>
      </w:tblGrid>
      <w:tr w:rsidR="00480CD8" w:rsidRPr="00480CD8" w14:paraId="0FA0C334" w14:textId="77777777" w:rsidTr="00B55271">
        <w:trPr>
          <w:trHeight w:val="663"/>
          <w:jc w:val="center"/>
        </w:trPr>
        <w:tc>
          <w:tcPr>
            <w:tcW w:w="231" w:type="pct"/>
            <w:shd w:val="clear" w:color="auto" w:fill="FFFFFF"/>
            <w:vAlign w:val="center"/>
          </w:tcPr>
          <w:p w14:paraId="766298FC" w14:textId="77777777" w:rsidR="00480CD8" w:rsidRPr="00480CD8" w:rsidRDefault="00480CD8" w:rsidP="00480CD8">
            <w:pPr>
              <w:jc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序号</w:t>
            </w:r>
          </w:p>
        </w:tc>
        <w:tc>
          <w:tcPr>
            <w:tcW w:w="571" w:type="pct"/>
            <w:shd w:val="clear" w:color="auto" w:fill="FFFFFF"/>
            <w:vAlign w:val="center"/>
          </w:tcPr>
          <w:p w14:paraId="3F93F72E" w14:textId="77777777" w:rsidR="00480CD8" w:rsidRPr="00480CD8" w:rsidRDefault="00480CD8" w:rsidP="00480CD8">
            <w:pPr>
              <w:jc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名称</w:t>
            </w:r>
          </w:p>
        </w:tc>
        <w:tc>
          <w:tcPr>
            <w:tcW w:w="3426" w:type="pct"/>
            <w:shd w:val="clear" w:color="auto" w:fill="FFFFFF"/>
            <w:vAlign w:val="center"/>
          </w:tcPr>
          <w:p w14:paraId="2A7E6E76" w14:textId="77777777" w:rsidR="00480CD8" w:rsidRPr="00480CD8" w:rsidRDefault="00480CD8" w:rsidP="00480CD8">
            <w:pPr>
              <w:ind w:rightChars="68" w:right="143"/>
              <w:jc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技术参数</w:t>
            </w:r>
          </w:p>
        </w:tc>
        <w:tc>
          <w:tcPr>
            <w:tcW w:w="256" w:type="pct"/>
            <w:shd w:val="clear" w:color="auto" w:fill="FFFFFF"/>
            <w:vAlign w:val="center"/>
          </w:tcPr>
          <w:p w14:paraId="4F607B09" w14:textId="77777777" w:rsidR="00480CD8" w:rsidRPr="00480CD8" w:rsidRDefault="00480CD8" w:rsidP="00480CD8">
            <w:pPr>
              <w:ind w:rightChars="68" w:right="143"/>
              <w:jc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计量单位</w:t>
            </w:r>
          </w:p>
        </w:tc>
        <w:tc>
          <w:tcPr>
            <w:tcW w:w="256" w:type="pct"/>
            <w:shd w:val="clear" w:color="auto" w:fill="FFFFFF"/>
            <w:vAlign w:val="center"/>
          </w:tcPr>
          <w:p w14:paraId="435CDDC3" w14:textId="77777777" w:rsidR="00480CD8" w:rsidRPr="00480CD8" w:rsidRDefault="00480CD8" w:rsidP="00480CD8">
            <w:pPr>
              <w:ind w:rightChars="68" w:right="143"/>
              <w:jc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数量</w:t>
            </w:r>
          </w:p>
        </w:tc>
        <w:tc>
          <w:tcPr>
            <w:tcW w:w="256" w:type="pct"/>
            <w:shd w:val="clear" w:color="auto" w:fill="FFFFFF"/>
            <w:vAlign w:val="center"/>
          </w:tcPr>
          <w:p w14:paraId="5CB46558" w14:textId="77777777" w:rsidR="00480CD8" w:rsidRPr="00480CD8" w:rsidRDefault="00480CD8" w:rsidP="00480CD8">
            <w:pPr>
              <w:ind w:rightChars="68" w:right="143"/>
              <w:jc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所属行业</w:t>
            </w:r>
          </w:p>
        </w:tc>
      </w:tr>
      <w:tr w:rsidR="00480CD8" w:rsidRPr="00480CD8" w14:paraId="46D54D9F" w14:textId="77777777" w:rsidTr="00B55271">
        <w:trPr>
          <w:trHeight w:val="90"/>
          <w:jc w:val="center"/>
        </w:trPr>
        <w:tc>
          <w:tcPr>
            <w:tcW w:w="231" w:type="pct"/>
            <w:shd w:val="clear" w:color="auto" w:fill="FFFFFF"/>
            <w:vAlign w:val="center"/>
          </w:tcPr>
          <w:p w14:paraId="256D5A63" w14:textId="77777777" w:rsidR="00480CD8" w:rsidRPr="00480CD8" w:rsidRDefault="00480CD8" w:rsidP="00480CD8">
            <w:pPr>
              <w:widowControl/>
              <w:numPr>
                <w:ilvl w:val="0"/>
                <w:numId w:val="1"/>
              </w:numPr>
              <w:tabs>
                <w:tab w:val="left" w:pos="420"/>
              </w:tabs>
              <w:adjustRightInd w:val="0"/>
              <w:snapToGrid w:val="0"/>
              <w:jc w:val="center"/>
              <w:rPr>
                <w:rFonts w:ascii="仿宋" w:eastAsia="仿宋" w:hAnsi="仿宋" w:cs="仿宋" w:hint="eastAsia"/>
                <w:bCs/>
                <w:szCs w:val="21"/>
                <w14:ligatures w14:val="none"/>
              </w:rPr>
            </w:pPr>
          </w:p>
        </w:tc>
        <w:tc>
          <w:tcPr>
            <w:tcW w:w="571" w:type="pct"/>
            <w:shd w:val="clear" w:color="auto" w:fill="FFFFFF"/>
            <w:vAlign w:val="center"/>
          </w:tcPr>
          <w:p w14:paraId="6F316027"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潜伏式搬运机器人</w:t>
            </w:r>
          </w:p>
        </w:tc>
        <w:tc>
          <w:tcPr>
            <w:tcW w:w="3426" w:type="pct"/>
            <w:shd w:val="clear" w:color="auto" w:fill="FFFFFF"/>
            <w:vAlign w:val="center"/>
          </w:tcPr>
          <w:p w14:paraId="5442B05A"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1.自重：≤135kg   </w:t>
            </w:r>
          </w:p>
          <w:p w14:paraId="1D745406"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2.车体高度：≤245mm</w:t>
            </w:r>
          </w:p>
          <w:p w14:paraId="12C8302A"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3.额定负载：≥800kg </w:t>
            </w:r>
          </w:p>
          <w:p w14:paraId="24EC87C3"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4.顶升高度：≥58mm </w:t>
            </w:r>
          </w:p>
          <w:p w14:paraId="212108C7"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5.空载速度：≤2.1m/s  </w:t>
            </w:r>
          </w:p>
          <w:p w14:paraId="0B5A71F8"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6.满载速度：≤1.5m/s </w:t>
            </w:r>
          </w:p>
          <w:p w14:paraId="27D2E8FF"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7.导航方式：</w:t>
            </w:r>
            <w:proofErr w:type="gramStart"/>
            <w:r w:rsidRPr="00480CD8">
              <w:rPr>
                <w:rFonts w:ascii="仿宋" w:eastAsia="仿宋" w:hAnsi="仿宋" w:cs="仿宋" w:hint="eastAsia"/>
                <w:bCs/>
                <w:caps/>
                <w:sz w:val="20"/>
                <w:szCs w:val="21"/>
                <w14:ligatures w14:val="none"/>
              </w:rPr>
              <w:t>二维码</w:t>
            </w:r>
            <w:proofErr w:type="gramEnd"/>
            <w:r w:rsidRPr="00480CD8">
              <w:rPr>
                <w:rFonts w:ascii="仿宋" w:eastAsia="仿宋" w:hAnsi="仿宋" w:cs="仿宋" w:hint="eastAsia"/>
                <w:bCs/>
                <w:caps/>
                <w:sz w:val="20"/>
                <w:szCs w:val="21"/>
                <w14:ligatures w14:val="none"/>
              </w:rPr>
              <w:t xml:space="preserve">+IMU  </w:t>
            </w:r>
          </w:p>
          <w:p w14:paraId="6141576D"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8.定位精度：±10mm </w:t>
            </w:r>
          </w:p>
          <w:p w14:paraId="22C3D3CE"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9.停止精度：±5mm    </w:t>
            </w:r>
          </w:p>
          <w:p w14:paraId="4DA14C31"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10.电池类型：磷酸铁锂 </w:t>
            </w:r>
          </w:p>
          <w:p w14:paraId="3FF4E325"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11.电池容量：51.2V/24Ah </w:t>
            </w:r>
          </w:p>
          <w:p w14:paraId="30BAD922"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12.额定续航：≥6h    </w:t>
            </w:r>
          </w:p>
          <w:p w14:paraId="0B28CD43"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13.电池寿命：≥1500（完全充放电）</w:t>
            </w:r>
          </w:p>
          <w:p w14:paraId="37574A00"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14.过沟能力：≤35mm </w:t>
            </w:r>
          </w:p>
          <w:p w14:paraId="2ABEA07E"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15.过坎能力：≤10mm </w:t>
            </w:r>
            <w:proofErr w:type="gramStart"/>
            <w:r w:rsidRPr="00480CD8">
              <w:rPr>
                <w:rFonts w:ascii="仿宋" w:eastAsia="仿宋" w:hAnsi="仿宋" w:cs="仿宋" w:hint="eastAsia"/>
                <w:bCs/>
                <w:caps/>
                <w:sz w:val="20"/>
                <w:szCs w:val="21"/>
                <w14:ligatures w14:val="none"/>
              </w:rPr>
              <w:t>过坡能力</w:t>
            </w:r>
            <w:proofErr w:type="gramEnd"/>
            <w:r w:rsidRPr="00480CD8">
              <w:rPr>
                <w:rFonts w:ascii="仿宋" w:eastAsia="仿宋" w:hAnsi="仿宋" w:cs="仿宋" w:hint="eastAsia"/>
                <w:bCs/>
                <w:caps/>
                <w:sz w:val="20"/>
                <w:szCs w:val="21"/>
                <w14:ligatures w14:val="none"/>
              </w:rPr>
              <w:t xml:space="preserve">：3°（10m） </w:t>
            </w:r>
          </w:p>
          <w:p w14:paraId="6E1FC7FB"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lastRenderedPageBreak/>
              <w:t>16.驱动方式：</w:t>
            </w:r>
            <w:proofErr w:type="gramStart"/>
            <w:r w:rsidRPr="00480CD8">
              <w:rPr>
                <w:rFonts w:ascii="仿宋" w:eastAsia="仿宋" w:hAnsi="仿宋" w:cs="仿宋" w:hint="eastAsia"/>
                <w:bCs/>
                <w:caps/>
                <w:sz w:val="20"/>
                <w:szCs w:val="21"/>
                <w14:ligatures w14:val="none"/>
              </w:rPr>
              <w:t>双轮差</w:t>
            </w:r>
            <w:proofErr w:type="gramEnd"/>
            <w:r w:rsidRPr="00480CD8">
              <w:rPr>
                <w:rFonts w:ascii="仿宋" w:eastAsia="仿宋" w:hAnsi="仿宋" w:cs="仿宋" w:hint="eastAsia"/>
                <w:bCs/>
                <w:caps/>
                <w:sz w:val="20"/>
                <w:szCs w:val="21"/>
                <w14:ligatures w14:val="none"/>
              </w:rPr>
              <w:t>速，支持原地旋转</w:t>
            </w:r>
          </w:p>
          <w:p w14:paraId="5447C997"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17.供电方式：自主充电</w:t>
            </w:r>
          </w:p>
          <w:p w14:paraId="610D84CA"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18.控制方式：支持自动、手动、遥控等操作 </w:t>
            </w:r>
          </w:p>
          <w:p w14:paraId="5EAC188A"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19.通信方式： WIFI </w:t>
            </w:r>
          </w:p>
          <w:p w14:paraId="0B365A33"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20.负载方式：潜入式顶升</w:t>
            </w:r>
          </w:p>
          <w:p w14:paraId="3F2F17DD"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21.人机交互：按键+声光+遥控 安全防护：激光、防撞条、急停 </w:t>
            </w:r>
          </w:p>
          <w:p w14:paraId="0CB3621D"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22.使用温度：-10-45℃</w:t>
            </w:r>
          </w:p>
        </w:tc>
        <w:tc>
          <w:tcPr>
            <w:tcW w:w="256" w:type="pct"/>
            <w:shd w:val="clear" w:color="auto" w:fill="FFFFFF"/>
            <w:vAlign w:val="center"/>
          </w:tcPr>
          <w:p w14:paraId="58C7AA6E"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lastRenderedPageBreak/>
              <w:t>台</w:t>
            </w:r>
          </w:p>
        </w:tc>
        <w:tc>
          <w:tcPr>
            <w:tcW w:w="256" w:type="pct"/>
            <w:shd w:val="clear" w:color="auto" w:fill="FFFFFF"/>
            <w:vAlign w:val="center"/>
          </w:tcPr>
          <w:p w14:paraId="7EE22B21"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2</w:t>
            </w:r>
          </w:p>
        </w:tc>
        <w:tc>
          <w:tcPr>
            <w:tcW w:w="256" w:type="pct"/>
            <w:shd w:val="clear" w:color="auto" w:fill="FFFFFF"/>
            <w:vAlign w:val="center"/>
          </w:tcPr>
          <w:p w14:paraId="459D83C7" w14:textId="77777777" w:rsidR="00480CD8" w:rsidRPr="00480CD8" w:rsidRDefault="00480CD8" w:rsidP="00480CD8">
            <w:pPr>
              <w:widowControl/>
              <w:jc w:val="center"/>
              <w:textAlignment w:val="center"/>
              <w:rPr>
                <w:rFonts w:ascii="仿宋" w:eastAsia="仿宋" w:hAnsi="仿宋" w:cs="仿宋" w:hint="eastAsia"/>
                <w:bCs/>
                <w:kern w:val="0"/>
                <w:szCs w:val="21"/>
                <w:lang w:bidi="ar"/>
                <w14:ligatures w14:val="none"/>
              </w:rPr>
            </w:pPr>
            <w:r w:rsidRPr="00480CD8">
              <w:rPr>
                <w:rFonts w:ascii="仿宋" w:eastAsia="仿宋" w:hAnsi="仿宋" w:cs="仿宋" w:hint="eastAsia"/>
                <w:bCs/>
                <w:kern w:val="0"/>
                <w:szCs w:val="21"/>
                <w:lang w:bidi="ar"/>
                <w14:ligatures w14:val="none"/>
              </w:rPr>
              <w:t>工业</w:t>
            </w:r>
          </w:p>
        </w:tc>
      </w:tr>
      <w:tr w:rsidR="00480CD8" w:rsidRPr="00480CD8" w14:paraId="3C438137" w14:textId="77777777" w:rsidTr="00B55271">
        <w:trPr>
          <w:trHeight w:val="582"/>
          <w:jc w:val="center"/>
        </w:trPr>
        <w:tc>
          <w:tcPr>
            <w:tcW w:w="231" w:type="pct"/>
            <w:shd w:val="clear" w:color="auto" w:fill="FFFFFF"/>
            <w:vAlign w:val="center"/>
          </w:tcPr>
          <w:p w14:paraId="000FAEEC" w14:textId="77777777" w:rsidR="00480CD8" w:rsidRPr="00480CD8" w:rsidRDefault="00480CD8" w:rsidP="00480CD8">
            <w:pPr>
              <w:widowControl/>
              <w:numPr>
                <w:ilvl w:val="0"/>
                <w:numId w:val="1"/>
              </w:numPr>
              <w:tabs>
                <w:tab w:val="left" w:pos="420"/>
              </w:tabs>
              <w:adjustRightInd w:val="0"/>
              <w:snapToGrid w:val="0"/>
              <w:jc w:val="center"/>
              <w:rPr>
                <w:rFonts w:ascii="仿宋" w:eastAsia="仿宋" w:hAnsi="仿宋" w:cs="仿宋" w:hint="eastAsia"/>
                <w:bCs/>
                <w:szCs w:val="21"/>
                <w14:ligatures w14:val="none"/>
              </w:rPr>
            </w:pPr>
          </w:p>
        </w:tc>
        <w:tc>
          <w:tcPr>
            <w:tcW w:w="571" w:type="pct"/>
            <w:shd w:val="clear" w:color="auto" w:fill="FFFFFF"/>
            <w:vAlign w:val="center"/>
          </w:tcPr>
          <w:p w14:paraId="74B64542"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线性搬运机器人</w:t>
            </w:r>
          </w:p>
        </w:tc>
        <w:tc>
          <w:tcPr>
            <w:tcW w:w="3426" w:type="pct"/>
            <w:shd w:val="clear" w:color="auto" w:fill="FFFFFF"/>
            <w:vAlign w:val="center"/>
          </w:tcPr>
          <w:p w14:paraId="0F8BF7A8"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1.自重：≤150kg</w:t>
            </w:r>
          </w:p>
          <w:p w14:paraId="07A8A0E8"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2.车体高度：约500mm     </w:t>
            </w:r>
          </w:p>
          <w:p w14:paraId="6B319296"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3.额定负载：≥800kg </w:t>
            </w:r>
          </w:p>
          <w:p w14:paraId="67D16812"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4.空载速度：≤2.1m/s  </w:t>
            </w:r>
          </w:p>
          <w:p w14:paraId="679263D0"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5.满载速度：≤1.5m/s </w:t>
            </w:r>
          </w:p>
          <w:p w14:paraId="760C0444"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6.导航方式：</w:t>
            </w:r>
            <w:proofErr w:type="gramStart"/>
            <w:r w:rsidRPr="00480CD8">
              <w:rPr>
                <w:rFonts w:ascii="仿宋" w:eastAsia="仿宋" w:hAnsi="仿宋" w:cs="仿宋" w:hint="eastAsia"/>
                <w:bCs/>
                <w:caps/>
                <w:sz w:val="20"/>
                <w:szCs w:val="21"/>
                <w14:ligatures w14:val="none"/>
              </w:rPr>
              <w:t>二维码</w:t>
            </w:r>
            <w:proofErr w:type="gramEnd"/>
            <w:r w:rsidRPr="00480CD8">
              <w:rPr>
                <w:rFonts w:ascii="仿宋" w:eastAsia="仿宋" w:hAnsi="仿宋" w:cs="仿宋" w:hint="eastAsia"/>
                <w:bCs/>
                <w:caps/>
                <w:sz w:val="20"/>
                <w:szCs w:val="21"/>
                <w14:ligatures w14:val="none"/>
              </w:rPr>
              <w:t xml:space="preserve">+IMU  </w:t>
            </w:r>
          </w:p>
          <w:p w14:paraId="460C9F83"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7.定位精度：±10mm </w:t>
            </w:r>
          </w:p>
          <w:p w14:paraId="6D503356"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8.停止精度：±5mm   </w:t>
            </w:r>
          </w:p>
          <w:p w14:paraId="38CE66C6"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9.电池类型：磷酸铁锂 </w:t>
            </w:r>
          </w:p>
          <w:p w14:paraId="61498F92"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10.电池容量：51.2V/24Ah </w:t>
            </w:r>
          </w:p>
          <w:p w14:paraId="5E15C57B"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11.额定续航：≥6h    </w:t>
            </w:r>
          </w:p>
          <w:p w14:paraId="0445D9AD"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12.电池寿命：≥1500（完全充放电）</w:t>
            </w:r>
          </w:p>
          <w:p w14:paraId="06BC7B19"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13.过沟能力：≤35mm </w:t>
            </w:r>
          </w:p>
          <w:p w14:paraId="07CB18DF"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14.过坎能力：≤10mm </w:t>
            </w:r>
            <w:proofErr w:type="gramStart"/>
            <w:r w:rsidRPr="00480CD8">
              <w:rPr>
                <w:rFonts w:ascii="仿宋" w:eastAsia="仿宋" w:hAnsi="仿宋" w:cs="仿宋" w:hint="eastAsia"/>
                <w:bCs/>
                <w:caps/>
                <w:sz w:val="20"/>
                <w:szCs w:val="21"/>
                <w14:ligatures w14:val="none"/>
              </w:rPr>
              <w:t>过坡能力</w:t>
            </w:r>
            <w:proofErr w:type="gramEnd"/>
            <w:r w:rsidRPr="00480CD8">
              <w:rPr>
                <w:rFonts w:ascii="仿宋" w:eastAsia="仿宋" w:hAnsi="仿宋" w:cs="仿宋" w:hint="eastAsia"/>
                <w:bCs/>
                <w:caps/>
                <w:sz w:val="20"/>
                <w:szCs w:val="21"/>
                <w14:ligatures w14:val="none"/>
              </w:rPr>
              <w:t xml:space="preserve">：3°（10m） </w:t>
            </w:r>
          </w:p>
          <w:p w14:paraId="1585CBA0"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15.驱动方式：</w:t>
            </w:r>
            <w:proofErr w:type="gramStart"/>
            <w:r w:rsidRPr="00480CD8">
              <w:rPr>
                <w:rFonts w:ascii="仿宋" w:eastAsia="仿宋" w:hAnsi="仿宋" w:cs="仿宋" w:hint="eastAsia"/>
                <w:bCs/>
                <w:caps/>
                <w:sz w:val="20"/>
                <w:szCs w:val="21"/>
                <w14:ligatures w14:val="none"/>
              </w:rPr>
              <w:t>双轮差</w:t>
            </w:r>
            <w:proofErr w:type="gramEnd"/>
            <w:r w:rsidRPr="00480CD8">
              <w:rPr>
                <w:rFonts w:ascii="仿宋" w:eastAsia="仿宋" w:hAnsi="仿宋" w:cs="仿宋" w:hint="eastAsia"/>
                <w:bCs/>
                <w:caps/>
                <w:sz w:val="20"/>
                <w:szCs w:val="21"/>
                <w14:ligatures w14:val="none"/>
              </w:rPr>
              <w:t>速，支持原地旋转</w:t>
            </w:r>
          </w:p>
          <w:p w14:paraId="48E17DD6"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16.供电方式：自主充电</w:t>
            </w:r>
          </w:p>
          <w:p w14:paraId="0DA543E0"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17.控制方式：支持自动、手动、遥控等操作 </w:t>
            </w:r>
          </w:p>
          <w:p w14:paraId="1829A6A5"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18.通信方式： WIFI </w:t>
            </w:r>
          </w:p>
          <w:p w14:paraId="10EAB93F"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19.负载方式：潜入式顶升</w:t>
            </w:r>
          </w:p>
          <w:p w14:paraId="17D16D4C"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20.人机交互：按键+声光+遥控 安全防护：激光、防撞条、急停 </w:t>
            </w:r>
          </w:p>
          <w:p w14:paraId="585AB40E"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21.使用温度：-10-45℃</w:t>
            </w:r>
          </w:p>
        </w:tc>
        <w:tc>
          <w:tcPr>
            <w:tcW w:w="256" w:type="pct"/>
            <w:shd w:val="clear" w:color="auto" w:fill="FFFFFF"/>
            <w:vAlign w:val="center"/>
          </w:tcPr>
          <w:p w14:paraId="2ABA66D0"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台</w:t>
            </w:r>
          </w:p>
        </w:tc>
        <w:tc>
          <w:tcPr>
            <w:tcW w:w="256" w:type="pct"/>
            <w:shd w:val="clear" w:color="auto" w:fill="FFFFFF"/>
            <w:vAlign w:val="center"/>
          </w:tcPr>
          <w:p w14:paraId="4C06F85A"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2</w:t>
            </w:r>
          </w:p>
        </w:tc>
        <w:tc>
          <w:tcPr>
            <w:tcW w:w="256" w:type="pct"/>
            <w:shd w:val="clear" w:color="auto" w:fill="FFFFFF"/>
            <w:vAlign w:val="center"/>
          </w:tcPr>
          <w:p w14:paraId="427276C7" w14:textId="77777777" w:rsidR="00480CD8" w:rsidRPr="00480CD8" w:rsidRDefault="00480CD8" w:rsidP="00480CD8">
            <w:pPr>
              <w:widowControl/>
              <w:jc w:val="center"/>
              <w:textAlignment w:val="center"/>
              <w:rPr>
                <w:rFonts w:ascii="仿宋" w:eastAsia="仿宋" w:hAnsi="仿宋" w:cs="仿宋" w:hint="eastAsia"/>
                <w:bCs/>
                <w:kern w:val="0"/>
                <w:szCs w:val="21"/>
                <w:lang w:bidi="ar"/>
                <w14:ligatures w14:val="none"/>
              </w:rPr>
            </w:pPr>
            <w:r w:rsidRPr="00480CD8">
              <w:rPr>
                <w:rFonts w:ascii="仿宋" w:eastAsia="仿宋" w:hAnsi="仿宋" w:cs="仿宋" w:hint="eastAsia"/>
                <w:bCs/>
                <w:kern w:val="0"/>
                <w:szCs w:val="21"/>
                <w:lang w:bidi="ar"/>
                <w14:ligatures w14:val="none"/>
              </w:rPr>
              <w:t>工业</w:t>
            </w:r>
          </w:p>
        </w:tc>
      </w:tr>
      <w:tr w:rsidR="00480CD8" w:rsidRPr="00480CD8" w14:paraId="7884A410" w14:textId="77777777" w:rsidTr="00B55271">
        <w:trPr>
          <w:trHeight w:val="90"/>
          <w:jc w:val="center"/>
        </w:trPr>
        <w:tc>
          <w:tcPr>
            <w:tcW w:w="231" w:type="pct"/>
            <w:shd w:val="clear" w:color="auto" w:fill="FFFFFF"/>
            <w:vAlign w:val="center"/>
          </w:tcPr>
          <w:p w14:paraId="04C0FB6B" w14:textId="77777777" w:rsidR="00480CD8" w:rsidRPr="00480CD8" w:rsidRDefault="00480CD8" w:rsidP="00480CD8">
            <w:pPr>
              <w:widowControl/>
              <w:numPr>
                <w:ilvl w:val="0"/>
                <w:numId w:val="1"/>
              </w:numPr>
              <w:tabs>
                <w:tab w:val="left" w:pos="420"/>
              </w:tabs>
              <w:adjustRightInd w:val="0"/>
              <w:snapToGrid w:val="0"/>
              <w:jc w:val="center"/>
              <w:rPr>
                <w:rFonts w:ascii="仿宋" w:eastAsia="仿宋" w:hAnsi="仿宋" w:cs="仿宋" w:hint="eastAsia"/>
                <w:bCs/>
                <w:szCs w:val="21"/>
                <w14:ligatures w14:val="none"/>
              </w:rPr>
            </w:pPr>
          </w:p>
        </w:tc>
        <w:tc>
          <w:tcPr>
            <w:tcW w:w="571" w:type="pct"/>
            <w:shd w:val="clear" w:color="auto" w:fill="FFFFFF"/>
            <w:vAlign w:val="center"/>
          </w:tcPr>
          <w:p w14:paraId="7A79E294"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机器人调度软件</w:t>
            </w:r>
          </w:p>
        </w:tc>
        <w:tc>
          <w:tcPr>
            <w:tcW w:w="3426" w:type="pct"/>
            <w:shd w:val="clear" w:color="auto" w:fill="FFFFFF"/>
            <w:vAlign w:val="center"/>
          </w:tcPr>
          <w:p w14:paraId="30F63623"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上接仓储管理系统，下联物流设备，在整个物流环节中起着重要的纽带作用。调度软件与上位系统交换信息是实时的，以便及时的获取物流任务，指挥各物流设备执行上位系统所下达的物流任务，同时调度软件与设备间的交换信息也是实时的，以便及时获</w:t>
            </w:r>
            <w:r w:rsidRPr="00480CD8">
              <w:rPr>
                <w:rFonts w:ascii="仿宋" w:eastAsia="仿宋" w:hAnsi="仿宋" w:cs="仿宋" w:hint="eastAsia"/>
                <w:bCs/>
                <w:caps/>
                <w:sz w:val="20"/>
                <w:szCs w:val="21"/>
                <w14:ligatures w14:val="none"/>
              </w:rPr>
              <w:lastRenderedPageBreak/>
              <w:t>取各设备执行结果，并将执行结果实时反馈给上位系统。</w:t>
            </w:r>
          </w:p>
          <w:p w14:paraId="7087A59E"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（一）系统组成</w:t>
            </w:r>
          </w:p>
          <w:p w14:paraId="1EE9947D"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1、设备管理：设备添加删除、设备接入。</w:t>
            </w:r>
          </w:p>
          <w:p w14:paraId="01F23D15"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2、任务执行：根据任务优先级、设备情况、站点任务等情况执行上游下发和系统自动生成的任务。</w:t>
            </w:r>
          </w:p>
          <w:p w14:paraId="451DEE8C"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3、导航规划：全局导航、热点检测、实时规划、拥堵解环。</w:t>
            </w:r>
          </w:p>
          <w:p w14:paraId="2855593D"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4、调度策略：设备控制策略、运力分配策略、站点策略、充电策略、休息策略、容器跨子图接驳策略。</w:t>
            </w:r>
          </w:p>
          <w:p w14:paraId="6D4D449C"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5、实时监控：设备状态监控、导航路径监控、任务执行监控。</w:t>
            </w:r>
          </w:p>
          <w:p w14:paraId="484E1181"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6、异常处理：异常报警、链接异常自愈、指令异常自愈。</w:t>
            </w:r>
          </w:p>
          <w:p w14:paraId="76024D03"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7、模拟仿真：仿真环境搭建、设备模拟仿真、任务执行仿真、仿真结果展现。</w:t>
            </w:r>
          </w:p>
          <w:p w14:paraId="51517369"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8、地图管理：地图导入、地图更新、设备地图同步下发。</w:t>
            </w:r>
          </w:p>
          <w:p w14:paraId="3CC55EC8"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（二）功能要求</w:t>
            </w:r>
          </w:p>
          <w:p w14:paraId="7AD1FE1D"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1、调度软件对接入设备进行管理，对设备心跳处理，设备控制指令的下发。</w:t>
            </w:r>
          </w:p>
          <w:p w14:paraId="650E881B"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2、调度软件将协调设备之间传输的控制，同时对任务的状态与上位系统同步。</w:t>
            </w:r>
          </w:p>
          <w:p w14:paraId="79887176"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3、调度软件将严格根据上位系统的路径指示及上位系统预先确定的优先级和顺序进行运送控制。</w:t>
            </w:r>
          </w:p>
          <w:p w14:paraId="0275AD2A"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4、调度软件将设备故障及时告警，同时针对一些异常可系统自愈。</w:t>
            </w:r>
          </w:p>
          <w:p w14:paraId="7780C9F2"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5、调度软件对设备上的物流运输情况，以及设备的控制将以可视化的形式反映给用户。</w:t>
            </w:r>
          </w:p>
          <w:p w14:paraId="22D030C5"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6、调度软件将记录在物流搬运过程中所发生的所有节点信息，同时将上位系统所需要的节点信息进行实时上传交互，而在交换过程中的命令，通知和报文都将以数据库形式存放于调度软件系统中。</w:t>
            </w:r>
          </w:p>
          <w:p w14:paraId="27EBB6AE"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7、调度软件系统中设备和上位系统之间的接口定义待双方需求分析后确认，此次技术文件不包含此部分内容。</w:t>
            </w:r>
          </w:p>
          <w:p w14:paraId="18CC0522"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（三）接口概述</w:t>
            </w:r>
          </w:p>
          <w:p w14:paraId="65EDAD9C"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1、设备移动接口：指定设备从A点移动到B点。</w:t>
            </w:r>
          </w:p>
          <w:p w14:paraId="6A2A25B7"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2、容器搬运接口：指定容器从A点搬运到B点。支持批量任务、任务暂停、任务取消。</w:t>
            </w:r>
          </w:p>
          <w:p w14:paraId="6DF5DAD5"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3、设备管理接口：设备查询、添加删除设备、设备锁定、设备暂停。</w:t>
            </w:r>
          </w:p>
          <w:p w14:paraId="0BD9192A"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lastRenderedPageBreak/>
              <w:t>4、容器管理接口：容器查询、添加删除容器、容器位置变更。</w:t>
            </w:r>
          </w:p>
          <w:p w14:paraId="22A7166F"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5、站点管理接口：站点查询。</w:t>
            </w:r>
          </w:p>
          <w:p w14:paraId="7F14604F"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（四）系统管理</w:t>
            </w:r>
          </w:p>
          <w:p w14:paraId="4BBFBB8C"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1、权限管理：各功能模块具有自己的权限限制，有操作权限的人员才能操作相应的模块。系统提供许可认证，并记录每一用户的活动。</w:t>
            </w:r>
          </w:p>
          <w:p w14:paraId="158AC5A6"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2、可用于展示仓库设备概要信息及</w:t>
            </w:r>
            <w:proofErr w:type="gramStart"/>
            <w:r w:rsidRPr="00480CD8">
              <w:rPr>
                <w:rFonts w:ascii="仿宋" w:eastAsia="仿宋" w:hAnsi="仿宋" w:cs="仿宋" w:hint="eastAsia"/>
                <w:bCs/>
                <w:caps/>
                <w:sz w:val="20"/>
                <w:szCs w:val="21"/>
                <w14:ligatures w14:val="none"/>
              </w:rPr>
              <w:t>子仓设备</w:t>
            </w:r>
            <w:proofErr w:type="gramEnd"/>
            <w:r w:rsidRPr="00480CD8">
              <w:rPr>
                <w:rFonts w:ascii="仿宋" w:eastAsia="仿宋" w:hAnsi="仿宋" w:cs="仿宋" w:hint="eastAsia"/>
                <w:bCs/>
                <w:caps/>
                <w:sz w:val="20"/>
                <w:szCs w:val="21"/>
                <w14:ligatures w14:val="none"/>
              </w:rPr>
              <w:t>概要信息并</w:t>
            </w:r>
            <w:proofErr w:type="gramStart"/>
            <w:r w:rsidRPr="00480CD8">
              <w:rPr>
                <w:rFonts w:ascii="仿宋" w:eastAsia="仿宋" w:hAnsi="仿宋" w:cs="仿宋" w:hint="eastAsia"/>
                <w:bCs/>
                <w:caps/>
                <w:sz w:val="20"/>
                <w:szCs w:val="21"/>
                <w14:ligatures w14:val="none"/>
              </w:rPr>
              <w:t>提供子仓地图更新</w:t>
            </w:r>
            <w:proofErr w:type="gramEnd"/>
            <w:r w:rsidRPr="00480CD8">
              <w:rPr>
                <w:rFonts w:ascii="仿宋" w:eastAsia="仿宋" w:hAnsi="仿宋" w:cs="仿宋" w:hint="eastAsia"/>
                <w:bCs/>
                <w:caps/>
                <w:sz w:val="20"/>
                <w:szCs w:val="21"/>
                <w14:ligatures w14:val="none"/>
              </w:rPr>
              <w:t>功能。</w:t>
            </w:r>
          </w:p>
          <w:p w14:paraId="07CD3857"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3、实时监控: 展示现场生产的可视化实时界面, 包括地图布局,设备监控, 设备控制, 容器监控, 任务监控, 路况监控, 交通管制。</w:t>
            </w:r>
          </w:p>
          <w:p w14:paraId="66F71C92"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4、设备管理: 维护设备包括添加,占用,释放,运行,暂停,注销,删除。</w:t>
            </w:r>
          </w:p>
          <w:p w14:paraId="31100B5F"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5、任务管理: 监控设备的任务详情,包括任务编号,任务类型,任务状态,设备编号,容器编号,任务下发时间段,失败原因等。</w:t>
            </w:r>
          </w:p>
          <w:p w14:paraId="4F90F86E"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6、资源管理: 管理仓库的容器规格,容器,运力组,区域,站点等信息。</w:t>
            </w:r>
          </w:p>
          <w:p w14:paraId="0797614A"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7、实施调试: 调试设备, 包括设备参数。</w:t>
            </w:r>
          </w:p>
          <w:p w14:paraId="557C18BE"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8、系统配置: 配置导航设备的充电策略。</w:t>
            </w:r>
          </w:p>
          <w:p w14:paraId="14CE0818"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（五）适配系统</w:t>
            </w:r>
          </w:p>
          <w:p w14:paraId="3F1936BE"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1、必须适配Linux系统。</w:t>
            </w:r>
          </w:p>
        </w:tc>
        <w:tc>
          <w:tcPr>
            <w:tcW w:w="256" w:type="pct"/>
            <w:shd w:val="clear" w:color="auto" w:fill="FFFFFF"/>
            <w:vAlign w:val="center"/>
          </w:tcPr>
          <w:p w14:paraId="4555EF70"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lastRenderedPageBreak/>
              <w:t>套</w:t>
            </w:r>
          </w:p>
        </w:tc>
        <w:tc>
          <w:tcPr>
            <w:tcW w:w="256" w:type="pct"/>
            <w:shd w:val="clear" w:color="auto" w:fill="FFFFFF"/>
            <w:vAlign w:val="center"/>
          </w:tcPr>
          <w:p w14:paraId="0CCF826B"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2</w:t>
            </w:r>
          </w:p>
        </w:tc>
        <w:tc>
          <w:tcPr>
            <w:tcW w:w="256" w:type="pct"/>
            <w:shd w:val="clear" w:color="auto" w:fill="FFFFFF"/>
            <w:vAlign w:val="center"/>
          </w:tcPr>
          <w:p w14:paraId="0FCAF779" w14:textId="77777777" w:rsidR="00480CD8" w:rsidRPr="00480CD8" w:rsidRDefault="00480CD8" w:rsidP="00480CD8">
            <w:pPr>
              <w:widowControl/>
              <w:jc w:val="center"/>
              <w:textAlignment w:val="center"/>
              <w:rPr>
                <w:rFonts w:ascii="仿宋" w:eastAsia="仿宋" w:hAnsi="仿宋" w:cs="仿宋"/>
                <w:bCs/>
                <w:kern w:val="0"/>
                <w:szCs w:val="21"/>
                <w:lang w:bidi="ar"/>
                <w14:ligatures w14:val="none"/>
              </w:rPr>
            </w:pPr>
            <w:r w:rsidRPr="00480CD8">
              <w:rPr>
                <w:rFonts w:ascii="仿宋" w:eastAsia="仿宋" w:hAnsi="仿宋" w:cs="仿宋" w:hint="eastAsia"/>
                <w:bCs/>
                <w:kern w:val="0"/>
                <w:szCs w:val="21"/>
                <w:lang w:bidi="ar"/>
                <w14:ligatures w14:val="none"/>
              </w:rPr>
              <w:t>/</w:t>
            </w:r>
          </w:p>
        </w:tc>
      </w:tr>
      <w:tr w:rsidR="00480CD8" w:rsidRPr="00480CD8" w14:paraId="188C2369" w14:textId="77777777" w:rsidTr="00B55271">
        <w:trPr>
          <w:trHeight w:val="1495"/>
          <w:jc w:val="center"/>
        </w:trPr>
        <w:tc>
          <w:tcPr>
            <w:tcW w:w="231" w:type="pct"/>
            <w:shd w:val="clear" w:color="auto" w:fill="FFFFFF"/>
            <w:vAlign w:val="center"/>
          </w:tcPr>
          <w:p w14:paraId="1396E21E" w14:textId="77777777" w:rsidR="00480CD8" w:rsidRPr="00480CD8" w:rsidRDefault="00480CD8" w:rsidP="00480CD8">
            <w:pPr>
              <w:widowControl/>
              <w:numPr>
                <w:ilvl w:val="0"/>
                <w:numId w:val="1"/>
              </w:numPr>
              <w:tabs>
                <w:tab w:val="left" w:pos="420"/>
              </w:tabs>
              <w:adjustRightInd w:val="0"/>
              <w:snapToGrid w:val="0"/>
              <w:jc w:val="center"/>
              <w:rPr>
                <w:rFonts w:ascii="仿宋" w:eastAsia="仿宋" w:hAnsi="仿宋" w:cs="仿宋" w:hint="eastAsia"/>
                <w:bCs/>
                <w:szCs w:val="21"/>
                <w14:ligatures w14:val="none"/>
              </w:rPr>
            </w:pPr>
          </w:p>
        </w:tc>
        <w:tc>
          <w:tcPr>
            <w:tcW w:w="571" w:type="pct"/>
            <w:shd w:val="clear" w:color="auto" w:fill="FFFFFF"/>
            <w:vAlign w:val="center"/>
          </w:tcPr>
          <w:p w14:paraId="1E6D4662"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自动充电桩</w:t>
            </w:r>
          </w:p>
        </w:tc>
        <w:tc>
          <w:tcPr>
            <w:tcW w:w="3426" w:type="pct"/>
            <w:shd w:val="clear" w:color="auto" w:fill="FFFFFF"/>
            <w:vAlign w:val="center"/>
          </w:tcPr>
          <w:p w14:paraId="6131DAE4"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1.输入电压：AC220V 50-60HZ   输出电压：DC38-60V。</w:t>
            </w:r>
          </w:p>
          <w:p w14:paraId="50A74CFF"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2.输出电流：3-45A。</w:t>
            </w:r>
          </w:p>
          <w:p w14:paraId="3D41A941"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3.充电口连接寿命：≥20000次。</w:t>
            </w:r>
          </w:p>
          <w:p w14:paraId="1B06FB8E"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4.噪音：≤70dB。</w:t>
            </w:r>
          </w:p>
          <w:p w14:paraId="75ED415D"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5.使用环境温度 ：-20—45 °C。</w:t>
            </w:r>
          </w:p>
        </w:tc>
        <w:tc>
          <w:tcPr>
            <w:tcW w:w="256" w:type="pct"/>
            <w:shd w:val="clear" w:color="auto" w:fill="FFFFFF"/>
            <w:vAlign w:val="center"/>
          </w:tcPr>
          <w:p w14:paraId="29F17144"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proofErr w:type="gramStart"/>
            <w:r w:rsidRPr="00480CD8">
              <w:rPr>
                <w:rFonts w:ascii="仿宋" w:eastAsia="仿宋" w:hAnsi="仿宋" w:cs="仿宋" w:hint="eastAsia"/>
                <w:bCs/>
                <w:kern w:val="0"/>
                <w:szCs w:val="21"/>
                <w:lang w:bidi="ar"/>
                <w14:ligatures w14:val="none"/>
              </w:rPr>
              <w:t>个</w:t>
            </w:r>
            <w:proofErr w:type="gramEnd"/>
          </w:p>
        </w:tc>
        <w:tc>
          <w:tcPr>
            <w:tcW w:w="256" w:type="pct"/>
            <w:shd w:val="clear" w:color="auto" w:fill="FFFFFF"/>
            <w:vAlign w:val="center"/>
          </w:tcPr>
          <w:p w14:paraId="2E930782"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4</w:t>
            </w:r>
          </w:p>
        </w:tc>
        <w:tc>
          <w:tcPr>
            <w:tcW w:w="256" w:type="pct"/>
            <w:shd w:val="clear" w:color="auto" w:fill="FFFFFF"/>
            <w:vAlign w:val="center"/>
          </w:tcPr>
          <w:p w14:paraId="5993DCD8" w14:textId="77777777" w:rsidR="00480CD8" w:rsidRPr="00480CD8" w:rsidRDefault="00480CD8" w:rsidP="00480CD8">
            <w:pPr>
              <w:widowControl/>
              <w:jc w:val="center"/>
              <w:textAlignment w:val="center"/>
              <w:rPr>
                <w:rFonts w:ascii="仿宋" w:eastAsia="仿宋" w:hAnsi="仿宋" w:cs="仿宋" w:hint="eastAsia"/>
                <w:bCs/>
                <w:kern w:val="0"/>
                <w:szCs w:val="21"/>
                <w:lang w:bidi="ar"/>
                <w14:ligatures w14:val="none"/>
              </w:rPr>
            </w:pPr>
            <w:r w:rsidRPr="00480CD8">
              <w:rPr>
                <w:rFonts w:ascii="仿宋" w:eastAsia="仿宋" w:hAnsi="仿宋" w:cs="仿宋" w:hint="eastAsia"/>
                <w:bCs/>
                <w:kern w:val="0"/>
                <w:szCs w:val="21"/>
                <w:lang w:bidi="ar"/>
                <w14:ligatures w14:val="none"/>
              </w:rPr>
              <w:t>工业</w:t>
            </w:r>
          </w:p>
        </w:tc>
      </w:tr>
      <w:tr w:rsidR="00480CD8" w:rsidRPr="00480CD8" w14:paraId="7A81EA7C" w14:textId="77777777" w:rsidTr="00B55271">
        <w:trPr>
          <w:trHeight w:val="582"/>
          <w:jc w:val="center"/>
        </w:trPr>
        <w:tc>
          <w:tcPr>
            <w:tcW w:w="231" w:type="pct"/>
            <w:shd w:val="clear" w:color="auto" w:fill="FFFFFF"/>
            <w:vAlign w:val="center"/>
          </w:tcPr>
          <w:p w14:paraId="53373DEC" w14:textId="77777777" w:rsidR="00480CD8" w:rsidRPr="00480CD8" w:rsidRDefault="00480CD8" w:rsidP="00480CD8">
            <w:pPr>
              <w:widowControl/>
              <w:numPr>
                <w:ilvl w:val="0"/>
                <w:numId w:val="1"/>
              </w:numPr>
              <w:tabs>
                <w:tab w:val="left" w:pos="420"/>
              </w:tabs>
              <w:adjustRightInd w:val="0"/>
              <w:snapToGrid w:val="0"/>
              <w:jc w:val="center"/>
              <w:rPr>
                <w:rFonts w:ascii="仿宋" w:eastAsia="仿宋" w:hAnsi="仿宋" w:cs="仿宋" w:hint="eastAsia"/>
                <w:bCs/>
                <w:szCs w:val="21"/>
                <w14:ligatures w14:val="none"/>
              </w:rPr>
            </w:pPr>
          </w:p>
        </w:tc>
        <w:tc>
          <w:tcPr>
            <w:tcW w:w="571" w:type="pct"/>
            <w:shd w:val="clear" w:color="auto" w:fill="FFFFFF"/>
            <w:vAlign w:val="center"/>
          </w:tcPr>
          <w:p w14:paraId="094F6B38"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存储货架</w:t>
            </w:r>
          </w:p>
        </w:tc>
        <w:tc>
          <w:tcPr>
            <w:tcW w:w="3426" w:type="pct"/>
            <w:shd w:val="clear" w:color="auto" w:fill="FFFFFF"/>
            <w:vAlign w:val="center"/>
          </w:tcPr>
          <w:p w14:paraId="46D0E6B6"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1.货架尺寸：长约880-900mm,宽约880-900mm,高约1800-1900mm。</w:t>
            </w:r>
          </w:p>
          <w:p w14:paraId="572FA3C4"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2.货架类型：≥5层（双面拣选）。</w:t>
            </w:r>
          </w:p>
          <w:p w14:paraId="59AA7343"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3.钢管规格：≥40*40*1mm 。</w:t>
            </w:r>
          </w:p>
          <w:p w14:paraId="7B14C21B"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4.纸箱：≥10个纸箱或料箱位。</w:t>
            </w:r>
          </w:p>
          <w:p w14:paraId="66676DCF"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5.货架</w:t>
            </w:r>
            <w:proofErr w:type="gramStart"/>
            <w:r w:rsidRPr="00480CD8">
              <w:rPr>
                <w:rFonts w:ascii="仿宋" w:eastAsia="仿宋" w:hAnsi="仿宋" w:cs="仿宋" w:hint="eastAsia"/>
                <w:bCs/>
                <w:caps/>
                <w:sz w:val="20"/>
                <w:szCs w:val="21"/>
                <w14:ligatures w14:val="none"/>
              </w:rPr>
              <w:t>及托具</w:t>
            </w:r>
            <w:proofErr w:type="gramEnd"/>
            <w:r w:rsidRPr="00480CD8">
              <w:rPr>
                <w:rFonts w:ascii="仿宋" w:eastAsia="仿宋" w:hAnsi="仿宋" w:cs="仿宋" w:hint="eastAsia"/>
                <w:bCs/>
                <w:caps/>
                <w:sz w:val="20"/>
                <w:szCs w:val="21"/>
                <w14:ligatures w14:val="none"/>
              </w:rPr>
              <w:t>的角钢厚度：≥1.5mm。</w:t>
            </w:r>
          </w:p>
          <w:p w14:paraId="28EC7C89"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6.表面喷涂处理。</w:t>
            </w:r>
          </w:p>
          <w:p w14:paraId="1372618C"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7.所有部件加工后打磨毛刺、无裂缝、无伤痕。</w:t>
            </w:r>
          </w:p>
          <w:p w14:paraId="2615002B"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lastRenderedPageBreak/>
              <w:t>8.所有焊接件，焊接牢固，焊痕光滑、平整。</w:t>
            </w:r>
          </w:p>
        </w:tc>
        <w:tc>
          <w:tcPr>
            <w:tcW w:w="256" w:type="pct"/>
            <w:shd w:val="clear" w:color="auto" w:fill="FFFFFF"/>
            <w:vAlign w:val="center"/>
          </w:tcPr>
          <w:p w14:paraId="0EB42FF7"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lastRenderedPageBreak/>
              <w:t>组</w:t>
            </w:r>
          </w:p>
        </w:tc>
        <w:tc>
          <w:tcPr>
            <w:tcW w:w="256" w:type="pct"/>
            <w:shd w:val="clear" w:color="auto" w:fill="FFFFFF"/>
            <w:vAlign w:val="center"/>
          </w:tcPr>
          <w:p w14:paraId="31A0CF01"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8</w:t>
            </w:r>
          </w:p>
        </w:tc>
        <w:tc>
          <w:tcPr>
            <w:tcW w:w="256" w:type="pct"/>
            <w:shd w:val="clear" w:color="auto" w:fill="FFFFFF"/>
            <w:vAlign w:val="center"/>
          </w:tcPr>
          <w:p w14:paraId="01321CA7" w14:textId="77777777" w:rsidR="00480CD8" w:rsidRPr="00480CD8" w:rsidRDefault="00480CD8" w:rsidP="00480CD8">
            <w:pPr>
              <w:widowControl/>
              <w:jc w:val="center"/>
              <w:textAlignment w:val="center"/>
              <w:rPr>
                <w:rFonts w:ascii="仿宋" w:eastAsia="仿宋" w:hAnsi="仿宋" w:cs="仿宋" w:hint="eastAsia"/>
                <w:bCs/>
                <w:kern w:val="0"/>
                <w:szCs w:val="21"/>
                <w:lang w:bidi="ar"/>
                <w14:ligatures w14:val="none"/>
              </w:rPr>
            </w:pPr>
            <w:r w:rsidRPr="00480CD8">
              <w:rPr>
                <w:rFonts w:ascii="仿宋" w:eastAsia="仿宋" w:hAnsi="仿宋" w:cs="仿宋" w:hint="eastAsia"/>
                <w:bCs/>
                <w:kern w:val="0"/>
                <w:szCs w:val="21"/>
                <w:lang w:bidi="ar"/>
                <w14:ligatures w14:val="none"/>
              </w:rPr>
              <w:t>工业</w:t>
            </w:r>
          </w:p>
        </w:tc>
      </w:tr>
      <w:tr w:rsidR="00480CD8" w:rsidRPr="00480CD8" w14:paraId="38C16E3F" w14:textId="77777777" w:rsidTr="00B55271">
        <w:trPr>
          <w:trHeight w:val="582"/>
          <w:jc w:val="center"/>
        </w:trPr>
        <w:tc>
          <w:tcPr>
            <w:tcW w:w="231" w:type="pct"/>
            <w:shd w:val="clear" w:color="auto" w:fill="FFFFFF"/>
            <w:vAlign w:val="center"/>
          </w:tcPr>
          <w:p w14:paraId="650DA39D" w14:textId="77777777" w:rsidR="00480CD8" w:rsidRPr="00480CD8" w:rsidRDefault="00480CD8" w:rsidP="00480CD8">
            <w:pPr>
              <w:widowControl/>
              <w:numPr>
                <w:ilvl w:val="0"/>
                <w:numId w:val="1"/>
              </w:numPr>
              <w:tabs>
                <w:tab w:val="left" w:pos="420"/>
              </w:tabs>
              <w:adjustRightInd w:val="0"/>
              <w:snapToGrid w:val="0"/>
              <w:jc w:val="center"/>
              <w:rPr>
                <w:rFonts w:ascii="仿宋" w:eastAsia="仿宋" w:hAnsi="仿宋" w:cs="仿宋" w:hint="eastAsia"/>
                <w:bCs/>
                <w:szCs w:val="21"/>
                <w14:ligatures w14:val="none"/>
              </w:rPr>
            </w:pPr>
          </w:p>
        </w:tc>
        <w:tc>
          <w:tcPr>
            <w:tcW w:w="571" w:type="pct"/>
            <w:shd w:val="clear" w:color="auto" w:fill="FFFFFF"/>
            <w:vAlign w:val="center"/>
          </w:tcPr>
          <w:p w14:paraId="574A9A1F"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流利货架</w:t>
            </w:r>
          </w:p>
        </w:tc>
        <w:tc>
          <w:tcPr>
            <w:tcW w:w="3426" w:type="pct"/>
            <w:shd w:val="clear" w:color="auto" w:fill="FFFFFF"/>
            <w:vAlign w:val="center"/>
          </w:tcPr>
          <w:p w14:paraId="64077A2A"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1.规格：约1500×1000×1900mm，2组。</w:t>
            </w:r>
          </w:p>
          <w:p w14:paraId="0DE69479"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2.层数：三层横梁。</w:t>
            </w:r>
          </w:p>
          <w:p w14:paraId="61DA990E"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3.材质：优质钢材+静电喷塑。</w:t>
            </w:r>
          </w:p>
          <w:p w14:paraId="1A2EA9A5"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4.承重：≥50kg。</w:t>
            </w:r>
          </w:p>
          <w:p w14:paraId="0B2EE694"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5.适用容器尺寸：约 380*270 *130 mm</w:t>
            </w:r>
          </w:p>
          <w:p w14:paraId="215061C2"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6.每层三排流利链；倾斜角度可调整，标准为5度左右。前端可安装电子标签</w:t>
            </w:r>
            <w:proofErr w:type="gramStart"/>
            <w:r w:rsidRPr="00480CD8">
              <w:rPr>
                <w:rFonts w:ascii="仿宋" w:eastAsia="仿宋" w:hAnsi="仿宋" w:cs="仿宋" w:hint="eastAsia"/>
                <w:bCs/>
                <w:caps/>
                <w:sz w:val="20"/>
                <w:szCs w:val="21"/>
                <w14:ligatures w14:val="none"/>
              </w:rPr>
              <w:t>辅助拣货设备</w:t>
            </w:r>
            <w:proofErr w:type="gramEnd"/>
            <w:r w:rsidRPr="00480CD8">
              <w:rPr>
                <w:rFonts w:ascii="仿宋" w:eastAsia="仿宋" w:hAnsi="仿宋" w:cs="仿宋" w:hint="eastAsia"/>
                <w:bCs/>
                <w:caps/>
                <w:sz w:val="20"/>
                <w:szCs w:val="21"/>
                <w14:ligatures w14:val="none"/>
              </w:rPr>
              <w:t>。</w:t>
            </w:r>
          </w:p>
          <w:p w14:paraId="23C3067A"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7.配套3000×500×750mm左右无动力滚筒。</w:t>
            </w:r>
          </w:p>
        </w:tc>
        <w:tc>
          <w:tcPr>
            <w:tcW w:w="256" w:type="pct"/>
            <w:shd w:val="clear" w:color="auto" w:fill="FFFFFF"/>
            <w:vAlign w:val="center"/>
          </w:tcPr>
          <w:p w14:paraId="0BDC363D"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套</w:t>
            </w:r>
          </w:p>
        </w:tc>
        <w:tc>
          <w:tcPr>
            <w:tcW w:w="256" w:type="pct"/>
            <w:shd w:val="clear" w:color="auto" w:fill="FFFFFF"/>
            <w:vAlign w:val="center"/>
          </w:tcPr>
          <w:p w14:paraId="1A197351"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2</w:t>
            </w:r>
          </w:p>
        </w:tc>
        <w:tc>
          <w:tcPr>
            <w:tcW w:w="256" w:type="pct"/>
            <w:shd w:val="clear" w:color="auto" w:fill="FFFFFF"/>
            <w:vAlign w:val="center"/>
          </w:tcPr>
          <w:p w14:paraId="5D69A3E5" w14:textId="77777777" w:rsidR="00480CD8" w:rsidRPr="00480CD8" w:rsidRDefault="00480CD8" w:rsidP="00480CD8">
            <w:pPr>
              <w:widowControl/>
              <w:jc w:val="center"/>
              <w:textAlignment w:val="center"/>
              <w:rPr>
                <w:rFonts w:ascii="仿宋" w:eastAsia="仿宋" w:hAnsi="仿宋" w:cs="仿宋" w:hint="eastAsia"/>
                <w:bCs/>
                <w:kern w:val="0"/>
                <w:szCs w:val="21"/>
                <w:lang w:bidi="ar"/>
                <w14:ligatures w14:val="none"/>
              </w:rPr>
            </w:pPr>
            <w:r w:rsidRPr="00480CD8">
              <w:rPr>
                <w:rFonts w:ascii="仿宋" w:eastAsia="仿宋" w:hAnsi="仿宋" w:cs="仿宋" w:hint="eastAsia"/>
                <w:bCs/>
                <w:kern w:val="0"/>
                <w:szCs w:val="21"/>
                <w:lang w:bidi="ar"/>
                <w14:ligatures w14:val="none"/>
              </w:rPr>
              <w:t>工业</w:t>
            </w:r>
          </w:p>
        </w:tc>
      </w:tr>
      <w:tr w:rsidR="00480CD8" w:rsidRPr="00480CD8" w14:paraId="21BDCE69" w14:textId="77777777" w:rsidTr="00B55271">
        <w:trPr>
          <w:trHeight w:val="582"/>
          <w:jc w:val="center"/>
        </w:trPr>
        <w:tc>
          <w:tcPr>
            <w:tcW w:w="231" w:type="pct"/>
            <w:shd w:val="clear" w:color="auto" w:fill="FFFFFF"/>
            <w:vAlign w:val="center"/>
          </w:tcPr>
          <w:p w14:paraId="6FAF297F" w14:textId="77777777" w:rsidR="00480CD8" w:rsidRPr="00480CD8" w:rsidRDefault="00480CD8" w:rsidP="00480CD8">
            <w:pPr>
              <w:widowControl/>
              <w:numPr>
                <w:ilvl w:val="0"/>
                <w:numId w:val="1"/>
              </w:numPr>
              <w:tabs>
                <w:tab w:val="left" w:pos="420"/>
              </w:tabs>
              <w:adjustRightInd w:val="0"/>
              <w:snapToGrid w:val="0"/>
              <w:jc w:val="center"/>
              <w:rPr>
                <w:rFonts w:ascii="仿宋" w:eastAsia="仿宋" w:hAnsi="仿宋" w:cs="仿宋" w:hint="eastAsia"/>
                <w:bCs/>
                <w:szCs w:val="21"/>
                <w14:ligatures w14:val="none"/>
              </w:rPr>
            </w:pPr>
          </w:p>
        </w:tc>
        <w:tc>
          <w:tcPr>
            <w:tcW w:w="571" w:type="pct"/>
            <w:shd w:val="clear" w:color="auto" w:fill="FFFFFF"/>
            <w:vAlign w:val="center"/>
          </w:tcPr>
          <w:p w14:paraId="2DD7D956" w14:textId="77777777" w:rsidR="00480CD8" w:rsidRPr="00480CD8" w:rsidRDefault="00480CD8" w:rsidP="00480CD8">
            <w:pPr>
              <w:widowControl/>
              <w:adjustRightInd w:val="0"/>
              <w:snapToGrid w:val="0"/>
              <w:jc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电子标签</w:t>
            </w:r>
          </w:p>
        </w:tc>
        <w:tc>
          <w:tcPr>
            <w:tcW w:w="3426" w:type="pct"/>
            <w:shd w:val="clear" w:color="auto" w:fill="FFFFFF"/>
            <w:vAlign w:val="center"/>
          </w:tcPr>
          <w:p w14:paraId="4CB976CF"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含1套控制器、完成器、和显示器，12片电子标签以及配套辅助材料等。</w:t>
            </w:r>
          </w:p>
          <w:p w14:paraId="020FB061"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1.3位数7段式LED显示；至少1个确认按钮及1个功能键，含指示灯。</w:t>
            </w:r>
          </w:p>
          <w:p w14:paraId="2EEE3029"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2.电压／电流：DC12V／100mA。</w:t>
            </w:r>
          </w:p>
          <w:p w14:paraId="02BA7436"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3.工作温度：0℃-40℃。</w:t>
            </w:r>
          </w:p>
          <w:p w14:paraId="4608E188"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4.防护等级:≥IP53。</w:t>
            </w:r>
          </w:p>
          <w:p w14:paraId="5DC0F4CD" w14:textId="77777777" w:rsidR="00480CD8" w:rsidRPr="00480CD8" w:rsidRDefault="00480CD8" w:rsidP="00480CD8">
            <w:pP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5.配2片电子标签备用（每套电子标签数量合计14片）。</w:t>
            </w:r>
          </w:p>
        </w:tc>
        <w:tc>
          <w:tcPr>
            <w:tcW w:w="256" w:type="pct"/>
            <w:shd w:val="clear" w:color="auto" w:fill="FFFFFF"/>
            <w:vAlign w:val="center"/>
          </w:tcPr>
          <w:p w14:paraId="4E7C3783"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套</w:t>
            </w:r>
          </w:p>
        </w:tc>
        <w:tc>
          <w:tcPr>
            <w:tcW w:w="256" w:type="pct"/>
            <w:shd w:val="clear" w:color="auto" w:fill="FFFFFF"/>
            <w:vAlign w:val="center"/>
          </w:tcPr>
          <w:p w14:paraId="0E6A6AAB"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2</w:t>
            </w:r>
          </w:p>
        </w:tc>
        <w:tc>
          <w:tcPr>
            <w:tcW w:w="256" w:type="pct"/>
            <w:shd w:val="clear" w:color="auto" w:fill="FFFFFF"/>
            <w:vAlign w:val="center"/>
          </w:tcPr>
          <w:p w14:paraId="238ADFF0" w14:textId="77777777" w:rsidR="00480CD8" w:rsidRPr="00480CD8" w:rsidRDefault="00480CD8" w:rsidP="00480CD8">
            <w:pPr>
              <w:widowControl/>
              <w:jc w:val="center"/>
              <w:textAlignment w:val="center"/>
              <w:rPr>
                <w:rFonts w:ascii="仿宋" w:eastAsia="仿宋" w:hAnsi="仿宋" w:cs="仿宋" w:hint="eastAsia"/>
                <w:bCs/>
                <w:kern w:val="0"/>
                <w:szCs w:val="21"/>
                <w:lang w:bidi="ar"/>
                <w14:ligatures w14:val="none"/>
              </w:rPr>
            </w:pPr>
            <w:r w:rsidRPr="00480CD8">
              <w:rPr>
                <w:rFonts w:ascii="仿宋" w:eastAsia="仿宋" w:hAnsi="仿宋" w:cs="仿宋" w:hint="eastAsia"/>
                <w:bCs/>
                <w:kern w:val="0"/>
                <w:szCs w:val="21"/>
                <w:lang w:bidi="ar"/>
                <w14:ligatures w14:val="none"/>
              </w:rPr>
              <w:t>工业</w:t>
            </w:r>
          </w:p>
        </w:tc>
      </w:tr>
      <w:tr w:rsidR="00480CD8" w:rsidRPr="00480CD8" w14:paraId="2B697291" w14:textId="77777777" w:rsidTr="00B55271">
        <w:trPr>
          <w:trHeight w:val="582"/>
          <w:jc w:val="center"/>
        </w:trPr>
        <w:tc>
          <w:tcPr>
            <w:tcW w:w="231" w:type="pct"/>
            <w:shd w:val="clear" w:color="auto" w:fill="FFFFFF"/>
            <w:vAlign w:val="center"/>
          </w:tcPr>
          <w:p w14:paraId="09A44BEB" w14:textId="77777777" w:rsidR="00480CD8" w:rsidRPr="00480CD8" w:rsidRDefault="00480CD8" w:rsidP="00480CD8">
            <w:pPr>
              <w:widowControl/>
              <w:numPr>
                <w:ilvl w:val="0"/>
                <w:numId w:val="1"/>
              </w:numPr>
              <w:tabs>
                <w:tab w:val="left" w:pos="420"/>
              </w:tabs>
              <w:adjustRightInd w:val="0"/>
              <w:snapToGrid w:val="0"/>
              <w:jc w:val="center"/>
              <w:rPr>
                <w:rFonts w:ascii="仿宋" w:eastAsia="仿宋" w:hAnsi="仿宋" w:cs="仿宋" w:hint="eastAsia"/>
                <w:bCs/>
                <w:szCs w:val="21"/>
                <w14:ligatures w14:val="none"/>
              </w:rPr>
            </w:pPr>
          </w:p>
        </w:tc>
        <w:tc>
          <w:tcPr>
            <w:tcW w:w="571" w:type="pct"/>
            <w:shd w:val="clear" w:color="auto" w:fill="FFFFFF"/>
            <w:vAlign w:val="center"/>
          </w:tcPr>
          <w:p w14:paraId="7F012B91" w14:textId="77777777" w:rsidR="00480CD8" w:rsidRPr="00480CD8" w:rsidRDefault="00480CD8" w:rsidP="00480CD8">
            <w:pPr>
              <w:widowControl/>
              <w:adjustRightInd w:val="0"/>
              <w:snapToGrid w:val="0"/>
              <w:jc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自动化立体仓库</w:t>
            </w:r>
          </w:p>
        </w:tc>
        <w:tc>
          <w:tcPr>
            <w:tcW w:w="3426" w:type="pct"/>
            <w:shd w:val="clear" w:color="auto" w:fill="FFFFFF"/>
            <w:vAlign w:val="center"/>
          </w:tcPr>
          <w:p w14:paraId="6AF15887"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自动化立体仓库由控制系统、全自动巷道式堆垛机、立体仓库、出入库输送线等组成。尺寸：≥3000*1350*2200（长*宽*高）。</w:t>
            </w:r>
          </w:p>
          <w:p w14:paraId="47DE20D0"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1．主控制器：</w:t>
            </w:r>
          </w:p>
          <w:p w14:paraId="2F9DA973"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（1）用户存储器：24KB工作存储器；</w:t>
            </w:r>
          </w:p>
          <w:p w14:paraId="4E7A6B1B"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w:t>
            </w:r>
            <w:proofErr w:type="gramStart"/>
            <w:r w:rsidRPr="00480CD8">
              <w:rPr>
                <w:rFonts w:ascii="仿宋" w:eastAsia="仿宋" w:hAnsi="仿宋" w:cs="仿宋" w:hint="eastAsia"/>
                <w:bCs/>
                <w:caps/>
                <w:sz w:val="20"/>
                <w:szCs w:val="21"/>
                <w14:ligatures w14:val="none"/>
              </w:rPr>
              <w:t>板载数字</w:t>
            </w:r>
            <w:proofErr w:type="gramEnd"/>
            <w:r w:rsidRPr="00480CD8">
              <w:rPr>
                <w:rFonts w:ascii="仿宋" w:eastAsia="仿宋" w:hAnsi="仿宋" w:cs="仿宋" w:hint="eastAsia"/>
                <w:bCs/>
                <w:caps/>
                <w:sz w:val="20"/>
                <w:szCs w:val="21"/>
                <w14:ligatures w14:val="none"/>
              </w:rPr>
              <w:t>I/O：≥24路输入/16路输出；</w:t>
            </w:r>
          </w:p>
          <w:p w14:paraId="496BCBD7"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（3）脉冲输出：≥3路100HZ；</w:t>
            </w:r>
          </w:p>
          <w:p w14:paraId="4777D990"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（4）过程映像大小：256 位输入 (I)/256 位输出 (Q)；</w:t>
            </w:r>
          </w:p>
          <w:p w14:paraId="5BE236B6"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（5）高速计数器：≥4个，200KHZ。</w:t>
            </w:r>
          </w:p>
          <w:p w14:paraId="1059D650"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（6）脉冲输出：≥3路；</w:t>
            </w:r>
          </w:p>
          <w:p w14:paraId="617F67A5"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（7）网口：≥1个，类型：以太网，支持PROFNET通信。</w:t>
            </w:r>
          </w:p>
          <w:p w14:paraId="6FB801B3"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（8）RS485通信模块：≥1个。</w:t>
            </w:r>
          </w:p>
          <w:p w14:paraId="01262B4A"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2．扩展模块：</w:t>
            </w:r>
          </w:p>
          <w:p w14:paraId="305761B8"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（1）电源：24VDC；</w:t>
            </w:r>
          </w:p>
          <w:p w14:paraId="234C8D4A"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（2）数字量I/O：≥40路输入；</w:t>
            </w:r>
          </w:p>
          <w:p w14:paraId="4AD50CC3"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3.工业以太网交换机。</w:t>
            </w:r>
          </w:p>
          <w:p w14:paraId="6A5771DC"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lastRenderedPageBreak/>
              <w:t>（1）输入电源：DC24V；</w:t>
            </w:r>
          </w:p>
          <w:p w14:paraId="37B8055A"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（2）RJ45接口数量：≥8；</w:t>
            </w:r>
          </w:p>
          <w:p w14:paraId="29B20DE9"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（3）安装方式：卡导轨安装。</w:t>
            </w:r>
          </w:p>
          <w:p w14:paraId="2ECC70AC"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4.电源控制系统：</w:t>
            </w:r>
          </w:p>
          <w:p w14:paraId="740B45D5"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（1）断路器：≥1套； </w:t>
            </w:r>
          </w:p>
          <w:p w14:paraId="6F82E3ED"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（2）交流接触器：≥1套；</w:t>
            </w:r>
          </w:p>
          <w:p w14:paraId="0B6EFC81"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（3）24V开关电源：≥1套；</w:t>
            </w:r>
          </w:p>
          <w:p w14:paraId="3BD988A7"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（4）控制用中间继电器：≥4个。</w:t>
            </w:r>
          </w:p>
          <w:p w14:paraId="235C3374"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5.伺服驱动器1个：</w:t>
            </w:r>
          </w:p>
          <w:p w14:paraId="232EB93E"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（1）输入电压：单相AC200-240V；</w:t>
            </w:r>
          </w:p>
          <w:p w14:paraId="528539AB"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（2）最大负载电机功率：≥0.1Kw；</w:t>
            </w:r>
          </w:p>
          <w:p w14:paraId="5C022D29"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（3）控制模式：位置控制、速度控制、转矩控制；</w:t>
            </w:r>
          </w:p>
          <w:p w14:paraId="5A8B6824"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（4）输入形态：PN总线。</w:t>
            </w:r>
          </w:p>
          <w:p w14:paraId="31271CA6"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6.伺服驱动器2个：</w:t>
            </w:r>
          </w:p>
          <w:p w14:paraId="4482D18A"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（1）输入电压：单相AC200-240V；</w:t>
            </w:r>
          </w:p>
          <w:p w14:paraId="69AD6EAD"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（2）最大负载电机功率：≥0.4Kw；</w:t>
            </w:r>
          </w:p>
          <w:p w14:paraId="3D7BD0FE"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（3）控制模式：位置控制；</w:t>
            </w:r>
          </w:p>
          <w:p w14:paraId="520D7A90"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（4）输入形态：PN总线。</w:t>
            </w:r>
          </w:p>
          <w:p w14:paraId="6A23BB6E"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7.堆垛机升降：</w:t>
            </w:r>
          </w:p>
          <w:p w14:paraId="77DA51FC"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（1）有效行程：≥1400mm；</w:t>
            </w:r>
          </w:p>
          <w:p w14:paraId="0D882763"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（2）伺服电机：</w:t>
            </w:r>
          </w:p>
          <w:p w14:paraId="3B5BB7BD"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w:t>
            </w:r>
            <w:r w:rsidRPr="00480CD8">
              <w:rPr>
                <w:rFonts w:ascii="仿宋" w:eastAsia="仿宋" w:hAnsi="仿宋" w:cs="仿宋" w:hint="eastAsia"/>
                <w:bCs/>
                <w:sz w:val="20"/>
                <w:szCs w:val="21"/>
                <w14:ligatures w14:val="none"/>
              </w:rPr>
              <w:t>a</w:t>
            </w:r>
            <w:r w:rsidRPr="00480CD8">
              <w:rPr>
                <w:rFonts w:ascii="仿宋" w:eastAsia="仿宋" w:hAnsi="仿宋" w:cs="仿宋" w:hint="eastAsia"/>
                <w:bCs/>
                <w:caps/>
                <w:sz w:val="20"/>
                <w:szCs w:val="21"/>
                <w14:ligatures w14:val="none"/>
              </w:rPr>
              <w:t>）输入电压：AC220V；</w:t>
            </w:r>
          </w:p>
          <w:p w14:paraId="48A49F08"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w:t>
            </w:r>
            <w:r w:rsidRPr="00480CD8">
              <w:rPr>
                <w:rFonts w:ascii="仿宋" w:eastAsia="仿宋" w:hAnsi="仿宋" w:cs="仿宋" w:hint="eastAsia"/>
                <w:bCs/>
                <w:sz w:val="20"/>
                <w:szCs w:val="21"/>
                <w14:ligatures w14:val="none"/>
              </w:rPr>
              <w:t>b</w:t>
            </w:r>
            <w:r w:rsidRPr="00480CD8">
              <w:rPr>
                <w:rFonts w:ascii="仿宋" w:eastAsia="仿宋" w:hAnsi="仿宋" w:cs="仿宋" w:hint="eastAsia"/>
                <w:bCs/>
                <w:caps/>
                <w:sz w:val="20"/>
                <w:szCs w:val="21"/>
                <w14:ligatures w14:val="none"/>
              </w:rPr>
              <w:t>）功率：400W；</w:t>
            </w:r>
          </w:p>
          <w:p w14:paraId="6E75D9C8"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w:t>
            </w:r>
            <w:r w:rsidRPr="00480CD8">
              <w:rPr>
                <w:rFonts w:ascii="仿宋" w:eastAsia="仿宋" w:hAnsi="仿宋" w:cs="仿宋" w:hint="eastAsia"/>
                <w:bCs/>
                <w:sz w:val="20"/>
                <w:szCs w:val="21"/>
                <w14:ligatures w14:val="none"/>
              </w:rPr>
              <w:t>c</w:t>
            </w:r>
            <w:r w:rsidRPr="00480CD8">
              <w:rPr>
                <w:rFonts w:ascii="仿宋" w:eastAsia="仿宋" w:hAnsi="仿宋" w:cs="仿宋" w:hint="eastAsia"/>
                <w:bCs/>
                <w:caps/>
                <w:sz w:val="20"/>
                <w:szCs w:val="21"/>
                <w14:ligatures w14:val="none"/>
              </w:rPr>
              <w:t>）编码器：绝对值编码器；</w:t>
            </w:r>
          </w:p>
          <w:p w14:paraId="3A30D2BB"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w:t>
            </w:r>
            <w:r w:rsidRPr="00480CD8">
              <w:rPr>
                <w:rFonts w:ascii="仿宋" w:eastAsia="仿宋" w:hAnsi="仿宋" w:cs="仿宋" w:hint="eastAsia"/>
                <w:bCs/>
                <w:sz w:val="20"/>
                <w:szCs w:val="21"/>
                <w14:ligatures w14:val="none"/>
              </w:rPr>
              <w:t>d</w:t>
            </w:r>
            <w:r w:rsidRPr="00480CD8">
              <w:rPr>
                <w:rFonts w:ascii="仿宋" w:eastAsia="仿宋" w:hAnsi="仿宋" w:cs="仿宋" w:hint="eastAsia"/>
                <w:bCs/>
                <w:caps/>
                <w:sz w:val="20"/>
                <w:szCs w:val="21"/>
                <w14:ligatures w14:val="none"/>
              </w:rPr>
              <w:t>）抱闸：带抱闸；</w:t>
            </w:r>
          </w:p>
          <w:p w14:paraId="7E111A2F"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w:t>
            </w:r>
            <w:r w:rsidRPr="00480CD8">
              <w:rPr>
                <w:rFonts w:ascii="仿宋" w:eastAsia="仿宋" w:hAnsi="仿宋" w:cs="仿宋" w:hint="eastAsia"/>
                <w:bCs/>
                <w:sz w:val="20"/>
                <w:szCs w:val="21"/>
                <w14:ligatures w14:val="none"/>
              </w:rPr>
              <w:t>e</w:t>
            </w:r>
            <w:r w:rsidRPr="00480CD8">
              <w:rPr>
                <w:rFonts w:ascii="仿宋" w:eastAsia="仿宋" w:hAnsi="仿宋" w:cs="仿宋" w:hint="eastAsia"/>
                <w:bCs/>
                <w:caps/>
                <w:sz w:val="20"/>
                <w:szCs w:val="21"/>
                <w14:ligatures w14:val="none"/>
              </w:rPr>
              <w:t>）定位方式：闭环绝对值模式。</w:t>
            </w:r>
          </w:p>
          <w:p w14:paraId="71267D80"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（3）配套传感器：≥2个；</w:t>
            </w:r>
          </w:p>
          <w:p w14:paraId="6CA97E39"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（4）配套限位开关：≥2个。</w:t>
            </w:r>
          </w:p>
          <w:p w14:paraId="3D5C521C"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8.堆垛机行走：</w:t>
            </w:r>
          </w:p>
          <w:p w14:paraId="19C6CA53"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（1）有效行程：≥1800mm；</w:t>
            </w:r>
          </w:p>
          <w:p w14:paraId="7A4C96EF"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（2）伺服电机：</w:t>
            </w:r>
          </w:p>
          <w:p w14:paraId="67474549"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w:t>
            </w:r>
            <w:r w:rsidRPr="00480CD8">
              <w:rPr>
                <w:rFonts w:ascii="仿宋" w:eastAsia="仿宋" w:hAnsi="仿宋" w:cs="仿宋" w:hint="eastAsia"/>
                <w:bCs/>
                <w:sz w:val="20"/>
                <w:szCs w:val="21"/>
                <w14:ligatures w14:val="none"/>
              </w:rPr>
              <w:t>a</w:t>
            </w:r>
            <w:r w:rsidRPr="00480CD8">
              <w:rPr>
                <w:rFonts w:ascii="仿宋" w:eastAsia="仿宋" w:hAnsi="仿宋" w:cs="仿宋" w:hint="eastAsia"/>
                <w:bCs/>
                <w:caps/>
                <w:sz w:val="20"/>
                <w:szCs w:val="21"/>
                <w14:ligatures w14:val="none"/>
              </w:rPr>
              <w:t>）输入电压；</w:t>
            </w:r>
          </w:p>
          <w:p w14:paraId="3439E21A"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lastRenderedPageBreak/>
              <w:t>（</w:t>
            </w:r>
            <w:r w:rsidRPr="00480CD8">
              <w:rPr>
                <w:rFonts w:ascii="仿宋" w:eastAsia="仿宋" w:hAnsi="仿宋" w:cs="仿宋" w:hint="eastAsia"/>
                <w:bCs/>
                <w:sz w:val="20"/>
                <w:szCs w:val="21"/>
                <w14:ligatures w14:val="none"/>
              </w:rPr>
              <w:t>b</w:t>
            </w:r>
            <w:r w:rsidRPr="00480CD8">
              <w:rPr>
                <w:rFonts w:ascii="仿宋" w:eastAsia="仿宋" w:hAnsi="仿宋" w:cs="仿宋" w:hint="eastAsia"/>
                <w:bCs/>
                <w:caps/>
                <w:sz w:val="20"/>
                <w:szCs w:val="21"/>
                <w14:ligatures w14:val="none"/>
              </w:rPr>
              <w:t>）功率：≥0.4Kw；</w:t>
            </w:r>
          </w:p>
          <w:p w14:paraId="2BA3DE75"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w:t>
            </w:r>
            <w:r w:rsidRPr="00480CD8">
              <w:rPr>
                <w:rFonts w:ascii="仿宋" w:eastAsia="仿宋" w:hAnsi="仿宋" w:cs="仿宋" w:hint="eastAsia"/>
                <w:bCs/>
                <w:sz w:val="20"/>
                <w:szCs w:val="21"/>
                <w14:ligatures w14:val="none"/>
              </w:rPr>
              <w:t>c</w:t>
            </w:r>
            <w:r w:rsidRPr="00480CD8">
              <w:rPr>
                <w:rFonts w:ascii="仿宋" w:eastAsia="仿宋" w:hAnsi="仿宋" w:cs="仿宋" w:hint="eastAsia"/>
                <w:bCs/>
                <w:caps/>
                <w:sz w:val="20"/>
                <w:szCs w:val="21"/>
                <w14:ligatures w14:val="none"/>
              </w:rPr>
              <w:t>）编码器：绝对值编码器；</w:t>
            </w:r>
          </w:p>
          <w:p w14:paraId="4899EE45"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w:t>
            </w:r>
            <w:r w:rsidRPr="00480CD8">
              <w:rPr>
                <w:rFonts w:ascii="仿宋" w:eastAsia="仿宋" w:hAnsi="仿宋" w:cs="仿宋" w:hint="eastAsia"/>
                <w:bCs/>
                <w:sz w:val="20"/>
                <w:szCs w:val="21"/>
                <w14:ligatures w14:val="none"/>
              </w:rPr>
              <w:t>d</w:t>
            </w:r>
            <w:r w:rsidRPr="00480CD8">
              <w:rPr>
                <w:rFonts w:ascii="仿宋" w:eastAsia="仿宋" w:hAnsi="仿宋" w:cs="仿宋" w:hint="eastAsia"/>
                <w:bCs/>
                <w:caps/>
                <w:sz w:val="20"/>
                <w:szCs w:val="21"/>
                <w14:ligatures w14:val="none"/>
              </w:rPr>
              <w:t>）定位方式：绝对值模式。</w:t>
            </w:r>
          </w:p>
          <w:p w14:paraId="545696A5"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（3）配套传感器：≥2个。</w:t>
            </w:r>
          </w:p>
          <w:p w14:paraId="18DE2005"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9.堆垛</w:t>
            </w:r>
            <w:proofErr w:type="gramStart"/>
            <w:r w:rsidRPr="00480CD8">
              <w:rPr>
                <w:rFonts w:ascii="仿宋" w:eastAsia="仿宋" w:hAnsi="仿宋" w:cs="仿宋" w:hint="eastAsia"/>
                <w:bCs/>
                <w:caps/>
                <w:sz w:val="20"/>
                <w:szCs w:val="21"/>
                <w14:ligatures w14:val="none"/>
              </w:rPr>
              <w:t>机货叉</w:t>
            </w:r>
            <w:proofErr w:type="gramEnd"/>
            <w:r w:rsidRPr="00480CD8">
              <w:rPr>
                <w:rFonts w:ascii="仿宋" w:eastAsia="仿宋" w:hAnsi="仿宋" w:cs="仿宋" w:hint="eastAsia"/>
                <w:bCs/>
                <w:caps/>
                <w:sz w:val="20"/>
                <w:szCs w:val="21"/>
                <w14:ligatures w14:val="none"/>
              </w:rPr>
              <w:t>：</w:t>
            </w:r>
          </w:p>
          <w:p w14:paraId="1C7F1EC2"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（1）有效行程：≥1400mm；</w:t>
            </w:r>
          </w:p>
          <w:p w14:paraId="53CBC221"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（2）伺服电机：</w:t>
            </w:r>
          </w:p>
          <w:p w14:paraId="4AE35B08"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w:t>
            </w:r>
            <w:r w:rsidRPr="00480CD8">
              <w:rPr>
                <w:rFonts w:ascii="仿宋" w:eastAsia="仿宋" w:hAnsi="仿宋" w:cs="仿宋" w:hint="eastAsia"/>
                <w:bCs/>
                <w:sz w:val="20"/>
                <w:szCs w:val="21"/>
                <w14:ligatures w14:val="none"/>
              </w:rPr>
              <w:t>a</w:t>
            </w:r>
            <w:r w:rsidRPr="00480CD8">
              <w:rPr>
                <w:rFonts w:ascii="仿宋" w:eastAsia="仿宋" w:hAnsi="仿宋" w:cs="仿宋" w:hint="eastAsia"/>
                <w:bCs/>
                <w:caps/>
                <w:sz w:val="20"/>
                <w:szCs w:val="21"/>
                <w14:ligatures w14:val="none"/>
              </w:rPr>
              <w:t>）输入电压：</w:t>
            </w:r>
          </w:p>
          <w:p w14:paraId="0F282317"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w:t>
            </w:r>
            <w:r w:rsidRPr="00480CD8">
              <w:rPr>
                <w:rFonts w:ascii="仿宋" w:eastAsia="仿宋" w:hAnsi="仿宋" w:cs="仿宋" w:hint="eastAsia"/>
                <w:bCs/>
                <w:sz w:val="20"/>
                <w:szCs w:val="21"/>
                <w14:ligatures w14:val="none"/>
              </w:rPr>
              <w:t>b</w:t>
            </w:r>
            <w:r w:rsidRPr="00480CD8">
              <w:rPr>
                <w:rFonts w:ascii="仿宋" w:eastAsia="仿宋" w:hAnsi="仿宋" w:cs="仿宋" w:hint="eastAsia"/>
                <w:bCs/>
                <w:caps/>
                <w:sz w:val="20"/>
                <w:szCs w:val="21"/>
                <w14:ligatures w14:val="none"/>
              </w:rPr>
              <w:t>）功率：≥0.1Kw；</w:t>
            </w:r>
          </w:p>
          <w:p w14:paraId="11D6F363"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w:t>
            </w:r>
            <w:r w:rsidRPr="00480CD8">
              <w:rPr>
                <w:rFonts w:ascii="仿宋" w:eastAsia="仿宋" w:hAnsi="仿宋" w:cs="仿宋" w:hint="eastAsia"/>
                <w:bCs/>
                <w:sz w:val="20"/>
                <w:szCs w:val="21"/>
                <w14:ligatures w14:val="none"/>
              </w:rPr>
              <w:t>c</w:t>
            </w:r>
            <w:r w:rsidRPr="00480CD8">
              <w:rPr>
                <w:rFonts w:ascii="仿宋" w:eastAsia="仿宋" w:hAnsi="仿宋" w:cs="仿宋" w:hint="eastAsia"/>
                <w:bCs/>
                <w:caps/>
                <w:sz w:val="20"/>
                <w:szCs w:val="21"/>
                <w14:ligatures w14:val="none"/>
              </w:rPr>
              <w:t>）编码器：绝对值编码器；</w:t>
            </w:r>
          </w:p>
          <w:p w14:paraId="7E43E21F"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w:t>
            </w:r>
            <w:r w:rsidRPr="00480CD8">
              <w:rPr>
                <w:rFonts w:ascii="仿宋" w:eastAsia="仿宋" w:hAnsi="仿宋" w:cs="仿宋" w:hint="eastAsia"/>
                <w:bCs/>
                <w:sz w:val="20"/>
                <w:szCs w:val="21"/>
                <w14:ligatures w14:val="none"/>
              </w:rPr>
              <w:t>d</w:t>
            </w:r>
            <w:r w:rsidRPr="00480CD8">
              <w:rPr>
                <w:rFonts w:ascii="仿宋" w:eastAsia="仿宋" w:hAnsi="仿宋" w:cs="仿宋" w:hint="eastAsia"/>
                <w:bCs/>
                <w:caps/>
                <w:sz w:val="20"/>
                <w:szCs w:val="21"/>
                <w14:ligatures w14:val="none"/>
              </w:rPr>
              <w:t>）定位方式：闭环绝对值模式；</w:t>
            </w:r>
          </w:p>
          <w:p w14:paraId="0D46B235"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（3）配套传感器：≥3个。</w:t>
            </w:r>
          </w:p>
          <w:p w14:paraId="6C2F40F1"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10.立体仓库</w:t>
            </w:r>
          </w:p>
          <w:p w14:paraId="6BDB4566"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设备配套双面立体仓库，仓库整体由铝型材搭建而成，每个</w:t>
            </w:r>
            <w:proofErr w:type="gramStart"/>
            <w:r w:rsidRPr="00480CD8">
              <w:rPr>
                <w:rFonts w:ascii="仿宋" w:eastAsia="仿宋" w:hAnsi="仿宋" w:cs="仿宋" w:hint="eastAsia"/>
                <w:bCs/>
                <w:caps/>
                <w:sz w:val="20"/>
                <w:szCs w:val="21"/>
                <w14:ligatures w14:val="none"/>
              </w:rPr>
              <w:t>仓位</w:t>
            </w:r>
            <w:proofErr w:type="gramEnd"/>
            <w:r w:rsidRPr="00480CD8">
              <w:rPr>
                <w:rFonts w:ascii="仿宋" w:eastAsia="仿宋" w:hAnsi="仿宋" w:cs="仿宋" w:hint="eastAsia"/>
                <w:bCs/>
                <w:caps/>
                <w:sz w:val="20"/>
                <w:szCs w:val="21"/>
                <w14:ligatures w14:val="none"/>
              </w:rPr>
              <w:t>采用微动开关检测</w:t>
            </w:r>
            <w:proofErr w:type="gramStart"/>
            <w:r w:rsidRPr="00480CD8">
              <w:rPr>
                <w:rFonts w:ascii="仿宋" w:eastAsia="仿宋" w:hAnsi="仿宋" w:cs="仿宋" w:hint="eastAsia"/>
                <w:bCs/>
                <w:caps/>
                <w:sz w:val="20"/>
                <w:szCs w:val="21"/>
                <w14:ligatures w14:val="none"/>
              </w:rPr>
              <w:t>仓位</w:t>
            </w:r>
            <w:proofErr w:type="gramEnd"/>
            <w:r w:rsidRPr="00480CD8">
              <w:rPr>
                <w:rFonts w:ascii="仿宋" w:eastAsia="仿宋" w:hAnsi="仿宋" w:cs="仿宋" w:hint="eastAsia"/>
                <w:bCs/>
                <w:caps/>
                <w:sz w:val="20"/>
                <w:szCs w:val="21"/>
                <w14:ligatures w14:val="none"/>
              </w:rPr>
              <w:t>信息。</w:t>
            </w:r>
          </w:p>
          <w:p w14:paraId="560250F7"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（1）仓库</w:t>
            </w:r>
            <w:proofErr w:type="gramStart"/>
            <w:r w:rsidRPr="00480CD8">
              <w:rPr>
                <w:rFonts w:ascii="仿宋" w:eastAsia="仿宋" w:hAnsi="仿宋" w:cs="仿宋" w:hint="eastAsia"/>
                <w:bCs/>
                <w:caps/>
                <w:sz w:val="20"/>
                <w:szCs w:val="21"/>
                <w14:ligatures w14:val="none"/>
              </w:rPr>
              <w:t>库</w:t>
            </w:r>
            <w:proofErr w:type="gramEnd"/>
            <w:r w:rsidRPr="00480CD8">
              <w:rPr>
                <w:rFonts w:ascii="仿宋" w:eastAsia="仿宋" w:hAnsi="仿宋" w:cs="仿宋" w:hint="eastAsia"/>
                <w:bCs/>
                <w:caps/>
                <w:sz w:val="20"/>
                <w:szCs w:val="21"/>
                <w14:ligatures w14:val="none"/>
              </w:rPr>
              <w:t>位数量：≥38个；</w:t>
            </w:r>
          </w:p>
          <w:p w14:paraId="31E8F7C3"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（2）仓库库位尺寸：≥375*400*250mm（宽*深*高）；</w:t>
            </w:r>
          </w:p>
          <w:p w14:paraId="5175BA1F"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（3）每个仓库配套微动开关检测</w:t>
            </w:r>
            <w:proofErr w:type="gramStart"/>
            <w:r w:rsidRPr="00480CD8">
              <w:rPr>
                <w:rFonts w:ascii="仿宋" w:eastAsia="仿宋" w:hAnsi="仿宋" w:cs="仿宋" w:hint="eastAsia"/>
                <w:bCs/>
                <w:caps/>
                <w:sz w:val="20"/>
                <w:szCs w:val="21"/>
                <w14:ligatures w14:val="none"/>
              </w:rPr>
              <w:t>仓位</w:t>
            </w:r>
            <w:proofErr w:type="gramEnd"/>
            <w:r w:rsidRPr="00480CD8">
              <w:rPr>
                <w:rFonts w:ascii="仿宋" w:eastAsia="仿宋" w:hAnsi="仿宋" w:cs="仿宋" w:hint="eastAsia"/>
                <w:bCs/>
                <w:caps/>
                <w:sz w:val="20"/>
                <w:szCs w:val="21"/>
                <w14:ligatures w14:val="none"/>
              </w:rPr>
              <w:t>信息。</w:t>
            </w:r>
          </w:p>
          <w:p w14:paraId="2C721FA3"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11.出入库输送线2个</w:t>
            </w:r>
          </w:p>
          <w:p w14:paraId="31348B07"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流水线由三相异步电机、皮带、型材框架、RFID读写器、电子调速器等构成，配合立体仓库进行原料托盘的出入库。</w:t>
            </w:r>
          </w:p>
          <w:p w14:paraId="47C66B14"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（1）尺寸：≥1000*330*700（长*宽*高）；</w:t>
            </w:r>
          </w:p>
          <w:p w14:paraId="2206A872"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（2）三相异步电机：</w:t>
            </w:r>
          </w:p>
          <w:p w14:paraId="7478F082"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w:t>
            </w:r>
            <w:r w:rsidRPr="00480CD8">
              <w:rPr>
                <w:rFonts w:ascii="仿宋" w:eastAsia="仿宋" w:hAnsi="仿宋" w:cs="仿宋" w:hint="eastAsia"/>
                <w:bCs/>
                <w:sz w:val="20"/>
                <w:szCs w:val="21"/>
                <w14:ligatures w14:val="none"/>
              </w:rPr>
              <w:t>a</w:t>
            </w:r>
            <w:r w:rsidRPr="00480CD8">
              <w:rPr>
                <w:rFonts w:ascii="仿宋" w:eastAsia="仿宋" w:hAnsi="仿宋" w:cs="仿宋" w:hint="eastAsia"/>
                <w:bCs/>
                <w:caps/>
                <w:sz w:val="20"/>
                <w:szCs w:val="21"/>
                <w14:ligatures w14:val="none"/>
              </w:rPr>
              <w:t>）输入电压：AC220V；</w:t>
            </w:r>
          </w:p>
          <w:p w14:paraId="5EAF95EC"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w:t>
            </w:r>
            <w:r w:rsidRPr="00480CD8">
              <w:rPr>
                <w:rFonts w:ascii="仿宋" w:eastAsia="仿宋" w:hAnsi="仿宋" w:cs="仿宋" w:hint="eastAsia"/>
                <w:bCs/>
                <w:sz w:val="20"/>
                <w:szCs w:val="21"/>
                <w14:ligatures w14:val="none"/>
              </w:rPr>
              <w:t>b</w:t>
            </w:r>
            <w:r w:rsidRPr="00480CD8">
              <w:rPr>
                <w:rFonts w:ascii="仿宋" w:eastAsia="仿宋" w:hAnsi="仿宋" w:cs="仿宋" w:hint="eastAsia"/>
                <w:bCs/>
                <w:caps/>
                <w:sz w:val="20"/>
                <w:szCs w:val="21"/>
                <w14:ligatures w14:val="none"/>
              </w:rPr>
              <w:t>）功率：40W；</w:t>
            </w:r>
          </w:p>
          <w:p w14:paraId="111771C1"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（3）RFID读写器：</w:t>
            </w:r>
          </w:p>
          <w:p w14:paraId="4B73A59F"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用于仓储物料内嵌芯片的读取与写入，进行仓库的数据管理。</w:t>
            </w:r>
          </w:p>
          <w:p w14:paraId="2EA59A8E"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w:t>
            </w:r>
            <w:r w:rsidRPr="00480CD8">
              <w:rPr>
                <w:rFonts w:ascii="仿宋" w:eastAsia="仿宋" w:hAnsi="仿宋" w:cs="仿宋" w:hint="eastAsia"/>
                <w:bCs/>
                <w:sz w:val="20"/>
                <w:szCs w:val="21"/>
                <w14:ligatures w14:val="none"/>
              </w:rPr>
              <w:t>a</w:t>
            </w:r>
            <w:r w:rsidRPr="00480CD8">
              <w:rPr>
                <w:rFonts w:ascii="仿宋" w:eastAsia="仿宋" w:hAnsi="仿宋" w:cs="仿宋" w:hint="eastAsia"/>
                <w:bCs/>
                <w:caps/>
                <w:sz w:val="20"/>
                <w:szCs w:val="21"/>
                <w14:ligatures w14:val="none"/>
              </w:rPr>
              <w:t>）无线电工作频率：≥13．56 MHz；</w:t>
            </w:r>
          </w:p>
          <w:p w14:paraId="2227129A"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w:t>
            </w:r>
            <w:r w:rsidRPr="00480CD8">
              <w:rPr>
                <w:rFonts w:ascii="仿宋" w:eastAsia="仿宋" w:hAnsi="仿宋" w:cs="仿宋" w:hint="eastAsia"/>
                <w:bCs/>
                <w:sz w:val="20"/>
                <w:szCs w:val="21"/>
                <w14:ligatures w14:val="none"/>
              </w:rPr>
              <w:t>b</w:t>
            </w:r>
            <w:r w:rsidRPr="00480CD8">
              <w:rPr>
                <w:rFonts w:ascii="仿宋" w:eastAsia="仿宋" w:hAnsi="仿宋" w:cs="仿宋" w:hint="eastAsia"/>
                <w:bCs/>
                <w:caps/>
                <w:sz w:val="20"/>
                <w:szCs w:val="21"/>
                <w14:ligatures w14:val="none"/>
              </w:rPr>
              <w:t>）读取距离：≥0-600mm；</w:t>
            </w:r>
          </w:p>
          <w:p w14:paraId="50016FB1"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w:t>
            </w:r>
            <w:r w:rsidRPr="00480CD8">
              <w:rPr>
                <w:rFonts w:ascii="仿宋" w:eastAsia="仿宋" w:hAnsi="仿宋" w:cs="仿宋" w:hint="eastAsia"/>
                <w:bCs/>
                <w:sz w:val="20"/>
                <w:szCs w:val="21"/>
                <w14:ligatures w14:val="none"/>
              </w:rPr>
              <w:t>c</w:t>
            </w:r>
            <w:r w:rsidRPr="00480CD8">
              <w:rPr>
                <w:rFonts w:ascii="仿宋" w:eastAsia="仿宋" w:hAnsi="仿宋" w:cs="仿宋" w:hint="eastAsia"/>
                <w:bCs/>
                <w:caps/>
                <w:sz w:val="20"/>
                <w:szCs w:val="21"/>
                <w14:ligatures w14:val="none"/>
              </w:rPr>
              <w:t>）传输率：≥115.2 kbit/s；</w:t>
            </w:r>
          </w:p>
          <w:p w14:paraId="6226B9A8"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w:t>
            </w:r>
            <w:r w:rsidRPr="00480CD8">
              <w:rPr>
                <w:rFonts w:ascii="仿宋" w:eastAsia="仿宋" w:hAnsi="仿宋" w:cs="仿宋" w:hint="eastAsia"/>
                <w:bCs/>
                <w:sz w:val="20"/>
                <w:szCs w:val="21"/>
                <w14:ligatures w14:val="none"/>
              </w:rPr>
              <w:t>d</w:t>
            </w:r>
            <w:r w:rsidRPr="00480CD8">
              <w:rPr>
                <w:rFonts w:ascii="仿宋" w:eastAsia="仿宋" w:hAnsi="仿宋" w:cs="仿宋" w:hint="eastAsia"/>
                <w:bCs/>
                <w:caps/>
                <w:sz w:val="20"/>
                <w:szCs w:val="21"/>
                <w14:ligatures w14:val="none"/>
              </w:rPr>
              <w:t>）供电电压：DC24V；</w:t>
            </w:r>
          </w:p>
          <w:p w14:paraId="02AD5281" w14:textId="77777777" w:rsidR="00480CD8" w:rsidRPr="00480CD8" w:rsidRDefault="00480CD8" w:rsidP="00480CD8">
            <w:pPr>
              <w:tabs>
                <w:tab w:val="right" w:leader="dot" w:pos="8658"/>
              </w:tabs>
              <w:spacing w:before="120" w:after="120"/>
              <w:ind w:firstLineChars="200" w:firstLine="40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w:t>
            </w:r>
            <w:r w:rsidRPr="00480CD8">
              <w:rPr>
                <w:rFonts w:ascii="仿宋" w:eastAsia="仿宋" w:hAnsi="仿宋" w:cs="仿宋" w:hint="eastAsia"/>
                <w:bCs/>
                <w:sz w:val="20"/>
                <w:szCs w:val="21"/>
                <w14:ligatures w14:val="none"/>
              </w:rPr>
              <w:t>e</w:t>
            </w:r>
            <w:r w:rsidRPr="00480CD8">
              <w:rPr>
                <w:rFonts w:ascii="仿宋" w:eastAsia="仿宋" w:hAnsi="仿宋" w:cs="仿宋" w:hint="eastAsia"/>
                <w:bCs/>
                <w:caps/>
                <w:sz w:val="20"/>
                <w:szCs w:val="21"/>
                <w14:ligatures w14:val="none"/>
              </w:rPr>
              <w:t>）通信协议：ISO 15693。</w:t>
            </w:r>
          </w:p>
        </w:tc>
        <w:tc>
          <w:tcPr>
            <w:tcW w:w="256" w:type="pct"/>
            <w:shd w:val="clear" w:color="auto" w:fill="FFFFFF"/>
            <w:vAlign w:val="center"/>
          </w:tcPr>
          <w:p w14:paraId="4E42C4A0"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lastRenderedPageBreak/>
              <w:t>套</w:t>
            </w:r>
          </w:p>
        </w:tc>
        <w:tc>
          <w:tcPr>
            <w:tcW w:w="256" w:type="pct"/>
            <w:shd w:val="clear" w:color="auto" w:fill="FFFFFF"/>
            <w:vAlign w:val="center"/>
          </w:tcPr>
          <w:p w14:paraId="727E1CF2"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2</w:t>
            </w:r>
          </w:p>
        </w:tc>
        <w:tc>
          <w:tcPr>
            <w:tcW w:w="256" w:type="pct"/>
            <w:shd w:val="clear" w:color="auto" w:fill="FFFFFF"/>
            <w:vAlign w:val="center"/>
          </w:tcPr>
          <w:p w14:paraId="6B295331" w14:textId="77777777" w:rsidR="00480CD8" w:rsidRPr="00480CD8" w:rsidRDefault="00480CD8" w:rsidP="00480CD8">
            <w:pPr>
              <w:widowControl/>
              <w:jc w:val="center"/>
              <w:textAlignment w:val="center"/>
              <w:rPr>
                <w:rFonts w:ascii="仿宋" w:eastAsia="仿宋" w:hAnsi="仿宋" w:cs="仿宋" w:hint="eastAsia"/>
                <w:bCs/>
                <w:kern w:val="0"/>
                <w:szCs w:val="21"/>
                <w:lang w:bidi="ar"/>
                <w14:ligatures w14:val="none"/>
              </w:rPr>
            </w:pPr>
            <w:r w:rsidRPr="00480CD8">
              <w:rPr>
                <w:rFonts w:ascii="仿宋" w:eastAsia="仿宋" w:hAnsi="仿宋" w:cs="仿宋" w:hint="eastAsia"/>
                <w:bCs/>
                <w:kern w:val="0"/>
                <w:szCs w:val="21"/>
                <w:lang w:bidi="ar"/>
                <w14:ligatures w14:val="none"/>
              </w:rPr>
              <w:t>工业</w:t>
            </w:r>
          </w:p>
        </w:tc>
      </w:tr>
      <w:tr w:rsidR="00480CD8" w:rsidRPr="00480CD8" w14:paraId="70057360" w14:textId="77777777" w:rsidTr="00B55271">
        <w:trPr>
          <w:trHeight w:val="389"/>
          <w:jc w:val="center"/>
        </w:trPr>
        <w:tc>
          <w:tcPr>
            <w:tcW w:w="231" w:type="pct"/>
            <w:shd w:val="clear" w:color="auto" w:fill="FFFFFF"/>
            <w:vAlign w:val="center"/>
          </w:tcPr>
          <w:p w14:paraId="075CF095" w14:textId="77777777" w:rsidR="00480CD8" w:rsidRPr="00480CD8" w:rsidRDefault="00480CD8" w:rsidP="00480CD8">
            <w:pPr>
              <w:widowControl/>
              <w:numPr>
                <w:ilvl w:val="0"/>
                <w:numId w:val="1"/>
              </w:numPr>
              <w:tabs>
                <w:tab w:val="left" w:pos="420"/>
              </w:tabs>
              <w:adjustRightInd w:val="0"/>
              <w:snapToGrid w:val="0"/>
              <w:jc w:val="center"/>
              <w:rPr>
                <w:rFonts w:ascii="仿宋" w:eastAsia="仿宋" w:hAnsi="仿宋" w:cs="仿宋" w:hint="eastAsia"/>
                <w:bCs/>
                <w:szCs w:val="21"/>
                <w14:ligatures w14:val="none"/>
              </w:rPr>
            </w:pPr>
          </w:p>
        </w:tc>
        <w:tc>
          <w:tcPr>
            <w:tcW w:w="571" w:type="pct"/>
            <w:shd w:val="clear" w:color="auto" w:fill="FFFFFF"/>
            <w:vAlign w:val="center"/>
          </w:tcPr>
          <w:p w14:paraId="138637AF" w14:textId="77777777" w:rsidR="00480CD8" w:rsidRPr="00480CD8" w:rsidRDefault="00480CD8" w:rsidP="00480CD8">
            <w:pPr>
              <w:widowControl/>
              <w:adjustRightInd w:val="0"/>
              <w:snapToGrid w:val="0"/>
              <w:jc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智能手持终端</w:t>
            </w:r>
          </w:p>
        </w:tc>
        <w:tc>
          <w:tcPr>
            <w:tcW w:w="3426" w:type="pct"/>
            <w:shd w:val="clear" w:color="auto" w:fill="FFFFFF"/>
            <w:vAlign w:val="center"/>
          </w:tcPr>
          <w:p w14:paraId="1F12E6DA"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1.CPU：≥Cortex</w:t>
            </w:r>
            <w:r w:rsidRPr="00480CD8">
              <w:rPr>
                <w:rFonts w:ascii="Cambria Math" w:eastAsia="仿宋" w:hAnsi="Cambria Math" w:cs="Cambria Math"/>
                <w:bCs/>
                <w:caps/>
                <w:sz w:val="20"/>
                <w:szCs w:val="21"/>
                <w14:ligatures w14:val="none"/>
              </w:rPr>
              <w:t>™</w:t>
            </w:r>
            <w:r w:rsidRPr="00480CD8">
              <w:rPr>
                <w:rFonts w:ascii="仿宋" w:eastAsia="仿宋" w:hAnsi="仿宋" w:cs="仿宋" w:hint="eastAsia"/>
                <w:bCs/>
                <w:caps/>
                <w:sz w:val="20"/>
                <w:szCs w:val="21"/>
                <w14:ligatures w14:val="none"/>
              </w:rPr>
              <w:t xml:space="preserve">-A53 </w:t>
            </w:r>
            <w:proofErr w:type="gramStart"/>
            <w:r w:rsidRPr="00480CD8">
              <w:rPr>
                <w:rFonts w:ascii="仿宋" w:eastAsia="仿宋" w:hAnsi="仿宋" w:cs="仿宋" w:hint="eastAsia"/>
                <w:bCs/>
                <w:caps/>
                <w:sz w:val="20"/>
                <w:szCs w:val="21"/>
                <w14:ligatures w14:val="none"/>
              </w:rPr>
              <w:t>八核</w:t>
            </w:r>
            <w:proofErr w:type="gramEnd"/>
            <w:r w:rsidRPr="00480CD8">
              <w:rPr>
                <w:rFonts w:ascii="仿宋" w:eastAsia="仿宋" w:hAnsi="仿宋" w:cs="仿宋" w:hint="eastAsia"/>
                <w:bCs/>
                <w:caps/>
                <w:sz w:val="20"/>
                <w:szCs w:val="21"/>
                <w14:ligatures w14:val="none"/>
              </w:rPr>
              <w:t xml:space="preserve">1.8GHz  </w:t>
            </w:r>
          </w:p>
          <w:p w14:paraId="332F0E77"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2.操作系统：≥Android9.0</w:t>
            </w:r>
          </w:p>
          <w:p w14:paraId="2F4AB9D5"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3.RAM：≥3GB</w:t>
            </w:r>
          </w:p>
          <w:p w14:paraId="60C7E89C"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4.ROM：≥16GB</w:t>
            </w:r>
          </w:p>
          <w:p w14:paraId="70338668"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5.Micro SD Card,最大兼容32G，支持USB2.0， HighSpeed，支持OTG</w:t>
            </w:r>
          </w:p>
          <w:p w14:paraId="03B8268A"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6.键盘：31键，LED透光（主键盘按键带背光）</w:t>
            </w:r>
          </w:p>
          <w:p w14:paraId="4AAB3F31"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7.显示屏幕：4英寸</w:t>
            </w:r>
            <w:proofErr w:type="gramStart"/>
            <w:r w:rsidRPr="00480CD8">
              <w:rPr>
                <w:rFonts w:ascii="仿宋" w:eastAsia="仿宋" w:hAnsi="仿宋" w:cs="仿宋" w:hint="eastAsia"/>
                <w:bCs/>
                <w:caps/>
                <w:sz w:val="20"/>
                <w:szCs w:val="21"/>
                <w14:ligatures w14:val="none"/>
              </w:rPr>
              <w:t>工业级耐低温</w:t>
            </w:r>
            <w:proofErr w:type="gramEnd"/>
            <w:r w:rsidRPr="00480CD8">
              <w:rPr>
                <w:rFonts w:ascii="仿宋" w:eastAsia="仿宋" w:hAnsi="仿宋" w:cs="仿宋" w:hint="eastAsia"/>
                <w:bCs/>
                <w:caps/>
                <w:sz w:val="20"/>
                <w:szCs w:val="21"/>
                <w14:ligatures w14:val="none"/>
              </w:rPr>
              <w:t>电容式触摸屏,支持戴手套/带水触摸</w:t>
            </w:r>
          </w:p>
          <w:p w14:paraId="26A42A72"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8.电池： ≥5500毫安，可拆卸3.7V锂离子充电电池</w:t>
            </w:r>
          </w:p>
          <w:p w14:paraId="02FD239F"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9.内置扬声器，内置麦克风</w:t>
            </w:r>
          </w:p>
          <w:p w14:paraId="444C33D3"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10.防水防尘工业等级：IP65</w:t>
            </w:r>
          </w:p>
          <w:p w14:paraId="3A6CEDD0"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11.最大分辨率：3264 * 2448（拍照），1080P 60fps（摄像）自动对焦 1300</w:t>
            </w:r>
            <w:proofErr w:type="gramStart"/>
            <w:r w:rsidRPr="00480CD8">
              <w:rPr>
                <w:rFonts w:ascii="仿宋" w:eastAsia="仿宋" w:hAnsi="仿宋" w:cs="仿宋" w:hint="eastAsia"/>
                <w:bCs/>
                <w:caps/>
                <w:sz w:val="20"/>
                <w:szCs w:val="21"/>
                <w14:ligatures w14:val="none"/>
              </w:rPr>
              <w:t>万像</w:t>
            </w:r>
            <w:proofErr w:type="gramEnd"/>
            <w:r w:rsidRPr="00480CD8">
              <w:rPr>
                <w:rFonts w:ascii="仿宋" w:eastAsia="仿宋" w:hAnsi="仿宋" w:cs="仿宋" w:hint="eastAsia"/>
                <w:bCs/>
                <w:caps/>
                <w:sz w:val="20"/>
                <w:szCs w:val="21"/>
                <w14:ligatures w14:val="none"/>
              </w:rPr>
              <w:t>素</w:t>
            </w:r>
          </w:p>
          <w:p w14:paraId="7FEC0BF7"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12.通讯协议：IEEE 802.11a/b/g/n/ac（2.4G/5G双频WIFI）</w:t>
            </w:r>
          </w:p>
          <w:p w14:paraId="1D9406E8"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13.含备用电池及充电底座一套</w:t>
            </w:r>
          </w:p>
        </w:tc>
        <w:tc>
          <w:tcPr>
            <w:tcW w:w="256" w:type="pct"/>
            <w:shd w:val="clear" w:color="auto" w:fill="FFFFFF"/>
            <w:vAlign w:val="center"/>
          </w:tcPr>
          <w:p w14:paraId="52D9B5A4"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套</w:t>
            </w:r>
          </w:p>
        </w:tc>
        <w:tc>
          <w:tcPr>
            <w:tcW w:w="256" w:type="pct"/>
            <w:shd w:val="clear" w:color="auto" w:fill="FFFFFF"/>
            <w:vAlign w:val="center"/>
          </w:tcPr>
          <w:p w14:paraId="051A39BC"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4</w:t>
            </w:r>
          </w:p>
        </w:tc>
        <w:tc>
          <w:tcPr>
            <w:tcW w:w="256" w:type="pct"/>
            <w:shd w:val="clear" w:color="auto" w:fill="FFFFFF"/>
            <w:vAlign w:val="center"/>
          </w:tcPr>
          <w:p w14:paraId="5A259D03" w14:textId="77777777" w:rsidR="00480CD8" w:rsidRPr="00480CD8" w:rsidRDefault="00480CD8" w:rsidP="00480CD8">
            <w:pPr>
              <w:widowControl/>
              <w:jc w:val="center"/>
              <w:textAlignment w:val="center"/>
              <w:rPr>
                <w:rFonts w:ascii="仿宋" w:eastAsia="仿宋" w:hAnsi="仿宋" w:cs="仿宋" w:hint="eastAsia"/>
                <w:bCs/>
                <w:kern w:val="0"/>
                <w:szCs w:val="21"/>
                <w:lang w:bidi="ar"/>
                <w14:ligatures w14:val="none"/>
              </w:rPr>
            </w:pPr>
            <w:r w:rsidRPr="00480CD8">
              <w:rPr>
                <w:rFonts w:ascii="仿宋" w:eastAsia="仿宋" w:hAnsi="仿宋" w:cs="仿宋" w:hint="eastAsia"/>
                <w:bCs/>
                <w:kern w:val="0"/>
                <w:szCs w:val="21"/>
                <w:lang w:bidi="ar"/>
                <w14:ligatures w14:val="none"/>
              </w:rPr>
              <w:t>工业</w:t>
            </w:r>
          </w:p>
        </w:tc>
      </w:tr>
      <w:tr w:rsidR="00480CD8" w:rsidRPr="00480CD8" w14:paraId="52995B65" w14:textId="77777777" w:rsidTr="00B55271">
        <w:trPr>
          <w:trHeight w:val="1544"/>
          <w:jc w:val="center"/>
        </w:trPr>
        <w:tc>
          <w:tcPr>
            <w:tcW w:w="231" w:type="pct"/>
            <w:shd w:val="clear" w:color="auto" w:fill="FFFFFF"/>
            <w:vAlign w:val="center"/>
          </w:tcPr>
          <w:p w14:paraId="1C280A4F" w14:textId="77777777" w:rsidR="00480CD8" w:rsidRPr="00480CD8" w:rsidRDefault="00480CD8" w:rsidP="00480CD8">
            <w:pPr>
              <w:widowControl/>
              <w:numPr>
                <w:ilvl w:val="0"/>
                <w:numId w:val="1"/>
              </w:numPr>
              <w:tabs>
                <w:tab w:val="left" w:pos="420"/>
              </w:tabs>
              <w:adjustRightInd w:val="0"/>
              <w:snapToGrid w:val="0"/>
              <w:jc w:val="center"/>
              <w:rPr>
                <w:rFonts w:ascii="仿宋" w:eastAsia="仿宋" w:hAnsi="仿宋" w:cs="仿宋" w:hint="eastAsia"/>
                <w:bCs/>
                <w:szCs w:val="21"/>
                <w14:ligatures w14:val="none"/>
              </w:rPr>
            </w:pPr>
          </w:p>
        </w:tc>
        <w:tc>
          <w:tcPr>
            <w:tcW w:w="571" w:type="pct"/>
            <w:shd w:val="clear" w:color="auto" w:fill="FFFFFF"/>
            <w:vAlign w:val="center"/>
          </w:tcPr>
          <w:p w14:paraId="472049D9"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服务器</w:t>
            </w:r>
          </w:p>
        </w:tc>
        <w:tc>
          <w:tcPr>
            <w:tcW w:w="3426" w:type="pct"/>
            <w:shd w:val="clear" w:color="auto" w:fill="FFFFFF"/>
            <w:vAlign w:val="center"/>
          </w:tcPr>
          <w:p w14:paraId="3CBDD8CF"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 xml:space="preserve">1.CPU: Intel Xeon 3106。 </w:t>
            </w:r>
          </w:p>
          <w:p w14:paraId="5A3341E8"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2.内存：32GB（16*2）。</w:t>
            </w:r>
          </w:p>
          <w:p w14:paraId="7B7450C5"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3.硬盘：2*300GB SAS 10K 2.5寸。</w:t>
            </w:r>
          </w:p>
          <w:p w14:paraId="384BA08F"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4.电源：1*550w电源。</w:t>
            </w:r>
          </w:p>
          <w:p w14:paraId="485B65B1"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5.网卡：2个以上标配千兆网卡端口。</w:t>
            </w:r>
          </w:p>
          <w:p w14:paraId="755905AC" w14:textId="77777777" w:rsidR="00480CD8" w:rsidRPr="00480CD8" w:rsidRDefault="00480CD8" w:rsidP="00480CD8">
            <w:pPr>
              <w:tabs>
                <w:tab w:val="right" w:leader="dot" w:pos="8658"/>
              </w:tabs>
              <w:spacing w:before="120" w:after="120"/>
              <w:jc w:val="left"/>
              <w:rPr>
                <w:rFonts w:ascii="仿宋" w:eastAsia="仿宋" w:hAnsi="仿宋" w:cs="仿宋" w:hint="eastAsia"/>
                <w:bCs/>
                <w:caps/>
                <w:sz w:val="20"/>
                <w:szCs w:val="21"/>
                <w14:ligatures w14:val="none"/>
              </w:rPr>
            </w:pPr>
            <w:r w:rsidRPr="00480CD8">
              <w:rPr>
                <w:rFonts w:ascii="仿宋" w:eastAsia="仿宋" w:hAnsi="仿宋" w:cs="仿宋" w:hint="eastAsia"/>
                <w:bCs/>
                <w:caps/>
                <w:sz w:val="20"/>
                <w:szCs w:val="21"/>
                <w14:ligatures w14:val="none"/>
              </w:rPr>
              <w:t>6.光驱：DVD光驱。</w:t>
            </w:r>
          </w:p>
        </w:tc>
        <w:tc>
          <w:tcPr>
            <w:tcW w:w="256" w:type="pct"/>
            <w:shd w:val="clear" w:color="auto" w:fill="FFFFFF"/>
            <w:vAlign w:val="center"/>
          </w:tcPr>
          <w:p w14:paraId="733B9789"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台</w:t>
            </w:r>
          </w:p>
        </w:tc>
        <w:tc>
          <w:tcPr>
            <w:tcW w:w="256" w:type="pct"/>
            <w:shd w:val="clear" w:color="auto" w:fill="FFFFFF"/>
            <w:vAlign w:val="center"/>
          </w:tcPr>
          <w:p w14:paraId="50314CF1"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2</w:t>
            </w:r>
          </w:p>
        </w:tc>
        <w:tc>
          <w:tcPr>
            <w:tcW w:w="256" w:type="pct"/>
            <w:shd w:val="clear" w:color="auto" w:fill="FFFFFF"/>
            <w:vAlign w:val="center"/>
          </w:tcPr>
          <w:p w14:paraId="0E61A23B" w14:textId="77777777" w:rsidR="00480CD8" w:rsidRPr="00480CD8" w:rsidRDefault="00480CD8" w:rsidP="00480CD8">
            <w:pPr>
              <w:widowControl/>
              <w:jc w:val="center"/>
              <w:textAlignment w:val="center"/>
              <w:rPr>
                <w:rFonts w:ascii="仿宋" w:eastAsia="仿宋" w:hAnsi="仿宋" w:cs="仿宋" w:hint="eastAsia"/>
                <w:bCs/>
                <w:kern w:val="0"/>
                <w:szCs w:val="21"/>
                <w:lang w:bidi="ar"/>
                <w14:ligatures w14:val="none"/>
              </w:rPr>
            </w:pPr>
            <w:r w:rsidRPr="00480CD8">
              <w:rPr>
                <w:rFonts w:ascii="仿宋" w:eastAsia="仿宋" w:hAnsi="仿宋" w:cs="仿宋" w:hint="eastAsia"/>
                <w:bCs/>
                <w:kern w:val="0"/>
                <w:szCs w:val="21"/>
                <w:lang w:bidi="ar"/>
                <w14:ligatures w14:val="none"/>
              </w:rPr>
              <w:t>工业</w:t>
            </w:r>
          </w:p>
        </w:tc>
      </w:tr>
      <w:tr w:rsidR="00480CD8" w:rsidRPr="00480CD8" w14:paraId="2CB8DD9E" w14:textId="77777777" w:rsidTr="00B55271">
        <w:trPr>
          <w:trHeight w:val="1462"/>
          <w:jc w:val="center"/>
        </w:trPr>
        <w:tc>
          <w:tcPr>
            <w:tcW w:w="231" w:type="pct"/>
            <w:shd w:val="clear" w:color="auto" w:fill="FFFFFF"/>
            <w:vAlign w:val="center"/>
          </w:tcPr>
          <w:p w14:paraId="605400BD" w14:textId="77777777" w:rsidR="00480CD8" w:rsidRPr="00480CD8" w:rsidRDefault="00480CD8" w:rsidP="00480CD8">
            <w:pPr>
              <w:widowControl/>
              <w:numPr>
                <w:ilvl w:val="0"/>
                <w:numId w:val="1"/>
              </w:numPr>
              <w:tabs>
                <w:tab w:val="left" w:pos="420"/>
              </w:tabs>
              <w:adjustRightInd w:val="0"/>
              <w:snapToGrid w:val="0"/>
              <w:jc w:val="center"/>
              <w:rPr>
                <w:rFonts w:ascii="仿宋" w:eastAsia="仿宋" w:hAnsi="仿宋" w:cs="仿宋" w:hint="eastAsia"/>
                <w:bCs/>
                <w:szCs w:val="21"/>
                <w14:ligatures w14:val="none"/>
              </w:rPr>
            </w:pPr>
          </w:p>
        </w:tc>
        <w:tc>
          <w:tcPr>
            <w:tcW w:w="571" w:type="pct"/>
            <w:shd w:val="clear" w:color="auto" w:fill="FFFFFF"/>
            <w:vAlign w:val="center"/>
          </w:tcPr>
          <w:p w14:paraId="11AD44B4"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智慧生产物流管控系统</w:t>
            </w:r>
          </w:p>
        </w:tc>
        <w:tc>
          <w:tcPr>
            <w:tcW w:w="3426" w:type="pct"/>
            <w:shd w:val="clear" w:color="auto" w:fill="FFFFFF"/>
            <w:vAlign w:val="center"/>
          </w:tcPr>
          <w:p w14:paraId="3F317266" w14:textId="77777777" w:rsidR="00480CD8" w:rsidRPr="00480CD8" w:rsidRDefault="00480CD8" w:rsidP="00480CD8">
            <w:pPr>
              <w:widowControl/>
              <w:numPr>
                <w:ilvl w:val="0"/>
                <w:numId w:val="2"/>
              </w:numPr>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技术要求</w:t>
            </w:r>
          </w:p>
          <w:p w14:paraId="66FE980E"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1.系统采用B/S架构，易于升级和维护，便于数据的管理并能充分保证数据的安全；</w:t>
            </w:r>
          </w:p>
          <w:p w14:paraId="501C4B98"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2.系统采用稳定的J2EE体系三层架构，可靠的业务模块和组装等技术手段，充分保证系统的运行稳定、可靠、高效性；</w:t>
            </w:r>
          </w:p>
          <w:p w14:paraId="688CDF62"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3.在界面展示、网络传输、业务逻辑处理等多个层面保证系统的效率；</w:t>
            </w:r>
          </w:p>
          <w:p w14:paraId="7F629248"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4.简单易用，界面统一、整洁、操作灵活方便；</w:t>
            </w:r>
          </w:p>
          <w:p w14:paraId="0392D2A4"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5.系统支持SAAS化部署，减少服务器等硬件基础设备采购成本，同时能够同步使用最新升级版软件。</w:t>
            </w:r>
          </w:p>
          <w:p w14:paraId="32A78212"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二、功能要求</w:t>
            </w:r>
          </w:p>
          <w:p w14:paraId="5F35B19F"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智慧生产物流管控系统包括生产管理、生产模拟系统、物流管理和手持系统四大子系统。</w:t>
            </w:r>
          </w:p>
          <w:p w14:paraId="29EC0CBC"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1、生产管理</w:t>
            </w:r>
          </w:p>
          <w:p w14:paraId="5FB15852" w14:textId="77777777" w:rsidR="00480CD8" w:rsidRPr="00480CD8" w:rsidRDefault="00480CD8" w:rsidP="00480CD8">
            <w:pPr>
              <w:widowControl/>
              <w:ind w:firstLineChars="100" w:firstLine="210"/>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lastRenderedPageBreak/>
              <w:t>系统包含BOM数据、工艺流程、生产工序、排</w:t>
            </w:r>
            <w:proofErr w:type="gramStart"/>
            <w:r w:rsidRPr="00480CD8">
              <w:rPr>
                <w:rFonts w:ascii="仿宋" w:eastAsia="仿宋" w:hAnsi="仿宋" w:cs="仿宋" w:hint="eastAsia"/>
                <w:bCs/>
                <w:szCs w:val="21"/>
                <w14:ligatures w14:val="none"/>
              </w:rPr>
              <w:t>产计划</w:t>
            </w:r>
            <w:proofErr w:type="gramEnd"/>
            <w:r w:rsidRPr="00480CD8">
              <w:rPr>
                <w:rFonts w:ascii="仿宋" w:eastAsia="仿宋" w:hAnsi="仿宋" w:cs="仿宋" w:hint="eastAsia"/>
                <w:bCs/>
                <w:szCs w:val="21"/>
                <w14:ligatures w14:val="none"/>
              </w:rPr>
              <w:t>等功能。可对BOM管理、生产工艺、工序等信息进行配置，通过排</w:t>
            </w:r>
            <w:proofErr w:type="gramStart"/>
            <w:r w:rsidRPr="00480CD8">
              <w:rPr>
                <w:rFonts w:ascii="仿宋" w:eastAsia="仿宋" w:hAnsi="仿宋" w:cs="仿宋" w:hint="eastAsia"/>
                <w:bCs/>
                <w:szCs w:val="21"/>
                <w14:ligatures w14:val="none"/>
              </w:rPr>
              <w:t>产计划</w:t>
            </w:r>
            <w:proofErr w:type="gramEnd"/>
            <w:r w:rsidRPr="00480CD8">
              <w:rPr>
                <w:rFonts w:ascii="仿宋" w:eastAsia="仿宋" w:hAnsi="仿宋" w:cs="仿宋" w:hint="eastAsia"/>
                <w:bCs/>
                <w:szCs w:val="21"/>
                <w14:ligatures w14:val="none"/>
              </w:rPr>
              <w:t>下达，实现智能生产运行。</w:t>
            </w:r>
          </w:p>
          <w:p w14:paraId="31961B54"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（1）系统需包含产品管理功能，可对产品的基本信息进行配置。配置内容包括：产品类型、产品名称、产品代码、产品尺寸、体积、重量，可支持产品图片上传功能。</w:t>
            </w:r>
          </w:p>
          <w:p w14:paraId="66A341AD"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●（2）系统需包含BOM管理功能，可对产成品配置所需原料清单及数量，可支持多级清单配置。配置内容包括：</w:t>
            </w:r>
            <w:proofErr w:type="gramStart"/>
            <w:r w:rsidRPr="00480CD8">
              <w:rPr>
                <w:rFonts w:ascii="仿宋" w:eastAsia="仿宋" w:hAnsi="仿宋" w:cs="仿宋" w:hint="eastAsia"/>
                <w:bCs/>
                <w:szCs w:val="21"/>
                <w14:ligatures w14:val="none"/>
              </w:rPr>
              <w:t>父级物料</w:t>
            </w:r>
            <w:proofErr w:type="gramEnd"/>
            <w:r w:rsidRPr="00480CD8">
              <w:rPr>
                <w:rFonts w:ascii="仿宋" w:eastAsia="仿宋" w:hAnsi="仿宋" w:cs="仿宋" w:hint="eastAsia"/>
                <w:bCs/>
                <w:szCs w:val="21"/>
                <w14:ligatures w14:val="none"/>
              </w:rPr>
              <w:t>、子级物料及数量。（投标文件中提供软件功能截</w:t>
            </w:r>
            <w:proofErr w:type="gramStart"/>
            <w:r w:rsidRPr="00480CD8">
              <w:rPr>
                <w:rFonts w:ascii="仿宋" w:eastAsia="仿宋" w:hAnsi="仿宋" w:cs="仿宋" w:hint="eastAsia"/>
                <w:bCs/>
                <w:szCs w:val="21"/>
                <w14:ligatures w14:val="none"/>
              </w:rPr>
              <w:t>图加以</w:t>
            </w:r>
            <w:proofErr w:type="gramEnd"/>
            <w:r w:rsidRPr="00480CD8">
              <w:rPr>
                <w:rFonts w:ascii="仿宋" w:eastAsia="仿宋" w:hAnsi="仿宋" w:cs="仿宋" w:hint="eastAsia"/>
                <w:bCs/>
                <w:szCs w:val="21"/>
                <w14:ligatures w14:val="none"/>
              </w:rPr>
              <w:t>证明）</w:t>
            </w:r>
          </w:p>
          <w:p w14:paraId="201B73B9"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（3）系统需包含工厂管理功能，可对工厂的基本信息进行配置。配置内容包括：工厂名称、工厂代码、所在省/市、详细地址、经纬度坐标等内容。</w:t>
            </w:r>
          </w:p>
          <w:p w14:paraId="58334CEF"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（4）系统需包含车间管理功能，可对工厂里面的生产车间信息进行配置。配置内容包括：选择工厂、车间名称、车间代码、产能、周工作天数等。</w:t>
            </w:r>
          </w:p>
          <w:p w14:paraId="431B46AA"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（5）系统需包含工序管理功能，可针对产品的工序代码、工序名称、处理时间等内容进行设置。</w:t>
            </w:r>
          </w:p>
          <w:p w14:paraId="0872B96F"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6）系统需包含工艺管理功能，可对生产工艺信息进行配置。配置内容包括：工厂、车间、工艺名称、工艺编号、工艺说明、工序、规则设定。选择规则为并行时，可针对该生产工艺的生产工序进行处理优先级排序，生产过程中可按照规则进行资源调度。</w:t>
            </w:r>
          </w:p>
          <w:p w14:paraId="34408A5A"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（7）系统需包含排</w:t>
            </w:r>
            <w:proofErr w:type="gramStart"/>
            <w:r w:rsidRPr="00480CD8">
              <w:rPr>
                <w:rFonts w:ascii="仿宋" w:eastAsia="仿宋" w:hAnsi="仿宋" w:cs="仿宋" w:hint="eastAsia"/>
                <w:bCs/>
                <w:szCs w:val="21"/>
                <w14:ligatures w14:val="none"/>
              </w:rPr>
              <w:t>产计划</w:t>
            </w:r>
            <w:proofErr w:type="gramEnd"/>
            <w:r w:rsidRPr="00480CD8">
              <w:rPr>
                <w:rFonts w:ascii="仿宋" w:eastAsia="仿宋" w:hAnsi="仿宋" w:cs="仿宋" w:hint="eastAsia"/>
                <w:bCs/>
                <w:szCs w:val="21"/>
                <w14:ligatures w14:val="none"/>
              </w:rPr>
              <w:t>功能，可在系统中下达生产任务，录入生产产品、数量、生产工艺、计划开始时间，可实现生产任务单的下达。</w:t>
            </w:r>
          </w:p>
          <w:p w14:paraId="2B086CEC"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（8）系统需包含物流计划功能，通过该功能可自动同步智慧物流管理系统中的入库、出库、补货订单。点击数据同步按钮可根据案例对智慧物流管理系统实现一键数据初始化。</w:t>
            </w:r>
          </w:p>
          <w:p w14:paraId="7D47657C"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（9）系统需包含设备任务查询功能，可针对系统下发到机器人的补料入库、拣选出库、补料搬运和成品入库搬运等类型的作业指令进行查询，可转对任务进行初始化操作。</w:t>
            </w:r>
          </w:p>
          <w:p w14:paraId="370D3863"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（10）系统需包含</w:t>
            </w:r>
            <w:proofErr w:type="gramStart"/>
            <w:r w:rsidRPr="00480CD8">
              <w:rPr>
                <w:rFonts w:ascii="仿宋" w:eastAsia="仿宋" w:hAnsi="仿宋" w:cs="仿宋" w:hint="eastAsia"/>
                <w:bCs/>
                <w:szCs w:val="21"/>
                <w14:ligatures w14:val="none"/>
              </w:rPr>
              <w:t>系设备</w:t>
            </w:r>
            <w:proofErr w:type="gramEnd"/>
            <w:r w:rsidRPr="00480CD8">
              <w:rPr>
                <w:rFonts w:ascii="仿宋" w:eastAsia="仿宋" w:hAnsi="仿宋" w:cs="仿宋" w:hint="eastAsia"/>
                <w:bCs/>
                <w:szCs w:val="21"/>
                <w14:ligatures w14:val="none"/>
              </w:rPr>
              <w:t>日志查询功能，可针对每条设备任务的执行过程分解及查询。</w:t>
            </w:r>
          </w:p>
          <w:p w14:paraId="11390F00"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2.生产模拟系统</w:t>
            </w:r>
          </w:p>
          <w:p w14:paraId="55012F17"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■系统包含生产模拟系统，通过获取生产工艺、生产工序、库存信息以计划产量等信息，能够模拟</w:t>
            </w:r>
            <w:proofErr w:type="gramStart"/>
            <w:r w:rsidRPr="00480CD8">
              <w:rPr>
                <w:rFonts w:ascii="仿宋" w:eastAsia="仿宋" w:hAnsi="仿宋" w:cs="仿宋" w:hint="eastAsia"/>
                <w:bCs/>
                <w:szCs w:val="21"/>
                <w14:ligatures w14:val="none"/>
              </w:rPr>
              <w:t>真实产线的</w:t>
            </w:r>
            <w:proofErr w:type="gramEnd"/>
            <w:r w:rsidRPr="00480CD8">
              <w:rPr>
                <w:rFonts w:ascii="仿宋" w:eastAsia="仿宋" w:hAnsi="仿宋" w:cs="仿宋" w:hint="eastAsia"/>
                <w:bCs/>
                <w:szCs w:val="21"/>
                <w14:ligatures w14:val="none"/>
              </w:rPr>
              <w:t>加工、工位领料等过程。（投标文件中提供软件功能截</w:t>
            </w:r>
            <w:proofErr w:type="gramStart"/>
            <w:r w:rsidRPr="00480CD8">
              <w:rPr>
                <w:rFonts w:ascii="仿宋" w:eastAsia="仿宋" w:hAnsi="仿宋" w:cs="仿宋" w:hint="eastAsia"/>
                <w:bCs/>
                <w:szCs w:val="21"/>
                <w14:ligatures w14:val="none"/>
              </w:rPr>
              <w:t>图加以</w:t>
            </w:r>
            <w:proofErr w:type="gramEnd"/>
            <w:r w:rsidRPr="00480CD8">
              <w:rPr>
                <w:rFonts w:ascii="仿宋" w:eastAsia="仿宋" w:hAnsi="仿宋" w:cs="仿宋" w:hint="eastAsia"/>
                <w:bCs/>
                <w:szCs w:val="21"/>
                <w14:ligatures w14:val="none"/>
              </w:rPr>
              <w:t>证明）</w:t>
            </w:r>
          </w:p>
          <w:p w14:paraId="2978791F"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（1）系统能够显示排产单号、产品名称、计划产量、当前产量信息。</w:t>
            </w:r>
          </w:p>
          <w:p w14:paraId="0DCB6618"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■（2）系统能够根据待加工的产品信息、生产工艺获取生产工序，根据每道工序的生产节拍进行倒计时，并用不同颜色展示工位的4种状态（空闲、装配、缺料、停工）。（投标文件中提供软件功能截</w:t>
            </w:r>
            <w:proofErr w:type="gramStart"/>
            <w:r w:rsidRPr="00480CD8">
              <w:rPr>
                <w:rFonts w:ascii="仿宋" w:eastAsia="仿宋" w:hAnsi="仿宋" w:cs="仿宋" w:hint="eastAsia"/>
                <w:bCs/>
                <w:szCs w:val="21"/>
                <w14:ligatures w14:val="none"/>
              </w:rPr>
              <w:t>图加以</w:t>
            </w:r>
            <w:proofErr w:type="gramEnd"/>
            <w:r w:rsidRPr="00480CD8">
              <w:rPr>
                <w:rFonts w:ascii="仿宋" w:eastAsia="仿宋" w:hAnsi="仿宋" w:cs="仿宋" w:hint="eastAsia"/>
                <w:bCs/>
                <w:szCs w:val="21"/>
                <w14:ligatures w14:val="none"/>
              </w:rPr>
              <w:t>证明）</w:t>
            </w:r>
          </w:p>
          <w:p w14:paraId="4F18534D"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lastRenderedPageBreak/>
              <w:t>（3）系统显示每道工序对应</w:t>
            </w:r>
            <w:proofErr w:type="gramStart"/>
            <w:r w:rsidRPr="00480CD8">
              <w:rPr>
                <w:rFonts w:ascii="仿宋" w:eastAsia="仿宋" w:hAnsi="仿宋" w:cs="仿宋" w:hint="eastAsia"/>
                <w:bCs/>
                <w:szCs w:val="21"/>
                <w14:ligatures w14:val="none"/>
              </w:rPr>
              <w:t>线边库的</w:t>
            </w:r>
            <w:proofErr w:type="gramEnd"/>
            <w:r w:rsidRPr="00480CD8">
              <w:rPr>
                <w:rFonts w:ascii="仿宋" w:eastAsia="仿宋" w:hAnsi="仿宋" w:cs="仿宋" w:hint="eastAsia"/>
                <w:bCs/>
                <w:szCs w:val="21"/>
                <w14:ligatures w14:val="none"/>
              </w:rPr>
              <w:t>物料库存量，以及产成品库存量，可根据生产过程对于原料的消耗进行动态更新，当库存量到达补货点时，可根据补料策略自动下达补料单。</w:t>
            </w:r>
          </w:p>
          <w:p w14:paraId="73408DBB"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3.物流管理</w:t>
            </w:r>
          </w:p>
          <w:p w14:paraId="0E8A3A32"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（1）系统需包含投标人管理功能，可对投标人的基本信息进行配置。配置内容包括：投标人名称、联系人、联系电话、拼音码、地址企业规模等信息进行配置。</w:t>
            </w:r>
          </w:p>
          <w:p w14:paraId="67E73BFF"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（2）系统需包含客户管理功能，可对客户信息进行配置。配置内容包括：客户名称、联系人、电话、地址等信息。</w:t>
            </w:r>
          </w:p>
          <w:p w14:paraId="2CF58971"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3）系统需包含货品管理功能，支持对货品信息进行查询、新增、修改、删除和货品同步操作；支持针对每个商品配置上架规则、下架规则、码盘规则和货品数量对照配置等规则设置；针对货品属性需具备28种包装单位、22种货品类别、120种货品子分类的设置。</w:t>
            </w:r>
          </w:p>
          <w:p w14:paraId="62A68BCA"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（4）系统需包含库房管理功能，对库房信息进行新增、修改、查看和删除操作。</w:t>
            </w:r>
          </w:p>
          <w:p w14:paraId="2A4DB91F"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（5）系统需包含储位管理功能，可对区/储位信息进行通道管理、新增、修改、查看、删除操作。</w:t>
            </w:r>
          </w:p>
          <w:p w14:paraId="02C3B3F4"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（6）系统需包含存储策略配置功能，可完成原材料在电子</w:t>
            </w:r>
            <w:proofErr w:type="gramStart"/>
            <w:r w:rsidRPr="00480CD8">
              <w:rPr>
                <w:rFonts w:ascii="仿宋" w:eastAsia="仿宋" w:hAnsi="仿宋" w:cs="仿宋" w:hint="eastAsia"/>
                <w:bCs/>
                <w:szCs w:val="21"/>
                <w14:ligatures w14:val="none"/>
              </w:rPr>
              <w:t>拣选区</w:t>
            </w:r>
            <w:proofErr w:type="gramEnd"/>
            <w:r w:rsidRPr="00480CD8">
              <w:rPr>
                <w:rFonts w:ascii="仿宋" w:eastAsia="仿宋" w:hAnsi="仿宋" w:cs="仿宋" w:hint="eastAsia"/>
                <w:bCs/>
                <w:szCs w:val="21"/>
                <w14:ligatures w14:val="none"/>
              </w:rPr>
              <w:t>和货到人</w:t>
            </w:r>
            <w:proofErr w:type="gramStart"/>
            <w:r w:rsidRPr="00480CD8">
              <w:rPr>
                <w:rFonts w:ascii="仿宋" w:eastAsia="仿宋" w:hAnsi="仿宋" w:cs="仿宋" w:hint="eastAsia"/>
                <w:bCs/>
                <w:szCs w:val="21"/>
                <w14:ligatures w14:val="none"/>
              </w:rPr>
              <w:t>拣选区</w:t>
            </w:r>
            <w:proofErr w:type="gramEnd"/>
            <w:r w:rsidRPr="00480CD8">
              <w:rPr>
                <w:rFonts w:ascii="仿宋" w:eastAsia="仿宋" w:hAnsi="仿宋" w:cs="仿宋" w:hint="eastAsia"/>
                <w:bCs/>
                <w:szCs w:val="21"/>
                <w14:ligatures w14:val="none"/>
              </w:rPr>
              <w:t>的存储策略配置，可支持按照库区、储位、储位区间进行设定。配置内容包括：库区、起始储位、结束储位、物料、单位、容器货品量、储位容器量。</w:t>
            </w:r>
          </w:p>
          <w:p w14:paraId="28DB5B61"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（7）系统需包含补料策略设置功能，可完成生产</w:t>
            </w:r>
            <w:proofErr w:type="gramStart"/>
            <w:r w:rsidRPr="00480CD8">
              <w:rPr>
                <w:rFonts w:ascii="仿宋" w:eastAsia="仿宋" w:hAnsi="仿宋" w:cs="仿宋" w:hint="eastAsia"/>
                <w:bCs/>
                <w:szCs w:val="21"/>
                <w14:ligatures w14:val="none"/>
              </w:rPr>
              <w:t>工位线边库</w:t>
            </w:r>
            <w:proofErr w:type="gramEnd"/>
            <w:r w:rsidRPr="00480CD8">
              <w:rPr>
                <w:rFonts w:ascii="仿宋" w:eastAsia="仿宋" w:hAnsi="仿宋" w:cs="仿宋" w:hint="eastAsia"/>
                <w:bCs/>
                <w:szCs w:val="21"/>
                <w14:ligatures w14:val="none"/>
              </w:rPr>
              <w:t>补料规则的设置，当该物料库存低于补料点时，系统自动生成补料单并驱动从原材料存储区向生产</w:t>
            </w:r>
            <w:proofErr w:type="gramStart"/>
            <w:r w:rsidRPr="00480CD8">
              <w:rPr>
                <w:rFonts w:ascii="仿宋" w:eastAsia="仿宋" w:hAnsi="仿宋" w:cs="仿宋" w:hint="eastAsia"/>
                <w:bCs/>
                <w:szCs w:val="21"/>
                <w14:ligatures w14:val="none"/>
              </w:rPr>
              <w:t>工位线边库</w:t>
            </w:r>
            <w:proofErr w:type="gramEnd"/>
            <w:r w:rsidRPr="00480CD8">
              <w:rPr>
                <w:rFonts w:ascii="仿宋" w:eastAsia="仿宋" w:hAnsi="仿宋" w:cs="仿宋" w:hint="eastAsia"/>
                <w:bCs/>
                <w:szCs w:val="21"/>
                <w14:ligatures w14:val="none"/>
              </w:rPr>
              <w:t>的补料作业。补料策略配置内容包括：库区、储位、物料、补料点、补料数量、单位。</w:t>
            </w:r>
          </w:p>
          <w:p w14:paraId="024D5383"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8）系统需包含入库单功能，可在系统中录入入库单，输入多行物料名称、数量、单位，提交并生成入库单。入库单生成后，应支持下达入库指令，系统按照存储策略配置中的设置，为所需入库的原材料自动分配目标储位。</w:t>
            </w:r>
          </w:p>
          <w:p w14:paraId="6B8986B4"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●（9）系统需包含入库单打印功能，可进行单据提交、单据打印、</w:t>
            </w:r>
            <w:proofErr w:type="gramStart"/>
            <w:r w:rsidRPr="00480CD8">
              <w:rPr>
                <w:rFonts w:ascii="仿宋" w:eastAsia="仿宋" w:hAnsi="仿宋" w:cs="仿宋" w:hint="eastAsia"/>
                <w:bCs/>
                <w:szCs w:val="21"/>
                <w14:ligatures w14:val="none"/>
              </w:rPr>
              <w:t>越库操作</w:t>
            </w:r>
            <w:proofErr w:type="gramEnd"/>
            <w:r w:rsidRPr="00480CD8">
              <w:rPr>
                <w:rFonts w:ascii="仿宋" w:eastAsia="仿宋" w:hAnsi="仿宋" w:cs="仿宋" w:hint="eastAsia"/>
                <w:bCs/>
                <w:szCs w:val="21"/>
                <w14:ligatures w14:val="none"/>
              </w:rPr>
              <w:t>和指令退回等功能。（投标文件中提供软件功能截</w:t>
            </w:r>
            <w:proofErr w:type="gramStart"/>
            <w:r w:rsidRPr="00480CD8">
              <w:rPr>
                <w:rFonts w:ascii="仿宋" w:eastAsia="仿宋" w:hAnsi="仿宋" w:cs="仿宋" w:hint="eastAsia"/>
                <w:bCs/>
                <w:szCs w:val="21"/>
                <w14:ligatures w14:val="none"/>
              </w:rPr>
              <w:t>图加以</w:t>
            </w:r>
            <w:proofErr w:type="gramEnd"/>
            <w:r w:rsidRPr="00480CD8">
              <w:rPr>
                <w:rFonts w:ascii="仿宋" w:eastAsia="仿宋" w:hAnsi="仿宋" w:cs="仿宋" w:hint="eastAsia"/>
                <w:bCs/>
                <w:szCs w:val="21"/>
                <w14:ligatures w14:val="none"/>
              </w:rPr>
              <w:t>证明）</w:t>
            </w:r>
          </w:p>
          <w:p w14:paraId="1601977D"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（10）系统需包含出库单功能，支持对出库单进行查询、新增、修改、删除、发送审核和返回功能。</w:t>
            </w:r>
          </w:p>
          <w:p w14:paraId="561D56C6"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（11）系统需包含出库单打印功能，支持根据订单号、出库单号和客户信息进行模糊查询，支持针对出库单进行打印、退回操作功能，指令退回后可在出库单录入功能修改订单信息。</w:t>
            </w:r>
          </w:p>
          <w:p w14:paraId="3E96C4E5"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（12）系统需包含手动补料单功能，可在系统中支持手动录入并下达补料单，用于支持班次开始前的初始补料作业。输入内容为多行待补货物料列表，内容包括：源区、源储位、目标区、目标储位、数量、单位。</w:t>
            </w:r>
          </w:p>
          <w:p w14:paraId="390C4C4D"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lastRenderedPageBreak/>
              <w:t>（13）系统需包含手动补料单打印功能，可支持根据订单号进行模糊查询，支持针对补料单进行打印、退回操作功能，指令退回后可在补料单录入功能修改订单信息。</w:t>
            </w:r>
          </w:p>
          <w:p w14:paraId="27D7E7E9"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（14）系统需包含盘点单功能，可具备盘点单录入功能，支持查询、新增、修改、删除、发送审核和返回操作。</w:t>
            </w:r>
          </w:p>
          <w:p w14:paraId="20E8A97E"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（15）系统需包含盘点结果打印功能，可支持根据订单号进行模糊查询，支持针对盘点进行打印、退回操作功能，指令退回后可在盘点单录入功能修改订单信息。</w:t>
            </w:r>
          </w:p>
          <w:p w14:paraId="18BB0411"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（16）系统需包含库存查询功能，可以根据区名称、条形码和货品名称对库存进行查询。</w:t>
            </w:r>
          </w:p>
          <w:p w14:paraId="5997C9FB"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●（17）系统需包含可视化库存查询功能，可对库房的各个功能区进行图形页面的可视化库存查询，点击具体储位可展出该储位货品库存详细信息。（投标文件中提供软件功能截</w:t>
            </w:r>
            <w:proofErr w:type="gramStart"/>
            <w:r w:rsidRPr="00480CD8">
              <w:rPr>
                <w:rFonts w:ascii="仿宋" w:eastAsia="仿宋" w:hAnsi="仿宋" w:cs="仿宋" w:hint="eastAsia"/>
                <w:bCs/>
                <w:szCs w:val="21"/>
                <w14:ligatures w14:val="none"/>
              </w:rPr>
              <w:t>图加以</w:t>
            </w:r>
            <w:proofErr w:type="gramEnd"/>
            <w:r w:rsidRPr="00480CD8">
              <w:rPr>
                <w:rFonts w:ascii="仿宋" w:eastAsia="仿宋" w:hAnsi="仿宋" w:cs="仿宋" w:hint="eastAsia"/>
                <w:bCs/>
                <w:szCs w:val="21"/>
                <w14:ligatures w14:val="none"/>
              </w:rPr>
              <w:t>证明）</w:t>
            </w:r>
          </w:p>
          <w:p w14:paraId="2F2C78CD"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（18）系统需包含作业查询功能，可支持查看作业单信息，查看的内容包括作业计划单号、订单号、类型、库房编码、状态、生成时间和完成时间。</w:t>
            </w:r>
          </w:p>
          <w:p w14:paraId="58232969"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4.手持系统</w:t>
            </w:r>
          </w:p>
          <w:p w14:paraId="57F89249"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■系统内嵌手持系统可接收智慧物流管理系统下达的入库、出库、补货等作业指令，学生可根据手持上的提示进行具体业务的执行。（投标文件中提供软件功能截</w:t>
            </w:r>
            <w:proofErr w:type="gramStart"/>
            <w:r w:rsidRPr="00480CD8">
              <w:rPr>
                <w:rFonts w:ascii="仿宋" w:eastAsia="仿宋" w:hAnsi="仿宋" w:cs="仿宋" w:hint="eastAsia"/>
                <w:bCs/>
                <w:szCs w:val="21"/>
                <w14:ligatures w14:val="none"/>
              </w:rPr>
              <w:t>图加以</w:t>
            </w:r>
            <w:proofErr w:type="gramEnd"/>
            <w:r w:rsidRPr="00480CD8">
              <w:rPr>
                <w:rFonts w:ascii="仿宋" w:eastAsia="仿宋" w:hAnsi="仿宋" w:cs="仿宋" w:hint="eastAsia"/>
                <w:bCs/>
                <w:szCs w:val="21"/>
                <w14:ligatures w14:val="none"/>
              </w:rPr>
              <w:t>证明）</w:t>
            </w:r>
          </w:p>
          <w:p w14:paraId="7610DEFF"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（1）系统需包含入库任务功能，可接收智慧物流管理系统下达的入库指令，学生可结合实际业务场景启动其中的作业任务，如果目标库区是货到人区，则AGV将接收到指令，将货架搬运至工作站做入库准备。</w:t>
            </w:r>
          </w:p>
          <w:p w14:paraId="0047CCBC"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（2）系统需包含入库理货功能，可通过扫描货品条码、容器条码并输入数量进行货品与容器的绑定。</w:t>
            </w:r>
          </w:p>
          <w:p w14:paraId="5D85F195"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（3）系统需包含入库搬运功能，可通过扫描容器条码获取搬运目的地信息，通过手动搬运或者调度AGV进行自动化搬运。</w:t>
            </w:r>
          </w:p>
          <w:p w14:paraId="7691BE30"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（4）系统需包含入库上架功能，可通过扫描容器编码获取入库上架信息，根据系统提示扫描上架货位并完成上架作业。</w:t>
            </w:r>
          </w:p>
          <w:p w14:paraId="503A3697"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（5）系统需包含补料任务功能，可获取手动补料指令和自动下达的补料指令，可通过该功能启动补料作业。</w:t>
            </w:r>
            <w:proofErr w:type="gramStart"/>
            <w:r w:rsidRPr="00480CD8">
              <w:rPr>
                <w:rFonts w:ascii="仿宋" w:eastAsia="仿宋" w:hAnsi="仿宋" w:cs="仿宋" w:hint="eastAsia"/>
                <w:bCs/>
                <w:szCs w:val="21"/>
                <w14:ligatures w14:val="none"/>
              </w:rPr>
              <w:t>如果源</w:t>
            </w:r>
            <w:proofErr w:type="gramEnd"/>
            <w:r w:rsidRPr="00480CD8">
              <w:rPr>
                <w:rFonts w:ascii="仿宋" w:eastAsia="仿宋" w:hAnsi="仿宋" w:cs="仿宋" w:hint="eastAsia"/>
                <w:bCs/>
                <w:szCs w:val="21"/>
                <w14:ligatures w14:val="none"/>
              </w:rPr>
              <w:t>库区是货到人区，则拣选AGV将接收到指令，将货架搬运至工作站做入库准备。</w:t>
            </w:r>
            <w:proofErr w:type="gramStart"/>
            <w:r w:rsidRPr="00480CD8">
              <w:rPr>
                <w:rFonts w:ascii="仿宋" w:eastAsia="仿宋" w:hAnsi="仿宋" w:cs="仿宋" w:hint="eastAsia"/>
                <w:bCs/>
                <w:szCs w:val="21"/>
                <w14:ligatures w14:val="none"/>
              </w:rPr>
              <w:t>如果源</w:t>
            </w:r>
            <w:proofErr w:type="gramEnd"/>
            <w:r w:rsidRPr="00480CD8">
              <w:rPr>
                <w:rFonts w:ascii="仿宋" w:eastAsia="仿宋" w:hAnsi="仿宋" w:cs="仿宋" w:hint="eastAsia"/>
                <w:bCs/>
                <w:szCs w:val="21"/>
                <w14:ligatures w14:val="none"/>
              </w:rPr>
              <w:t>库区是电子拣选区，则电子标签将被点亮。</w:t>
            </w:r>
          </w:p>
          <w:p w14:paraId="644D2222"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（6）系统需包含补料理货功能，可通过扫描货品条码、容器条码并输入数量进行货品与容器的绑定。</w:t>
            </w:r>
          </w:p>
          <w:p w14:paraId="7E23660A"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（7）系统需包含拣选功能，可通过扫描周转箱条码、扫描储位条码，输入数量</w:t>
            </w:r>
            <w:proofErr w:type="gramStart"/>
            <w:r w:rsidRPr="00480CD8">
              <w:rPr>
                <w:rFonts w:ascii="仿宋" w:eastAsia="仿宋" w:hAnsi="仿宋" w:cs="仿宋" w:hint="eastAsia"/>
                <w:bCs/>
                <w:szCs w:val="21"/>
                <w14:ligatures w14:val="none"/>
              </w:rPr>
              <w:t>完成拣货作业</w:t>
            </w:r>
            <w:proofErr w:type="gramEnd"/>
            <w:r w:rsidRPr="00480CD8">
              <w:rPr>
                <w:rFonts w:ascii="仿宋" w:eastAsia="仿宋" w:hAnsi="仿宋" w:cs="仿宋" w:hint="eastAsia"/>
                <w:bCs/>
                <w:szCs w:val="21"/>
                <w14:ligatures w14:val="none"/>
              </w:rPr>
              <w:t>。</w:t>
            </w:r>
          </w:p>
          <w:p w14:paraId="2F0E78DB"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（8）系统需包含补料搬运功能，可通过扫描容器条码、扫描AGV储位条码，点击确认按钮，完成补料搬运。系统下发搬运指令到AGV,AGV按照指令线路进行搬运作业。</w:t>
            </w:r>
          </w:p>
          <w:p w14:paraId="593F40B3"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（9）系统需包含工位补料功能，通过该功能可实现对生产</w:t>
            </w:r>
            <w:proofErr w:type="gramStart"/>
            <w:r w:rsidRPr="00480CD8">
              <w:rPr>
                <w:rFonts w:ascii="仿宋" w:eastAsia="仿宋" w:hAnsi="仿宋" w:cs="仿宋" w:hint="eastAsia"/>
                <w:bCs/>
                <w:szCs w:val="21"/>
                <w14:ligatures w14:val="none"/>
              </w:rPr>
              <w:t>工位线边库</w:t>
            </w:r>
            <w:proofErr w:type="gramEnd"/>
            <w:r w:rsidRPr="00480CD8">
              <w:rPr>
                <w:rFonts w:ascii="仿宋" w:eastAsia="仿宋" w:hAnsi="仿宋" w:cs="仿宋" w:hint="eastAsia"/>
                <w:bCs/>
                <w:szCs w:val="21"/>
                <w14:ligatures w14:val="none"/>
              </w:rPr>
              <w:t>补料上架操作。</w:t>
            </w:r>
          </w:p>
          <w:p w14:paraId="6AA1F661"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lastRenderedPageBreak/>
              <w:t>（10）系统能够与拣选AGV、线性搬运AGV、自动化立库、电子标签等设备无缝对接。</w:t>
            </w:r>
          </w:p>
          <w:p w14:paraId="6275E1E5"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三、其他说明</w:t>
            </w:r>
          </w:p>
          <w:p w14:paraId="5F67F54B"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1.授权数量：提供5个账号</w:t>
            </w:r>
          </w:p>
        </w:tc>
        <w:tc>
          <w:tcPr>
            <w:tcW w:w="256" w:type="pct"/>
            <w:shd w:val="clear" w:color="auto" w:fill="FFFFFF"/>
            <w:vAlign w:val="center"/>
          </w:tcPr>
          <w:p w14:paraId="323A15B0"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lastRenderedPageBreak/>
              <w:t>套</w:t>
            </w:r>
          </w:p>
        </w:tc>
        <w:tc>
          <w:tcPr>
            <w:tcW w:w="256" w:type="pct"/>
            <w:shd w:val="clear" w:color="auto" w:fill="FFFFFF"/>
            <w:vAlign w:val="center"/>
          </w:tcPr>
          <w:p w14:paraId="795ED9CD"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2</w:t>
            </w:r>
          </w:p>
        </w:tc>
        <w:tc>
          <w:tcPr>
            <w:tcW w:w="256" w:type="pct"/>
            <w:shd w:val="clear" w:color="auto" w:fill="FFFFFF"/>
            <w:vAlign w:val="center"/>
          </w:tcPr>
          <w:p w14:paraId="46D677A5" w14:textId="77777777" w:rsidR="00480CD8" w:rsidRPr="00480CD8" w:rsidRDefault="00480CD8" w:rsidP="00480CD8">
            <w:pPr>
              <w:widowControl/>
              <w:jc w:val="center"/>
              <w:textAlignment w:val="center"/>
              <w:rPr>
                <w:rFonts w:ascii="仿宋" w:eastAsia="仿宋" w:hAnsi="仿宋" w:cs="仿宋" w:hint="eastAsia"/>
                <w:bCs/>
                <w:kern w:val="0"/>
                <w:szCs w:val="21"/>
                <w:lang w:bidi="ar"/>
                <w14:ligatures w14:val="none"/>
              </w:rPr>
            </w:pPr>
            <w:r w:rsidRPr="00480CD8">
              <w:rPr>
                <w:rFonts w:ascii="仿宋" w:eastAsia="仿宋" w:hAnsi="仿宋" w:cs="仿宋" w:hint="eastAsia"/>
                <w:bCs/>
                <w:szCs w:val="21"/>
                <w:lang w:bidi="ar"/>
                <w14:ligatures w14:val="none"/>
              </w:rPr>
              <w:t>/</w:t>
            </w:r>
          </w:p>
        </w:tc>
      </w:tr>
      <w:tr w:rsidR="00480CD8" w:rsidRPr="00480CD8" w14:paraId="0AC7AD85" w14:textId="77777777" w:rsidTr="00B55271">
        <w:trPr>
          <w:trHeight w:val="582"/>
          <w:jc w:val="center"/>
        </w:trPr>
        <w:tc>
          <w:tcPr>
            <w:tcW w:w="231" w:type="pct"/>
            <w:shd w:val="clear" w:color="auto" w:fill="FFFFFF"/>
            <w:vAlign w:val="center"/>
          </w:tcPr>
          <w:p w14:paraId="4B1AC6B9" w14:textId="77777777" w:rsidR="00480CD8" w:rsidRPr="00480CD8" w:rsidRDefault="00480CD8" w:rsidP="00480CD8">
            <w:pPr>
              <w:widowControl/>
              <w:numPr>
                <w:ilvl w:val="0"/>
                <w:numId w:val="1"/>
              </w:numPr>
              <w:tabs>
                <w:tab w:val="left" w:pos="420"/>
              </w:tabs>
              <w:adjustRightInd w:val="0"/>
              <w:snapToGrid w:val="0"/>
              <w:jc w:val="center"/>
              <w:rPr>
                <w:rFonts w:ascii="仿宋" w:eastAsia="仿宋" w:hAnsi="仿宋" w:cs="仿宋" w:hint="eastAsia"/>
                <w:bCs/>
                <w:szCs w:val="21"/>
                <w14:ligatures w14:val="none"/>
              </w:rPr>
            </w:pPr>
          </w:p>
        </w:tc>
        <w:tc>
          <w:tcPr>
            <w:tcW w:w="571" w:type="pct"/>
            <w:shd w:val="clear" w:color="auto" w:fill="FFFFFF"/>
            <w:vAlign w:val="center"/>
          </w:tcPr>
          <w:p w14:paraId="5D467641"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智慧物流规划仿真系统</w:t>
            </w:r>
          </w:p>
        </w:tc>
        <w:tc>
          <w:tcPr>
            <w:tcW w:w="3426" w:type="pct"/>
            <w:shd w:val="clear" w:color="auto" w:fill="FFFFFF"/>
            <w:vAlign w:val="center"/>
          </w:tcPr>
          <w:p w14:paraId="73338DA7"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一、教学要求</w:t>
            </w:r>
          </w:p>
          <w:p w14:paraId="1BCE2B0B"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智慧物流规划仿真系统是基于虚拟仿真技术的三维仿真实验软件，可用于多仓储场景的仿真实验教学。</w:t>
            </w:r>
          </w:p>
          <w:p w14:paraId="4F5603B6"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■1.系统满足三维仓储场景规划、如搬运机器人、AGV拣选货架、电子拣选货架、充电</w:t>
            </w:r>
            <w:proofErr w:type="gramStart"/>
            <w:r w:rsidRPr="00480CD8">
              <w:rPr>
                <w:rFonts w:ascii="仿宋" w:eastAsia="仿宋" w:hAnsi="仿宋" w:cs="仿宋" w:hint="eastAsia"/>
                <w:bCs/>
                <w:szCs w:val="21"/>
                <w14:ligatures w14:val="none"/>
              </w:rPr>
              <w:t>桩设备</w:t>
            </w:r>
            <w:proofErr w:type="gramEnd"/>
            <w:r w:rsidRPr="00480CD8">
              <w:rPr>
                <w:rFonts w:ascii="仿宋" w:eastAsia="仿宋" w:hAnsi="仿宋" w:cs="仿宋" w:hint="eastAsia"/>
                <w:bCs/>
                <w:szCs w:val="21"/>
                <w14:ligatures w14:val="none"/>
              </w:rPr>
              <w:t>的布局与规划。实现对设备的认知的教学作用以及仓储场景规划的教学作用；（投标文件中提供软件功能截</w:t>
            </w:r>
            <w:proofErr w:type="gramStart"/>
            <w:r w:rsidRPr="00480CD8">
              <w:rPr>
                <w:rFonts w:ascii="仿宋" w:eastAsia="仿宋" w:hAnsi="仿宋" w:cs="仿宋" w:hint="eastAsia"/>
                <w:bCs/>
                <w:szCs w:val="21"/>
                <w14:ligatures w14:val="none"/>
              </w:rPr>
              <w:t>图加以</w:t>
            </w:r>
            <w:proofErr w:type="gramEnd"/>
            <w:r w:rsidRPr="00480CD8">
              <w:rPr>
                <w:rFonts w:ascii="仿宋" w:eastAsia="仿宋" w:hAnsi="仿宋" w:cs="仿宋" w:hint="eastAsia"/>
                <w:bCs/>
                <w:szCs w:val="21"/>
                <w14:ligatures w14:val="none"/>
              </w:rPr>
              <w:t>证明）</w:t>
            </w:r>
          </w:p>
          <w:p w14:paraId="31D9383B"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■2.系统满足智能仓储业务逻辑，如AGV拣选出库业务、AGV补货入库业务。实现对智能仓业务逻辑的认知与设计的教学作用；（投标文件中提供软件功能截</w:t>
            </w:r>
            <w:proofErr w:type="gramStart"/>
            <w:r w:rsidRPr="00480CD8">
              <w:rPr>
                <w:rFonts w:ascii="仿宋" w:eastAsia="仿宋" w:hAnsi="仿宋" w:cs="仿宋" w:hint="eastAsia"/>
                <w:bCs/>
                <w:szCs w:val="21"/>
                <w14:ligatures w14:val="none"/>
              </w:rPr>
              <w:t>图加以</w:t>
            </w:r>
            <w:proofErr w:type="gramEnd"/>
            <w:r w:rsidRPr="00480CD8">
              <w:rPr>
                <w:rFonts w:ascii="仿宋" w:eastAsia="仿宋" w:hAnsi="仿宋" w:cs="仿宋" w:hint="eastAsia"/>
                <w:bCs/>
                <w:szCs w:val="21"/>
                <w14:ligatures w14:val="none"/>
              </w:rPr>
              <w:t>证明）</w:t>
            </w:r>
          </w:p>
          <w:p w14:paraId="754F0479"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■3.系统满足对库存管理决策点的教学需求，如储位规划、货位规划、库存上限规划。系统需满足对订单需求的录入与修改的教学需求；（投标文件中提供软件功能截</w:t>
            </w:r>
            <w:proofErr w:type="gramStart"/>
            <w:r w:rsidRPr="00480CD8">
              <w:rPr>
                <w:rFonts w:ascii="仿宋" w:eastAsia="仿宋" w:hAnsi="仿宋" w:cs="仿宋" w:hint="eastAsia"/>
                <w:bCs/>
                <w:szCs w:val="21"/>
                <w14:ligatures w14:val="none"/>
              </w:rPr>
              <w:t>图加以</w:t>
            </w:r>
            <w:proofErr w:type="gramEnd"/>
            <w:r w:rsidRPr="00480CD8">
              <w:rPr>
                <w:rFonts w:ascii="仿宋" w:eastAsia="仿宋" w:hAnsi="仿宋" w:cs="仿宋" w:hint="eastAsia"/>
                <w:bCs/>
                <w:szCs w:val="21"/>
                <w14:ligatures w14:val="none"/>
              </w:rPr>
              <w:t>证明）</w:t>
            </w:r>
          </w:p>
          <w:p w14:paraId="736B9C60"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■4.系统满足对AGV调度规则设置的教学需求，如AGV寻路、避障、排队、优先级、充电、等待。实现对AGV调度内容的理解与其影响作业效率原理的教学作业。（投标文件中提供软件功能截</w:t>
            </w:r>
            <w:proofErr w:type="gramStart"/>
            <w:r w:rsidRPr="00480CD8">
              <w:rPr>
                <w:rFonts w:ascii="仿宋" w:eastAsia="仿宋" w:hAnsi="仿宋" w:cs="仿宋" w:hint="eastAsia"/>
                <w:bCs/>
                <w:szCs w:val="21"/>
                <w14:ligatures w14:val="none"/>
              </w:rPr>
              <w:t>图加以</w:t>
            </w:r>
            <w:proofErr w:type="gramEnd"/>
            <w:r w:rsidRPr="00480CD8">
              <w:rPr>
                <w:rFonts w:ascii="仿宋" w:eastAsia="仿宋" w:hAnsi="仿宋" w:cs="仿宋" w:hint="eastAsia"/>
                <w:bCs/>
                <w:szCs w:val="21"/>
                <w14:ligatures w14:val="none"/>
              </w:rPr>
              <w:t>证明）</w:t>
            </w:r>
          </w:p>
          <w:p w14:paraId="025B09FC"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■5 .系统满足对仿真运行结果报告与数据表格输出的教学需求，形成统一的仿真数据报告与仿真基础信息。便于教师与学生总结讨论并输出教学成果的作用。（投标文件中提供软件功能截</w:t>
            </w:r>
            <w:proofErr w:type="gramStart"/>
            <w:r w:rsidRPr="00480CD8">
              <w:rPr>
                <w:rFonts w:ascii="仿宋" w:eastAsia="仿宋" w:hAnsi="仿宋" w:cs="仿宋" w:hint="eastAsia"/>
                <w:bCs/>
                <w:szCs w:val="21"/>
                <w14:ligatures w14:val="none"/>
              </w:rPr>
              <w:t>图加以</w:t>
            </w:r>
            <w:proofErr w:type="gramEnd"/>
            <w:r w:rsidRPr="00480CD8">
              <w:rPr>
                <w:rFonts w:ascii="仿宋" w:eastAsia="仿宋" w:hAnsi="仿宋" w:cs="仿宋" w:hint="eastAsia"/>
                <w:bCs/>
                <w:szCs w:val="21"/>
                <w14:ligatures w14:val="none"/>
              </w:rPr>
              <w:t>证明）</w:t>
            </w:r>
          </w:p>
          <w:p w14:paraId="799ACCCE"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二、技术参数</w:t>
            </w:r>
          </w:p>
          <w:p w14:paraId="42AFE6E3"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1.技术架构</w:t>
            </w:r>
          </w:p>
          <w:p w14:paraId="71395A2B"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系统基于3D开发引擎进行开发，启用可视化的逻辑编程技术，整体采用C/S架构进行研发，运用离散仿真技术和寻路算法及调度算法对系统进行底层支持。</w:t>
            </w:r>
          </w:p>
          <w:p w14:paraId="40451D4E"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三、系统功能</w:t>
            </w:r>
          </w:p>
          <w:p w14:paraId="36821294"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1.仿真环境创建</w:t>
            </w:r>
          </w:p>
          <w:p w14:paraId="370F780E"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对仿真运行时间单位的选择与设置，初始仿真运行时间的设置与调配、布局场景的长度单位选择与场景大小设置。创建所需使用的仿真环境。</w:t>
            </w:r>
          </w:p>
          <w:p w14:paraId="677D8514"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2.建模功能模块</w:t>
            </w:r>
          </w:p>
          <w:p w14:paraId="556741DB"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（1）场景编辑器模块</w:t>
            </w:r>
          </w:p>
          <w:p w14:paraId="7556567B" w14:textId="77777777" w:rsidR="00480CD8" w:rsidRPr="00480CD8" w:rsidRDefault="00480CD8" w:rsidP="00480CD8">
            <w:pPr>
              <w:widowControl/>
              <w:ind w:firstLineChars="200" w:firstLine="420"/>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■（a）需满足使用</w:t>
            </w:r>
            <w:proofErr w:type="gramStart"/>
            <w:r w:rsidRPr="00480CD8">
              <w:rPr>
                <w:rFonts w:ascii="仿宋" w:eastAsia="仿宋" w:hAnsi="仿宋" w:cs="仿宋" w:hint="eastAsia"/>
                <w:bCs/>
                <w:szCs w:val="21"/>
                <w14:ligatures w14:val="none"/>
              </w:rPr>
              <w:t>三维/</w:t>
            </w:r>
            <w:proofErr w:type="gramEnd"/>
            <w:r w:rsidRPr="00480CD8">
              <w:rPr>
                <w:rFonts w:ascii="仿宋" w:eastAsia="仿宋" w:hAnsi="仿宋" w:cs="仿宋" w:hint="eastAsia"/>
                <w:bCs/>
                <w:szCs w:val="21"/>
                <w14:ligatures w14:val="none"/>
              </w:rPr>
              <w:t>二维的视角进行设备及场景布局规划操作，</w:t>
            </w:r>
            <w:proofErr w:type="gramStart"/>
            <w:r w:rsidRPr="00480CD8">
              <w:rPr>
                <w:rFonts w:ascii="仿宋" w:eastAsia="仿宋" w:hAnsi="仿宋" w:cs="仿宋" w:hint="eastAsia"/>
                <w:bCs/>
                <w:szCs w:val="21"/>
                <w14:ligatures w14:val="none"/>
              </w:rPr>
              <w:t>需支持</w:t>
            </w:r>
            <w:proofErr w:type="gramEnd"/>
            <w:r w:rsidRPr="00480CD8">
              <w:rPr>
                <w:rFonts w:ascii="仿宋" w:eastAsia="仿宋" w:hAnsi="仿宋" w:cs="仿宋" w:hint="eastAsia"/>
                <w:bCs/>
                <w:szCs w:val="21"/>
                <w14:ligatures w14:val="none"/>
              </w:rPr>
              <w:t>对路径及网络的创建与编辑功能，需具备坐标系位置显示，便于进行三维空间精细化布局。满足设备与网络路径之间的关系绑定功能。（投标文件中提供软件功能截</w:t>
            </w:r>
            <w:proofErr w:type="gramStart"/>
            <w:r w:rsidRPr="00480CD8">
              <w:rPr>
                <w:rFonts w:ascii="仿宋" w:eastAsia="仿宋" w:hAnsi="仿宋" w:cs="仿宋" w:hint="eastAsia"/>
                <w:bCs/>
                <w:szCs w:val="21"/>
                <w14:ligatures w14:val="none"/>
              </w:rPr>
              <w:t>图加以</w:t>
            </w:r>
            <w:proofErr w:type="gramEnd"/>
            <w:r w:rsidRPr="00480CD8">
              <w:rPr>
                <w:rFonts w:ascii="仿宋" w:eastAsia="仿宋" w:hAnsi="仿宋" w:cs="仿宋" w:hint="eastAsia"/>
                <w:bCs/>
                <w:szCs w:val="21"/>
                <w14:ligatures w14:val="none"/>
              </w:rPr>
              <w:t>证明）</w:t>
            </w:r>
          </w:p>
          <w:p w14:paraId="0C40AA6B" w14:textId="77777777" w:rsidR="00480CD8" w:rsidRPr="00480CD8" w:rsidRDefault="00480CD8" w:rsidP="00480CD8">
            <w:pPr>
              <w:widowControl/>
              <w:ind w:firstLineChars="200" w:firstLine="420"/>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lastRenderedPageBreak/>
              <w:t>（b）具备设备与网络的资源库，便于快速创建，支持对应设备的属性参数配置与修改。</w:t>
            </w:r>
          </w:p>
          <w:p w14:paraId="27D6768E"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（2）业务蓝图编辑器模块</w:t>
            </w:r>
          </w:p>
          <w:p w14:paraId="698EFB74"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系统满足使用二维视角，进行作业流程的设计、信息传递流程的设计与作业设备匹配设计，支持运用业务逻辑节点拖拽连接的方式进行流程规划设计，便于对不同业务逻辑的设置与调整。</w:t>
            </w:r>
          </w:p>
          <w:p w14:paraId="2D517120"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（3）信息数据建模模块</w:t>
            </w:r>
          </w:p>
          <w:p w14:paraId="286DA641"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系统具备订单信息数据填写与删除功能、存储信息数据填写与删除功能。填写后的表格定义为信息资源。</w:t>
            </w:r>
          </w:p>
          <w:p w14:paraId="118FC5FC"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（4）数据呈现编辑器模块</w:t>
            </w:r>
          </w:p>
          <w:p w14:paraId="53AB1B21"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系统具备在三维视角下的运行</w:t>
            </w:r>
            <w:proofErr w:type="gramStart"/>
            <w:r w:rsidRPr="00480CD8">
              <w:rPr>
                <w:rFonts w:ascii="仿宋" w:eastAsia="仿宋" w:hAnsi="仿宋" w:cs="仿宋" w:hint="eastAsia"/>
                <w:bCs/>
                <w:szCs w:val="21"/>
                <w14:ligatures w14:val="none"/>
              </w:rPr>
              <w:t>时数据</w:t>
            </w:r>
            <w:proofErr w:type="gramEnd"/>
            <w:r w:rsidRPr="00480CD8">
              <w:rPr>
                <w:rFonts w:ascii="仿宋" w:eastAsia="仿宋" w:hAnsi="仿宋" w:cs="仿宋" w:hint="eastAsia"/>
                <w:bCs/>
                <w:szCs w:val="21"/>
                <w14:ligatures w14:val="none"/>
              </w:rPr>
              <w:t>监控面板的拖拽布置与效果预览功能，</w:t>
            </w:r>
            <w:proofErr w:type="gramStart"/>
            <w:r w:rsidRPr="00480CD8">
              <w:rPr>
                <w:rFonts w:ascii="仿宋" w:eastAsia="仿宋" w:hAnsi="仿宋" w:cs="仿宋" w:hint="eastAsia"/>
                <w:bCs/>
                <w:szCs w:val="21"/>
                <w14:ligatures w14:val="none"/>
              </w:rPr>
              <w:t>需支持</w:t>
            </w:r>
            <w:proofErr w:type="gramEnd"/>
            <w:r w:rsidRPr="00480CD8">
              <w:rPr>
                <w:rFonts w:ascii="仿宋" w:eastAsia="仿宋" w:hAnsi="仿宋" w:cs="仿宋" w:hint="eastAsia"/>
                <w:bCs/>
                <w:szCs w:val="21"/>
                <w14:ligatures w14:val="none"/>
              </w:rPr>
              <w:t>多面板</w:t>
            </w:r>
            <w:proofErr w:type="gramStart"/>
            <w:r w:rsidRPr="00480CD8">
              <w:rPr>
                <w:rFonts w:ascii="仿宋" w:eastAsia="仿宋" w:hAnsi="仿宋" w:cs="仿宋" w:hint="eastAsia"/>
                <w:bCs/>
                <w:szCs w:val="21"/>
                <w14:ligatures w14:val="none"/>
              </w:rPr>
              <w:t>多位置</w:t>
            </w:r>
            <w:proofErr w:type="gramEnd"/>
            <w:r w:rsidRPr="00480CD8">
              <w:rPr>
                <w:rFonts w:ascii="仿宋" w:eastAsia="仿宋" w:hAnsi="仿宋" w:cs="仿宋" w:hint="eastAsia"/>
                <w:bCs/>
                <w:szCs w:val="21"/>
                <w14:ligatures w14:val="none"/>
              </w:rPr>
              <w:t>的调整布置。</w:t>
            </w:r>
          </w:p>
          <w:p w14:paraId="663C9EDF"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3.基础交互操作支持</w:t>
            </w:r>
          </w:p>
          <w:p w14:paraId="3EA7C1B4"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（1）具体包括：点击创建、选中/批量选中、打组、移动/批量移动、旋转/批量旋转、连接、吸附、复制、粘贴、删除。</w:t>
            </w:r>
          </w:p>
          <w:p w14:paraId="44BEF76C"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（2）视角切换：透视、顶视。</w:t>
            </w:r>
          </w:p>
          <w:p w14:paraId="6D26CCB0"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4.模型资源库</w:t>
            </w:r>
          </w:p>
          <w:p w14:paraId="04876FB5"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（1）系统模型资源库包含：搬运机器人、AGV拣选货架、电子拣选货架、充电桩模型资源。</w:t>
            </w:r>
          </w:p>
          <w:p w14:paraId="5AD5184B"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（2）资源实体属性参数调整包含：移动实体、存储实体、处理实体</w:t>
            </w:r>
          </w:p>
          <w:p w14:paraId="3C11CF29"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5.网络资源库资源</w:t>
            </w:r>
          </w:p>
          <w:p w14:paraId="1245308A"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（1）点：基础点。</w:t>
            </w:r>
          </w:p>
          <w:p w14:paraId="0363CD0B"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（2）线：基础直线。</w:t>
            </w:r>
          </w:p>
          <w:p w14:paraId="26BDC73C"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（3）面：基础面、智能拣选区。</w:t>
            </w:r>
          </w:p>
          <w:p w14:paraId="59911107"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6.蓝图组件库资源</w:t>
            </w:r>
          </w:p>
          <w:p w14:paraId="2D471748" w14:textId="77777777" w:rsidR="00480CD8" w:rsidRPr="00480CD8" w:rsidRDefault="00480CD8" w:rsidP="00480CD8">
            <w:pP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（1）事件类蓝图需包含：开始蓝图（全局仿真事件的开始触发）；</w:t>
            </w:r>
          </w:p>
          <w:p w14:paraId="1B54E18D" w14:textId="77777777" w:rsidR="00480CD8" w:rsidRPr="00480CD8" w:rsidRDefault="00480CD8" w:rsidP="00480CD8">
            <w:pP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（2）流程类蓝图需包含：分支蓝图（业务流程分支）；</w:t>
            </w:r>
          </w:p>
          <w:p w14:paraId="225DA123" w14:textId="77777777" w:rsidR="00480CD8" w:rsidRPr="00480CD8" w:rsidRDefault="00480CD8" w:rsidP="00480CD8">
            <w:pP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●（3）方法类蓝图需包含：</w:t>
            </w:r>
            <w:proofErr w:type="gramStart"/>
            <w:r w:rsidRPr="00480CD8">
              <w:rPr>
                <w:rFonts w:ascii="仿宋" w:eastAsia="仿宋" w:hAnsi="仿宋" w:cs="仿宋" w:hint="eastAsia"/>
                <w:bCs/>
                <w:szCs w:val="21"/>
                <w14:ligatures w14:val="none"/>
              </w:rPr>
              <w:t>调度器</w:t>
            </w:r>
            <w:proofErr w:type="gramEnd"/>
            <w:r w:rsidRPr="00480CD8">
              <w:rPr>
                <w:rFonts w:ascii="仿宋" w:eastAsia="仿宋" w:hAnsi="仿宋" w:cs="仿宋" w:hint="eastAsia"/>
                <w:bCs/>
                <w:szCs w:val="21"/>
                <w14:ligatures w14:val="none"/>
              </w:rPr>
              <w:t>蓝图（根据获取的信息进行对应设备的调度与指令发配）、生产调度蓝图（根据获取的生产信息进行对应设备的工艺流程安排与生产指令发配）、移库调度蓝图（根据获取的任务信息，进行对应设备的调度指令发配）、处理器蓝图（根据设定的处理规则控制设备进行处理作业）、合成蓝图（根据合成规则与获取的生产调度信息，控制设备完成生产任务）、库存监控蓝图（检测库存信息，并生成对应指令任务）；（投标文件中提供软件功能截</w:t>
            </w:r>
            <w:proofErr w:type="gramStart"/>
            <w:r w:rsidRPr="00480CD8">
              <w:rPr>
                <w:rFonts w:ascii="仿宋" w:eastAsia="仿宋" w:hAnsi="仿宋" w:cs="仿宋" w:hint="eastAsia"/>
                <w:bCs/>
                <w:szCs w:val="21"/>
                <w14:ligatures w14:val="none"/>
              </w:rPr>
              <w:t>图加以</w:t>
            </w:r>
            <w:proofErr w:type="gramEnd"/>
            <w:r w:rsidRPr="00480CD8">
              <w:rPr>
                <w:rFonts w:ascii="仿宋" w:eastAsia="仿宋" w:hAnsi="仿宋" w:cs="仿宋" w:hint="eastAsia"/>
                <w:bCs/>
                <w:szCs w:val="21"/>
                <w14:ligatures w14:val="none"/>
              </w:rPr>
              <w:t>证明）</w:t>
            </w:r>
          </w:p>
          <w:p w14:paraId="7CFB770E" w14:textId="77777777" w:rsidR="00480CD8" w:rsidRPr="00480CD8" w:rsidRDefault="00480CD8" w:rsidP="00480CD8">
            <w:pP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●（4）工作类蓝图需包含：移动蓝图（控制设备移动）、装载蓝图（移动+装载）、卸载蓝图（移动+卸载）；（投标文件中提供软件功能截</w:t>
            </w:r>
            <w:proofErr w:type="gramStart"/>
            <w:r w:rsidRPr="00480CD8">
              <w:rPr>
                <w:rFonts w:ascii="仿宋" w:eastAsia="仿宋" w:hAnsi="仿宋" w:cs="仿宋" w:hint="eastAsia"/>
                <w:bCs/>
                <w:szCs w:val="21"/>
                <w14:ligatures w14:val="none"/>
              </w:rPr>
              <w:t>图加以</w:t>
            </w:r>
            <w:proofErr w:type="gramEnd"/>
            <w:r w:rsidRPr="00480CD8">
              <w:rPr>
                <w:rFonts w:ascii="仿宋" w:eastAsia="仿宋" w:hAnsi="仿宋" w:cs="仿宋" w:hint="eastAsia"/>
                <w:bCs/>
                <w:szCs w:val="21"/>
                <w14:ligatures w14:val="none"/>
              </w:rPr>
              <w:t>证明）</w:t>
            </w:r>
          </w:p>
          <w:p w14:paraId="56134EE4" w14:textId="77777777" w:rsidR="00480CD8" w:rsidRPr="00480CD8" w:rsidRDefault="00480CD8" w:rsidP="00480CD8">
            <w:pP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（5）创建类蓝图需包含：发生器蓝图（根据指定信息内容，发生任务）；</w:t>
            </w:r>
          </w:p>
          <w:p w14:paraId="3DC675F1" w14:textId="77777777" w:rsidR="00480CD8" w:rsidRPr="00480CD8" w:rsidRDefault="00480CD8" w:rsidP="00480CD8">
            <w:pP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（6）蓝图</w:t>
            </w:r>
            <w:proofErr w:type="gramStart"/>
            <w:r w:rsidRPr="00480CD8">
              <w:rPr>
                <w:rFonts w:ascii="仿宋" w:eastAsia="仿宋" w:hAnsi="仿宋" w:cs="仿宋" w:hint="eastAsia"/>
                <w:bCs/>
                <w:szCs w:val="21"/>
                <w14:ligatures w14:val="none"/>
              </w:rPr>
              <w:t>素材库需包含</w:t>
            </w:r>
            <w:proofErr w:type="gramEnd"/>
            <w:r w:rsidRPr="00480CD8">
              <w:rPr>
                <w:rFonts w:ascii="仿宋" w:eastAsia="仿宋" w:hAnsi="仿宋" w:cs="仿宋" w:hint="eastAsia"/>
                <w:bCs/>
                <w:szCs w:val="21"/>
                <w14:ligatures w14:val="none"/>
              </w:rPr>
              <w:t>：对应场景布局内容的实体模型资源及对应信息资源。</w:t>
            </w:r>
          </w:p>
          <w:p w14:paraId="01A774B9"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lastRenderedPageBreak/>
              <w:t>7.仿真运行</w:t>
            </w:r>
          </w:p>
          <w:p w14:paraId="10358C57"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系统支持仿真场景运行，仿真时间倍率调整功能、仿真起始/暂停、仿真运行呈现功能，便于对仿真运行过程的查看。具备仿真报告输出功能，针对仿真运行的基础数据以及运行数据，输出对应结果报告。（投标文件中提供软件功能截</w:t>
            </w:r>
            <w:proofErr w:type="gramStart"/>
            <w:r w:rsidRPr="00480CD8">
              <w:rPr>
                <w:rFonts w:ascii="仿宋" w:eastAsia="仿宋" w:hAnsi="仿宋" w:cs="仿宋" w:hint="eastAsia"/>
                <w:bCs/>
                <w:szCs w:val="21"/>
                <w14:ligatures w14:val="none"/>
              </w:rPr>
              <w:t>图加以</w:t>
            </w:r>
            <w:proofErr w:type="gramEnd"/>
            <w:r w:rsidRPr="00480CD8">
              <w:rPr>
                <w:rFonts w:ascii="仿宋" w:eastAsia="仿宋" w:hAnsi="仿宋" w:cs="仿宋" w:hint="eastAsia"/>
                <w:bCs/>
                <w:szCs w:val="21"/>
                <w14:ligatures w14:val="none"/>
              </w:rPr>
              <w:t>证明）</w:t>
            </w:r>
          </w:p>
          <w:p w14:paraId="7155A2BF"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8.辅助功能</w:t>
            </w:r>
          </w:p>
          <w:p w14:paraId="7D51671E"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具体包括：教学手册、教学视频。</w:t>
            </w:r>
          </w:p>
          <w:p w14:paraId="36EDD785"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9.授权数量</w:t>
            </w:r>
          </w:p>
          <w:p w14:paraId="5D71D943"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（1）提供5个账号。</w:t>
            </w:r>
          </w:p>
        </w:tc>
        <w:tc>
          <w:tcPr>
            <w:tcW w:w="256" w:type="pct"/>
            <w:shd w:val="clear" w:color="auto" w:fill="FFFFFF"/>
            <w:vAlign w:val="center"/>
          </w:tcPr>
          <w:p w14:paraId="73A8D845"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lastRenderedPageBreak/>
              <w:t>套</w:t>
            </w:r>
          </w:p>
        </w:tc>
        <w:tc>
          <w:tcPr>
            <w:tcW w:w="256" w:type="pct"/>
            <w:shd w:val="clear" w:color="auto" w:fill="FFFFFF"/>
            <w:vAlign w:val="center"/>
          </w:tcPr>
          <w:p w14:paraId="2F7DD5B7"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2</w:t>
            </w:r>
          </w:p>
        </w:tc>
        <w:tc>
          <w:tcPr>
            <w:tcW w:w="256" w:type="pct"/>
            <w:shd w:val="clear" w:color="auto" w:fill="FFFFFF"/>
            <w:vAlign w:val="center"/>
          </w:tcPr>
          <w:p w14:paraId="097C90B2" w14:textId="77777777" w:rsidR="00480CD8" w:rsidRPr="00480CD8" w:rsidRDefault="00480CD8" w:rsidP="00480CD8">
            <w:pPr>
              <w:widowControl/>
              <w:jc w:val="center"/>
              <w:textAlignment w:val="center"/>
              <w:rPr>
                <w:rFonts w:ascii="仿宋" w:eastAsia="仿宋" w:hAnsi="仿宋" w:cs="仿宋" w:hint="eastAsia"/>
                <w:bCs/>
                <w:kern w:val="0"/>
                <w:szCs w:val="21"/>
                <w:lang w:bidi="ar"/>
                <w14:ligatures w14:val="none"/>
              </w:rPr>
            </w:pPr>
            <w:r w:rsidRPr="00480CD8">
              <w:rPr>
                <w:rFonts w:ascii="仿宋" w:eastAsia="仿宋" w:hAnsi="仿宋" w:cs="仿宋" w:hint="eastAsia"/>
                <w:bCs/>
                <w:szCs w:val="21"/>
                <w:lang w:bidi="ar"/>
                <w14:ligatures w14:val="none"/>
              </w:rPr>
              <w:t>/</w:t>
            </w:r>
          </w:p>
        </w:tc>
      </w:tr>
      <w:tr w:rsidR="00480CD8" w:rsidRPr="00480CD8" w14:paraId="50B5EA9C" w14:textId="77777777" w:rsidTr="00B55271">
        <w:trPr>
          <w:trHeight w:val="403"/>
          <w:jc w:val="center"/>
        </w:trPr>
        <w:tc>
          <w:tcPr>
            <w:tcW w:w="231" w:type="pct"/>
            <w:shd w:val="clear" w:color="auto" w:fill="FFFFFF"/>
            <w:vAlign w:val="center"/>
          </w:tcPr>
          <w:p w14:paraId="29588B47" w14:textId="77777777" w:rsidR="00480CD8" w:rsidRPr="00480CD8" w:rsidRDefault="00480CD8" w:rsidP="00480CD8">
            <w:pPr>
              <w:numPr>
                <w:ilvl w:val="0"/>
                <w:numId w:val="1"/>
              </w:numPr>
              <w:tabs>
                <w:tab w:val="left" w:pos="420"/>
              </w:tabs>
              <w:jc w:val="center"/>
              <w:rPr>
                <w:rFonts w:ascii="仿宋" w:eastAsia="仿宋" w:hAnsi="仿宋" w:cs="仿宋" w:hint="eastAsia"/>
                <w:bCs/>
                <w:szCs w:val="21"/>
                <w14:ligatures w14:val="none"/>
              </w:rPr>
            </w:pPr>
          </w:p>
        </w:tc>
        <w:tc>
          <w:tcPr>
            <w:tcW w:w="571" w:type="pct"/>
            <w:shd w:val="clear" w:color="auto" w:fill="FFFFFF"/>
            <w:vAlign w:val="center"/>
          </w:tcPr>
          <w:p w14:paraId="44E3F2F7"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工作台</w:t>
            </w:r>
          </w:p>
        </w:tc>
        <w:tc>
          <w:tcPr>
            <w:tcW w:w="3426" w:type="pct"/>
            <w:shd w:val="clear" w:color="auto" w:fill="FFFFFF"/>
            <w:vAlign w:val="center"/>
          </w:tcPr>
          <w:p w14:paraId="77ECD534"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1.骨架材质：冷轧钢板</w:t>
            </w:r>
          </w:p>
          <w:p w14:paraId="53BC262C"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2.桌面材质：三聚氰胺板或其他</w:t>
            </w:r>
          </w:p>
          <w:p w14:paraId="7411509B"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3.尺寸：约800*600*750mm</w:t>
            </w:r>
          </w:p>
          <w:p w14:paraId="574E365B"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 xml:space="preserve">4.承重：300KG              </w:t>
            </w:r>
          </w:p>
        </w:tc>
        <w:tc>
          <w:tcPr>
            <w:tcW w:w="256" w:type="pct"/>
            <w:shd w:val="clear" w:color="auto" w:fill="FFFFFF"/>
            <w:vAlign w:val="center"/>
          </w:tcPr>
          <w:p w14:paraId="6E881833"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套</w:t>
            </w:r>
          </w:p>
        </w:tc>
        <w:tc>
          <w:tcPr>
            <w:tcW w:w="256" w:type="pct"/>
            <w:shd w:val="clear" w:color="auto" w:fill="FFFFFF"/>
            <w:vAlign w:val="center"/>
          </w:tcPr>
          <w:p w14:paraId="76153FE1"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2</w:t>
            </w:r>
          </w:p>
        </w:tc>
        <w:tc>
          <w:tcPr>
            <w:tcW w:w="256" w:type="pct"/>
            <w:shd w:val="clear" w:color="auto" w:fill="FFFFFF"/>
            <w:vAlign w:val="center"/>
          </w:tcPr>
          <w:p w14:paraId="2840958C" w14:textId="77777777" w:rsidR="00480CD8" w:rsidRPr="00480CD8" w:rsidRDefault="00480CD8" w:rsidP="00480CD8">
            <w:pPr>
              <w:widowControl/>
              <w:jc w:val="center"/>
              <w:textAlignment w:val="center"/>
              <w:rPr>
                <w:rFonts w:ascii="仿宋" w:eastAsia="仿宋" w:hAnsi="仿宋" w:cs="仿宋" w:hint="eastAsia"/>
                <w:bCs/>
                <w:kern w:val="0"/>
                <w:szCs w:val="21"/>
                <w:lang w:bidi="ar"/>
                <w14:ligatures w14:val="none"/>
              </w:rPr>
            </w:pPr>
            <w:r w:rsidRPr="00480CD8">
              <w:rPr>
                <w:rFonts w:ascii="仿宋" w:eastAsia="仿宋" w:hAnsi="仿宋" w:cs="仿宋" w:hint="eastAsia"/>
                <w:bCs/>
                <w:kern w:val="0"/>
                <w:szCs w:val="21"/>
                <w:lang w:bidi="ar"/>
                <w14:ligatures w14:val="none"/>
              </w:rPr>
              <w:t>工业</w:t>
            </w:r>
          </w:p>
        </w:tc>
      </w:tr>
      <w:tr w:rsidR="00480CD8" w:rsidRPr="00480CD8" w14:paraId="28263246" w14:textId="77777777" w:rsidTr="00B55271">
        <w:trPr>
          <w:trHeight w:val="247"/>
          <w:jc w:val="center"/>
        </w:trPr>
        <w:tc>
          <w:tcPr>
            <w:tcW w:w="231" w:type="pct"/>
            <w:shd w:val="clear" w:color="auto" w:fill="FFFFFF"/>
            <w:vAlign w:val="center"/>
          </w:tcPr>
          <w:p w14:paraId="6DF638D6" w14:textId="77777777" w:rsidR="00480CD8" w:rsidRPr="00480CD8" w:rsidRDefault="00480CD8" w:rsidP="00480CD8">
            <w:pPr>
              <w:numPr>
                <w:ilvl w:val="0"/>
                <w:numId w:val="1"/>
              </w:numPr>
              <w:tabs>
                <w:tab w:val="left" w:pos="420"/>
              </w:tabs>
              <w:jc w:val="center"/>
              <w:rPr>
                <w:rFonts w:ascii="仿宋" w:eastAsia="仿宋" w:hAnsi="仿宋" w:cs="仿宋" w:hint="eastAsia"/>
                <w:bCs/>
                <w:szCs w:val="21"/>
                <w14:ligatures w14:val="none"/>
              </w:rPr>
            </w:pPr>
          </w:p>
        </w:tc>
        <w:tc>
          <w:tcPr>
            <w:tcW w:w="571" w:type="pct"/>
            <w:shd w:val="clear" w:color="auto" w:fill="FFFFFF"/>
            <w:vAlign w:val="center"/>
          </w:tcPr>
          <w:p w14:paraId="19EF659A"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生产工位</w:t>
            </w:r>
          </w:p>
        </w:tc>
        <w:tc>
          <w:tcPr>
            <w:tcW w:w="3426" w:type="pct"/>
            <w:shd w:val="clear" w:color="auto" w:fill="FFFFFF"/>
            <w:vAlign w:val="center"/>
          </w:tcPr>
          <w:p w14:paraId="1019822A"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1.骨架材质：冷轧钢板</w:t>
            </w:r>
          </w:p>
          <w:p w14:paraId="3DA34818"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2.桌面材质：三聚氰胺板或其他</w:t>
            </w:r>
          </w:p>
          <w:p w14:paraId="3C119B75"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3.尺寸：约800*600*750mm</w:t>
            </w:r>
          </w:p>
          <w:p w14:paraId="0A85B013"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4.承重：300KG</w:t>
            </w:r>
          </w:p>
        </w:tc>
        <w:tc>
          <w:tcPr>
            <w:tcW w:w="256" w:type="pct"/>
            <w:shd w:val="clear" w:color="auto" w:fill="FFFFFF"/>
            <w:vAlign w:val="center"/>
          </w:tcPr>
          <w:p w14:paraId="45C070D7"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套</w:t>
            </w:r>
          </w:p>
        </w:tc>
        <w:tc>
          <w:tcPr>
            <w:tcW w:w="256" w:type="pct"/>
            <w:shd w:val="clear" w:color="auto" w:fill="FFFFFF"/>
            <w:vAlign w:val="center"/>
          </w:tcPr>
          <w:p w14:paraId="02B5BAD5"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8</w:t>
            </w:r>
          </w:p>
        </w:tc>
        <w:tc>
          <w:tcPr>
            <w:tcW w:w="256" w:type="pct"/>
            <w:shd w:val="clear" w:color="auto" w:fill="FFFFFF"/>
            <w:vAlign w:val="center"/>
          </w:tcPr>
          <w:p w14:paraId="10CD1EE0" w14:textId="77777777" w:rsidR="00480CD8" w:rsidRPr="00480CD8" w:rsidRDefault="00480CD8" w:rsidP="00480CD8">
            <w:pPr>
              <w:widowControl/>
              <w:jc w:val="center"/>
              <w:textAlignment w:val="center"/>
              <w:rPr>
                <w:rFonts w:ascii="仿宋" w:eastAsia="仿宋" w:hAnsi="仿宋" w:cs="仿宋" w:hint="eastAsia"/>
                <w:bCs/>
                <w:kern w:val="0"/>
                <w:szCs w:val="21"/>
                <w:lang w:bidi="ar"/>
                <w14:ligatures w14:val="none"/>
              </w:rPr>
            </w:pPr>
            <w:r w:rsidRPr="00480CD8">
              <w:rPr>
                <w:rFonts w:ascii="仿宋" w:eastAsia="仿宋" w:hAnsi="仿宋" w:cs="仿宋" w:hint="eastAsia"/>
                <w:bCs/>
                <w:kern w:val="0"/>
                <w:szCs w:val="21"/>
                <w:lang w:bidi="ar"/>
                <w14:ligatures w14:val="none"/>
              </w:rPr>
              <w:t>工业</w:t>
            </w:r>
          </w:p>
        </w:tc>
      </w:tr>
      <w:tr w:rsidR="00480CD8" w:rsidRPr="00480CD8" w14:paraId="15786F66" w14:textId="77777777" w:rsidTr="00B55271">
        <w:trPr>
          <w:trHeight w:val="582"/>
          <w:jc w:val="center"/>
        </w:trPr>
        <w:tc>
          <w:tcPr>
            <w:tcW w:w="231" w:type="pct"/>
            <w:shd w:val="clear" w:color="auto" w:fill="FFFFFF"/>
            <w:vAlign w:val="center"/>
          </w:tcPr>
          <w:p w14:paraId="5C636911" w14:textId="77777777" w:rsidR="00480CD8" w:rsidRPr="00480CD8" w:rsidRDefault="00480CD8" w:rsidP="00480CD8">
            <w:pPr>
              <w:numPr>
                <w:ilvl w:val="0"/>
                <w:numId w:val="1"/>
              </w:numPr>
              <w:tabs>
                <w:tab w:val="left" w:pos="420"/>
              </w:tabs>
              <w:jc w:val="center"/>
              <w:rPr>
                <w:rFonts w:ascii="仿宋" w:eastAsia="仿宋" w:hAnsi="仿宋" w:cs="仿宋" w:hint="eastAsia"/>
                <w:bCs/>
                <w:szCs w:val="21"/>
                <w14:ligatures w14:val="none"/>
              </w:rPr>
            </w:pPr>
          </w:p>
        </w:tc>
        <w:tc>
          <w:tcPr>
            <w:tcW w:w="571" w:type="pct"/>
            <w:shd w:val="clear" w:color="auto" w:fill="FFFFFF"/>
            <w:vAlign w:val="center"/>
          </w:tcPr>
          <w:p w14:paraId="6CC28F82"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周转箱</w:t>
            </w:r>
          </w:p>
        </w:tc>
        <w:tc>
          <w:tcPr>
            <w:tcW w:w="3426" w:type="pct"/>
            <w:shd w:val="clear" w:color="auto" w:fill="FFFFFF"/>
            <w:vAlign w:val="center"/>
          </w:tcPr>
          <w:p w14:paraId="7F08625D"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1.材质：塑料</w:t>
            </w:r>
          </w:p>
          <w:p w14:paraId="7FB2789A"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2.尺寸：约 350*270*125 mm</w:t>
            </w:r>
          </w:p>
          <w:p w14:paraId="7CC99EA8"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3.用于货到人存储及转运</w:t>
            </w:r>
          </w:p>
        </w:tc>
        <w:tc>
          <w:tcPr>
            <w:tcW w:w="256" w:type="pct"/>
            <w:shd w:val="clear" w:color="auto" w:fill="FFFFFF"/>
            <w:vAlign w:val="center"/>
          </w:tcPr>
          <w:p w14:paraId="5DD896D4"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proofErr w:type="gramStart"/>
            <w:r w:rsidRPr="00480CD8">
              <w:rPr>
                <w:rFonts w:ascii="仿宋" w:eastAsia="仿宋" w:hAnsi="仿宋" w:cs="仿宋" w:hint="eastAsia"/>
                <w:bCs/>
                <w:kern w:val="0"/>
                <w:szCs w:val="21"/>
                <w:lang w:bidi="ar"/>
                <w14:ligatures w14:val="none"/>
              </w:rPr>
              <w:t>个</w:t>
            </w:r>
            <w:proofErr w:type="gramEnd"/>
          </w:p>
        </w:tc>
        <w:tc>
          <w:tcPr>
            <w:tcW w:w="256" w:type="pct"/>
            <w:shd w:val="clear" w:color="auto" w:fill="FFFFFF"/>
            <w:vAlign w:val="center"/>
          </w:tcPr>
          <w:p w14:paraId="591F3056"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360</w:t>
            </w:r>
          </w:p>
        </w:tc>
        <w:tc>
          <w:tcPr>
            <w:tcW w:w="256" w:type="pct"/>
            <w:shd w:val="clear" w:color="auto" w:fill="FFFFFF"/>
            <w:vAlign w:val="center"/>
          </w:tcPr>
          <w:p w14:paraId="1C8E2D9C" w14:textId="77777777" w:rsidR="00480CD8" w:rsidRPr="00480CD8" w:rsidRDefault="00480CD8" w:rsidP="00480CD8">
            <w:pPr>
              <w:widowControl/>
              <w:jc w:val="center"/>
              <w:textAlignment w:val="center"/>
              <w:rPr>
                <w:rFonts w:ascii="仿宋" w:eastAsia="仿宋" w:hAnsi="仿宋" w:cs="仿宋" w:hint="eastAsia"/>
                <w:bCs/>
                <w:kern w:val="0"/>
                <w:szCs w:val="21"/>
                <w:lang w:bidi="ar"/>
                <w14:ligatures w14:val="none"/>
              </w:rPr>
            </w:pPr>
            <w:r w:rsidRPr="00480CD8">
              <w:rPr>
                <w:rFonts w:ascii="仿宋" w:eastAsia="仿宋" w:hAnsi="仿宋" w:cs="仿宋" w:hint="eastAsia"/>
                <w:bCs/>
                <w:kern w:val="0"/>
                <w:szCs w:val="21"/>
                <w:lang w:bidi="ar"/>
                <w14:ligatures w14:val="none"/>
              </w:rPr>
              <w:t>工业</w:t>
            </w:r>
          </w:p>
        </w:tc>
      </w:tr>
      <w:tr w:rsidR="00480CD8" w:rsidRPr="00480CD8" w14:paraId="683EFDDC" w14:textId="77777777" w:rsidTr="00B55271">
        <w:trPr>
          <w:trHeight w:val="582"/>
          <w:jc w:val="center"/>
        </w:trPr>
        <w:tc>
          <w:tcPr>
            <w:tcW w:w="231" w:type="pct"/>
            <w:shd w:val="clear" w:color="auto" w:fill="FFFFFF"/>
            <w:vAlign w:val="center"/>
          </w:tcPr>
          <w:p w14:paraId="48565899" w14:textId="77777777" w:rsidR="00480CD8" w:rsidRPr="00480CD8" w:rsidRDefault="00480CD8" w:rsidP="00480CD8">
            <w:pPr>
              <w:numPr>
                <w:ilvl w:val="0"/>
                <w:numId w:val="1"/>
              </w:numPr>
              <w:tabs>
                <w:tab w:val="left" w:pos="420"/>
              </w:tabs>
              <w:jc w:val="center"/>
              <w:rPr>
                <w:rFonts w:ascii="仿宋" w:eastAsia="仿宋" w:hAnsi="仿宋" w:cs="仿宋" w:hint="eastAsia"/>
                <w:bCs/>
                <w:szCs w:val="21"/>
                <w14:ligatures w14:val="none"/>
              </w:rPr>
            </w:pPr>
          </w:p>
        </w:tc>
        <w:tc>
          <w:tcPr>
            <w:tcW w:w="571" w:type="pct"/>
            <w:shd w:val="clear" w:color="auto" w:fill="FFFFFF"/>
            <w:vAlign w:val="center"/>
          </w:tcPr>
          <w:p w14:paraId="3391B66E"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物料箱</w:t>
            </w:r>
          </w:p>
        </w:tc>
        <w:tc>
          <w:tcPr>
            <w:tcW w:w="3426" w:type="pct"/>
            <w:shd w:val="clear" w:color="auto" w:fill="FFFFFF"/>
            <w:vAlign w:val="center"/>
          </w:tcPr>
          <w:p w14:paraId="7810736C"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1.材质：塑料</w:t>
            </w:r>
          </w:p>
          <w:p w14:paraId="2A28F1CB"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2.尺寸：约 410*310*150 mm</w:t>
            </w:r>
          </w:p>
          <w:p w14:paraId="7FD0C073"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3.用于流利货架</w:t>
            </w:r>
          </w:p>
        </w:tc>
        <w:tc>
          <w:tcPr>
            <w:tcW w:w="256" w:type="pct"/>
            <w:shd w:val="clear" w:color="auto" w:fill="FFFFFF"/>
            <w:vAlign w:val="center"/>
          </w:tcPr>
          <w:p w14:paraId="0673F577"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proofErr w:type="gramStart"/>
            <w:r w:rsidRPr="00480CD8">
              <w:rPr>
                <w:rFonts w:ascii="仿宋" w:eastAsia="仿宋" w:hAnsi="仿宋" w:cs="仿宋" w:hint="eastAsia"/>
                <w:bCs/>
                <w:kern w:val="0"/>
                <w:szCs w:val="21"/>
                <w:lang w:bidi="ar"/>
                <w14:ligatures w14:val="none"/>
              </w:rPr>
              <w:t>个</w:t>
            </w:r>
            <w:proofErr w:type="gramEnd"/>
          </w:p>
        </w:tc>
        <w:tc>
          <w:tcPr>
            <w:tcW w:w="256" w:type="pct"/>
            <w:shd w:val="clear" w:color="auto" w:fill="FFFFFF"/>
            <w:vAlign w:val="center"/>
          </w:tcPr>
          <w:p w14:paraId="299C891C"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48</w:t>
            </w:r>
          </w:p>
        </w:tc>
        <w:tc>
          <w:tcPr>
            <w:tcW w:w="256" w:type="pct"/>
            <w:shd w:val="clear" w:color="auto" w:fill="FFFFFF"/>
            <w:vAlign w:val="center"/>
          </w:tcPr>
          <w:p w14:paraId="7544B775" w14:textId="77777777" w:rsidR="00480CD8" w:rsidRPr="00480CD8" w:rsidRDefault="00480CD8" w:rsidP="00480CD8">
            <w:pPr>
              <w:widowControl/>
              <w:jc w:val="center"/>
              <w:textAlignment w:val="center"/>
              <w:rPr>
                <w:rFonts w:ascii="仿宋" w:eastAsia="仿宋" w:hAnsi="仿宋" w:cs="仿宋" w:hint="eastAsia"/>
                <w:bCs/>
                <w:kern w:val="0"/>
                <w:szCs w:val="21"/>
                <w:lang w:bidi="ar"/>
                <w14:ligatures w14:val="none"/>
              </w:rPr>
            </w:pPr>
            <w:r w:rsidRPr="00480CD8">
              <w:rPr>
                <w:rFonts w:ascii="仿宋" w:eastAsia="仿宋" w:hAnsi="仿宋" w:cs="仿宋" w:hint="eastAsia"/>
                <w:bCs/>
                <w:kern w:val="0"/>
                <w:szCs w:val="21"/>
                <w:lang w:bidi="ar"/>
                <w14:ligatures w14:val="none"/>
              </w:rPr>
              <w:t>工业</w:t>
            </w:r>
          </w:p>
        </w:tc>
      </w:tr>
      <w:tr w:rsidR="00480CD8" w:rsidRPr="00480CD8" w14:paraId="4D0E6668" w14:textId="77777777" w:rsidTr="00B55271">
        <w:trPr>
          <w:trHeight w:val="582"/>
          <w:jc w:val="center"/>
        </w:trPr>
        <w:tc>
          <w:tcPr>
            <w:tcW w:w="231" w:type="pct"/>
            <w:shd w:val="clear" w:color="auto" w:fill="FFFFFF"/>
            <w:vAlign w:val="center"/>
          </w:tcPr>
          <w:p w14:paraId="539DD296" w14:textId="77777777" w:rsidR="00480CD8" w:rsidRPr="00480CD8" w:rsidRDefault="00480CD8" w:rsidP="00480CD8">
            <w:pPr>
              <w:numPr>
                <w:ilvl w:val="0"/>
                <w:numId w:val="1"/>
              </w:numPr>
              <w:tabs>
                <w:tab w:val="left" w:pos="420"/>
              </w:tabs>
              <w:jc w:val="center"/>
              <w:rPr>
                <w:rFonts w:ascii="仿宋" w:eastAsia="仿宋" w:hAnsi="仿宋" w:cs="仿宋" w:hint="eastAsia"/>
                <w:bCs/>
                <w:szCs w:val="21"/>
                <w14:ligatures w14:val="none"/>
              </w:rPr>
            </w:pPr>
          </w:p>
        </w:tc>
        <w:tc>
          <w:tcPr>
            <w:tcW w:w="571" w:type="pct"/>
            <w:shd w:val="clear" w:color="auto" w:fill="FFFFFF"/>
            <w:vAlign w:val="center"/>
          </w:tcPr>
          <w:p w14:paraId="68A4B362"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模拟物料</w:t>
            </w:r>
          </w:p>
        </w:tc>
        <w:tc>
          <w:tcPr>
            <w:tcW w:w="3426" w:type="pct"/>
            <w:shd w:val="clear" w:color="auto" w:fill="FFFFFF"/>
            <w:vAlign w:val="center"/>
          </w:tcPr>
          <w:p w14:paraId="1182B037"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流程需要组装模拟物品，PVC材质，不少于2000个</w:t>
            </w:r>
          </w:p>
        </w:tc>
        <w:tc>
          <w:tcPr>
            <w:tcW w:w="256" w:type="pct"/>
            <w:shd w:val="clear" w:color="auto" w:fill="FFFFFF"/>
            <w:vAlign w:val="center"/>
          </w:tcPr>
          <w:p w14:paraId="5DAED9E3"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批</w:t>
            </w:r>
          </w:p>
        </w:tc>
        <w:tc>
          <w:tcPr>
            <w:tcW w:w="256" w:type="pct"/>
            <w:shd w:val="clear" w:color="auto" w:fill="FFFFFF"/>
            <w:vAlign w:val="center"/>
          </w:tcPr>
          <w:p w14:paraId="17E9C43E"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2</w:t>
            </w:r>
          </w:p>
        </w:tc>
        <w:tc>
          <w:tcPr>
            <w:tcW w:w="256" w:type="pct"/>
            <w:shd w:val="clear" w:color="auto" w:fill="FFFFFF"/>
            <w:vAlign w:val="center"/>
          </w:tcPr>
          <w:p w14:paraId="7E1A2BC7" w14:textId="77777777" w:rsidR="00480CD8" w:rsidRPr="00480CD8" w:rsidRDefault="00480CD8" w:rsidP="00480CD8">
            <w:pPr>
              <w:widowControl/>
              <w:jc w:val="center"/>
              <w:textAlignment w:val="center"/>
              <w:rPr>
                <w:rFonts w:ascii="仿宋" w:eastAsia="仿宋" w:hAnsi="仿宋" w:cs="仿宋" w:hint="eastAsia"/>
                <w:bCs/>
                <w:kern w:val="0"/>
                <w:szCs w:val="21"/>
                <w:lang w:bidi="ar"/>
                <w14:ligatures w14:val="none"/>
              </w:rPr>
            </w:pPr>
            <w:r w:rsidRPr="00480CD8">
              <w:rPr>
                <w:rFonts w:ascii="仿宋" w:eastAsia="仿宋" w:hAnsi="仿宋" w:cs="仿宋" w:hint="eastAsia"/>
                <w:bCs/>
                <w:kern w:val="0"/>
                <w:szCs w:val="21"/>
                <w:lang w:bidi="ar"/>
                <w14:ligatures w14:val="none"/>
              </w:rPr>
              <w:t>/</w:t>
            </w:r>
          </w:p>
        </w:tc>
      </w:tr>
      <w:tr w:rsidR="00480CD8" w:rsidRPr="00480CD8" w14:paraId="4DAA755C" w14:textId="77777777" w:rsidTr="00B55271">
        <w:trPr>
          <w:trHeight w:val="582"/>
          <w:jc w:val="center"/>
        </w:trPr>
        <w:tc>
          <w:tcPr>
            <w:tcW w:w="231" w:type="pct"/>
            <w:shd w:val="clear" w:color="auto" w:fill="FFFFFF"/>
            <w:vAlign w:val="center"/>
          </w:tcPr>
          <w:p w14:paraId="3C7B7A06" w14:textId="77777777" w:rsidR="00480CD8" w:rsidRPr="00480CD8" w:rsidRDefault="00480CD8" w:rsidP="00480CD8">
            <w:pPr>
              <w:numPr>
                <w:ilvl w:val="0"/>
                <w:numId w:val="1"/>
              </w:numPr>
              <w:tabs>
                <w:tab w:val="left" w:pos="420"/>
              </w:tabs>
              <w:jc w:val="center"/>
              <w:rPr>
                <w:rFonts w:ascii="仿宋" w:eastAsia="仿宋" w:hAnsi="仿宋" w:cs="仿宋" w:hint="eastAsia"/>
                <w:bCs/>
                <w:szCs w:val="21"/>
                <w14:ligatures w14:val="none"/>
              </w:rPr>
            </w:pPr>
          </w:p>
        </w:tc>
        <w:tc>
          <w:tcPr>
            <w:tcW w:w="571" w:type="pct"/>
            <w:shd w:val="clear" w:color="auto" w:fill="FFFFFF"/>
            <w:vAlign w:val="center"/>
          </w:tcPr>
          <w:p w14:paraId="680514A4"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地面刻字划线</w:t>
            </w:r>
          </w:p>
        </w:tc>
        <w:tc>
          <w:tcPr>
            <w:tcW w:w="3426" w:type="pct"/>
            <w:shd w:val="clear" w:color="auto" w:fill="FFFFFF"/>
            <w:vAlign w:val="center"/>
          </w:tcPr>
          <w:p w14:paraId="25F5B6F7"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场地布置及地面划线，包含地面分割带、区域贴字、人工。</w:t>
            </w:r>
          </w:p>
        </w:tc>
        <w:tc>
          <w:tcPr>
            <w:tcW w:w="256" w:type="pct"/>
            <w:shd w:val="clear" w:color="auto" w:fill="FFFFFF"/>
            <w:vAlign w:val="center"/>
          </w:tcPr>
          <w:p w14:paraId="5E78DDF9"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批</w:t>
            </w:r>
          </w:p>
        </w:tc>
        <w:tc>
          <w:tcPr>
            <w:tcW w:w="256" w:type="pct"/>
            <w:shd w:val="clear" w:color="auto" w:fill="FFFFFF"/>
            <w:vAlign w:val="center"/>
          </w:tcPr>
          <w:p w14:paraId="5DE874CB"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2</w:t>
            </w:r>
          </w:p>
        </w:tc>
        <w:tc>
          <w:tcPr>
            <w:tcW w:w="256" w:type="pct"/>
            <w:shd w:val="clear" w:color="auto" w:fill="FFFFFF"/>
            <w:vAlign w:val="center"/>
          </w:tcPr>
          <w:p w14:paraId="39D579B2" w14:textId="77777777" w:rsidR="00480CD8" w:rsidRPr="00480CD8" w:rsidRDefault="00480CD8" w:rsidP="00480CD8">
            <w:pPr>
              <w:widowControl/>
              <w:jc w:val="center"/>
              <w:textAlignment w:val="center"/>
              <w:rPr>
                <w:rFonts w:ascii="仿宋" w:eastAsia="仿宋" w:hAnsi="仿宋" w:cs="仿宋" w:hint="eastAsia"/>
                <w:bCs/>
                <w:kern w:val="0"/>
                <w:szCs w:val="21"/>
                <w:lang w:bidi="ar"/>
                <w14:ligatures w14:val="none"/>
              </w:rPr>
            </w:pPr>
            <w:r w:rsidRPr="00480CD8">
              <w:rPr>
                <w:rFonts w:ascii="仿宋" w:eastAsia="仿宋" w:hAnsi="仿宋" w:cs="仿宋" w:hint="eastAsia"/>
                <w:bCs/>
                <w:kern w:val="0"/>
                <w:szCs w:val="21"/>
                <w:lang w:bidi="ar"/>
                <w14:ligatures w14:val="none"/>
              </w:rPr>
              <w:t>/</w:t>
            </w:r>
          </w:p>
        </w:tc>
      </w:tr>
      <w:tr w:rsidR="00480CD8" w:rsidRPr="00480CD8" w14:paraId="3383BA5F" w14:textId="77777777" w:rsidTr="00B55271">
        <w:trPr>
          <w:trHeight w:val="287"/>
          <w:jc w:val="center"/>
        </w:trPr>
        <w:tc>
          <w:tcPr>
            <w:tcW w:w="231" w:type="pct"/>
            <w:shd w:val="clear" w:color="auto" w:fill="FFFFFF"/>
            <w:vAlign w:val="center"/>
          </w:tcPr>
          <w:p w14:paraId="1F652024" w14:textId="77777777" w:rsidR="00480CD8" w:rsidRPr="00480CD8" w:rsidRDefault="00480CD8" w:rsidP="00480CD8">
            <w:pPr>
              <w:numPr>
                <w:ilvl w:val="0"/>
                <w:numId w:val="1"/>
              </w:numPr>
              <w:tabs>
                <w:tab w:val="left" w:pos="420"/>
              </w:tabs>
              <w:jc w:val="center"/>
              <w:rPr>
                <w:rFonts w:ascii="仿宋" w:eastAsia="仿宋" w:hAnsi="仿宋" w:cs="仿宋" w:hint="eastAsia"/>
                <w:bCs/>
                <w:szCs w:val="21"/>
                <w14:ligatures w14:val="none"/>
              </w:rPr>
            </w:pPr>
          </w:p>
        </w:tc>
        <w:tc>
          <w:tcPr>
            <w:tcW w:w="571" w:type="pct"/>
            <w:shd w:val="clear" w:color="auto" w:fill="FFFFFF"/>
            <w:vAlign w:val="center"/>
          </w:tcPr>
          <w:p w14:paraId="058ED721" w14:textId="77777777" w:rsidR="00480CD8" w:rsidRPr="00480CD8" w:rsidRDefault="00480CD8" w:rsidP="00480CD8">
            <w:pPr>
              <w:widowControl/>
              <w:jc w:val="left"/>
              <w:textAlignment w:val="center"/>
              <w:rPr>
                <w:rFonts w:ascii="仿宋" w:eastAsia="仿宋" w:hAnsi="仿宋" w:cs="仿宋" w:hint="eastAsia"/>
                <w:bCs/>
                <w:szCs w:val="21"/>
                <w14:ligatures w14:val="none"/>
              </w:rPr>
            </w:pPr>
            <w:proofErr w:type="gramStart"/>
            <w:r w:rsidRPr="00480CD8">
              <w:rPr>
                <w:rFonts w:ascii="仿宋" w:eastAsia="仿宋" w:hAnsi="仿宋" w:cs="仿宋" w:hint="eastAsia"/>
                <w:bCs/>
                <w:szCs w:val="21"/>
                <w14:ligatures w14:val="none"/>
              </w:rPr>
              <w:t>布电布线</w:t>
            </w:r>
            <w:proofErr w:type="gramEnd"/>
          </w:p>
        </w:tc>
        <w:tc>
          <w:tcPr>
            <w:tcW w:w="3426" w:type="pct"/>
            <w:shd w:val="clear" w:color="auto" w:fill="FFFFFF"/>
            <w:vAlign w:val="center"/>
          </w:tcPr>
          <w:p w14:paraId="53DFBC7E" w14:textId="77777777" w:rsidR="00480CD8" w:rsidRPr="00480CD8" w:rsidRDefault="00480CD8" w:rsidP="00480CD8">
            <w:pPr>
              <w:widowControl/>
              <w:jc w:val="left"/>
              <w:textAlignment w:val="center"/>
              <w:rPr>
                <w:rFonts w:ascii="仿宋" w:eastAsia="仿宋" w:hAnsi="仿宋" w:cs="仿宋" w:hint="eastAsia"/>
                <w:bCs/>
                <w:szCs w:val="21"/>
                <w14:ligatures w14:val="none"/>
              </w:rPr>
            </w:pPr>
            <w:r w:rsidRPr="00480CD8">
              <w:rPr>
                <w:rFonts w:ascii="仿宋" w:eastAsia="仿宋" w:hAnsi="仿宋" w:cs="仿宋" w:hint="eastAsia"/>
                <w:bCs/>
                <w:szCs w:val="21"/>
                <w14:ligatures w14:val="none"/>
              </w:rPr>
              <w:t>根据标准场地布局，满足设备所需的强弱电</w:t>
            </w:r>
            <w:proofErr w:type="gramStart"/>
            <w:r w:rsidRPr="00480CD8">
              <w:rPr>
                <w:rFonts w:ascii="仿宋" w:eastAsia="仿宋" w:hAnsi="仿宋" w:cs="仿宋" w:hint="eastAsia"/>
                <w:bCs/>
                <w:szCs w:val="21"/>
                <w14:ligatures w14:val="none"/>
              </w:rPr>
              <w:t>布电布线</w:t>
            </w:r>
            <w:proofErr w:type="gramEnd"/>
            <w:r w:rsidRPr="00480CD8">
              <w:rPr>
                <w:rFonts w:ascii="仿宋" w:eastAsia="仿宋" w:hAnsi="仿宋" w:cs="仿宋" w:hint="eastAsia"/>
                <w:bCs/>
                <w:szCs w:val="21"/>
                <w14:ligatures w14:val="none"/>
              </w:rPr>
              <w:t>。要求：超6类网线，2.5平方电线。</w:t>
            </w:r>
            <w:proofErr w:type="gramStart"/>
            <w:r w:rsidRPr="00480CD8">
              <w:rPr>
                <w:rFonts w:ascii="仿宋" w:eastAsia="仿宋" w:hAnsi="仿宋" w:cs="仿宋" w:hint="eastAsia"/>
                <w:bCs/>
                <w:szCs w:val="21"/>
                <w14:ligatures w14:val="none"/>
              </w:rPr>
              <w:t>立库电网</w:t>
            </w:r>
            <w:proofErr w:type="gramEnd"/>
            <w:r w:rsidRPr="00480CD8">
              <w:rPr>
                <w:rFonts w:ascii="仿宋" w:eastAsia="仿宋" w:hAnsi="仿宋" w:cs="仿宋" w:hint="eastAsia"/>
                <w:bCs/>
                <w:szCs w:val="21"/>
                <w14:ligatures w14:val="none"/>
              </w:rPr>
              <w:t>要求：16A的三孔插座，4平方线电线，电网分开。地插要求：纯平嵌入开启式不锈钢地插，两项电，接地线。</w:t>
            </w:r>
          </w:p>
        </w:tc>
        <w:tc>
          <w:tcPr>
            <w:tcW w:w="256" w:type="pct"/>
            <w:shd w:val="clear" w:color="auto" w:fill="FFFFFF"/>
            <w:vAlign w:val="center"/>
          </w:tcPr>
          <w:p w14:paraId="494F0DC2"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批</w:t>
            </w:r>
          </w:p>
        </w:tc>
        <w:tc>
          <w:tcPr>
            <w:tcW w:w="256" w:type="pct"/>
            <w:shd w:val="clear" w:color="auto" w:fill="FFFFFF"/>
            <w:vAlign w:val="center"/>
          </w:tcPr>
          <w:p w14:paraId="78CF9919" w14:textId="77777777" w:rsidR="00480CD8" w:rsidRPr="00480CD8" w:rsidRDefault="00480CD8" w:rsidP="00480CD8">
            <w:pPr>
              <w:widowControl/>
              <w:jc w:val="center"/>
              <w:textAlignment w:val="center"/>
              <w:rPr>
                <w:rFonts w:ascii="仿宋" w:eastAsia="仿宋" w:hAnsi="仿宋" w:cs="仿宋" w:hint="eastAsia"/>
                <w:bCs/>
                <w:szCs w:val="21"/>
                <w14:ligatures w14:val="none"/>
              </w:rPr>
            </w:pPr>
            <w:r w:rsidRPr="00480CD8">
              <w:rPr>
                <w:rFonts w:ascii="仿宋" w:eastAsia="仿宋" w:hAnsi="仿宋" w:cs="仿宋" w:hint="eastAsia"/>
                <w:bCs/>
                <w:kern w:val="0"/>
                <w:szCs w:val="21"/>
                <w:lang w:bidi="ar"/>
                <w14:ligatures w14:val="none"/>
              </w:rPr>
              <w:t>2</w:t>
            </w:r>
          </w:p>
        </w:tc>
        <w:tc>
          <w:tcPr>
            <w:tcW w:w="256" w:type="pct"/>
            <w:shd w:val="clear" w:color="auto" w:fill="FFFFFF"/>
            <w:vAlign w:val="center"/>
          </w:tcPr>
          <w:p w14:paraId="4F315B2D" w14:textId="77777777" w:rsidR="00480CD8" w:rsidRPr="00480CD8" w:rsidRDefault="00480CD8" w:rsidP="00480CD8">
            <w:pPr>
              <w:widowControl/>
              <w:jc w:val="center"/>
              <w:textAlignment w:val="center"/>
              <w:rPr>
                <w:rFonts w:ascii="仿宋" w:eastAsia="仿宋" w:hAnsi="仿宋" w:cs="仿宋" w:hint="eastAsia"/>
                <w:bCs/>
                <w:kern w:val="0"/>
                <w:szCs w:val="21"/>
                <w:lang w:bidi="ar"/>
                <w14:ligatures w14:val="none"/>
              </w:rPr>
            </w:pPr>
            <w:r w:rsidRPr="00480CD8">
              <w:rPr>
                <w:rFonts w:ascii="仿宋" w:eastAsia="仿宋" w:hAnsi="仿宋" w:cs="仿宋" w:hint="eastAsia"/>
                <w:bCs/>
                <w:kern w:val="0"/>
                <w:szCs w:val="21"/>
                <w:lang w:bidi="ar"/>
                <w14:ligatures w14:val="none"/>
              </w:rPr>
              <w:t>/</w:t>
            </w:r>
          </w:p>
        </w:tc>
      </w:tr>
    </w:tbl>
    <w:p w14:paraId="5F918D00" w14:textId="77777777" w:rsidR="00480CD8" w:rsidRPr="00480CD8" w:rsidRDefault="00480CD8" w:rsidP="00480CD8">
      <w:pPr>
        <w:ind w:firstLineChars="200" w:firstLine="480"/>
        <w:rPr>
          <w:rFonts w:ascii="宋体" w:eastAsia="仿宋" w:hAnsi="宋体" w:cs="Times New Roman"/>
          <w:sz w:val="24"/>
          <w:szCs w:val="24"/>
          <w14:ligatures w14:val="none"/>
        </w:rPr>
      </w:pPr>
    </w:p>
    <w:p w14:paraId="6DDB2592" w14:textId="77777777" w:rsidR="00480CD8" w:rsidRPr="00480CD8" w:rsidRDefault="00480CD8" w:rsidP="00480CD8">
      <w:pPr>
        <w:widowControl/>
        <w:tabs>
          <w:tab w:val="left" w:pos="1406"/>
        </w:tabs>
        <w:snapToGrid w:val="0"/>
        <w:spacing w:line="360" w:lineRule="auto"/>
        <w:rPr>
          <w:rFonts w:ascii="仿宋" w:eastAsia="仿宋" w:hAnsi="仿宋" w:cs="Times New Roman"/>
          <w:b/>
          <w:bCs/>
          <w:sz w:val="24"/>
          <w:szCs w:val="24"/>
          <w14:ligatures w14:val="none"/>
        </w:rPr>
      </w:pPr>
      <w:r w:rsidRPr="00480CD8">
        <w:rPr>
          <w:rFonts w:ascii="仿宋" w:eastAsia="仿宋" w:hAnsi="仿宋" w:cs="Times New Roman" w:hint="eastAsia"/>
          <w:b/>
          <w:bCs/>
          <w:sz w:val="24"/>
          <w:szCs w:val="24"/>
          <w14:ligatures w14:val="none"/>
        </w:rPr>
        <w:t>备注：上述所属行业划分类型为工业的标的物制造商属于中小企业，即认定为本项目的中小企业。</w:t>
      </w:r>
    </w:p>
    <w:bookmarkEnd w:id="5"/>
    <w:p w14:paraId="0B3D3373" w14:textId="77777777" w:rsidR="00480CD8" w:rsidRPr="00480CD8" w:rsidRDefault="00480CD8" w:rsidP="00480CD8">
      <w:pPr>
        <w:widowControl/>
        <w:tabs>
          <w:tab w:val="left" w:pos="1406"/>
        </w:tabs>
        <w:snapToGrid w:val="0"/>
        <w:spacing w:line="360" w:lineRule="auto"/>
        <w:ind w:firstLineChars="171" w:firstLine="412"/>
        <w:rPr>
          <w:rFonts w:ascii="仿宋" w:eastAsia="仿宋" w:hAnsi="仿宋" w:cs="仿宋" w:hint="eastAsia"/>
          <w:bCs/>
          <w:sz w:val="24"/>
          <w:szCs w:val="24"/>
          <w14:ligatures w14:val="none"/>
        </w:rPr>
      </w:pPr>
      <w:r w:rsidRPr="00480CD8">
        <w:rPr>
          <w:rFonts w:ascii="宋体" w:eastAsia="仿宋" w:hAnsi="宋体" w:cs="Times New Roman" w:hint="eastAsia"/>
          <w:b/>
          <w:sz w:val="24"/>
          <w:szCs w:val="24"/>
          <w14:ligatures w14:val="none"/>
        </w:rPr>
        <w:t xml:space="preserve">2.2 </w:t>
      </w:r>
      <w:r w:rsidRPr="00480CD8">
        <w:rPr>
          <w:rFonts w:ascii="宋体" w:eastAsia="仿宋" w:hAnsi="宋体" w:cs="Times New Roman" w:hint="eastAsia"/>
          <w:b/>
          <w:sz w:val="24"/>
          <w:szCs w:val="24"/>
          <w14:ligatures w14:val="none"/>
        </w:rPr>
        <w:t>采购范围</w:t>
      </w:r>
    </w:p>
    <w:p w14:paraId="45EB7B59" w14:textId="77777777" w:rsidR="00480CD8" w:rsidRPr="00480CD8" w:rsidRDefault="00480CD8" w:rsidP="00480CD8">
      <w:pPr>
        <w:widowControl/>
        <w:spacing w:line="360" w:lineRule="auto"/>
        <w:ind w:firstLineChars="200" w:firstLine="480"/>
        <w:jc w:val="left"/>
        <w:textAlignment w:val="center"/>
        <w:rPr>
          <w:rFonts w:ascii="仿宋" w:eastAsia="仿宋" w:hAnsi="仿宋" w:cs="仿宋" w:hint="eastAsia"/>
          <w:bCs/>
          <w:sz w:val="24"/>
          <w:szCs w:val="24"/>
          <w14:ligatures w14:val="none"/>
        </w:rPr>
      </w:pPr>
      <w:r w:rsidRPr="00480CD8">
        <w:rPr>
          <w:rFonts w:ascii="仿宋" w:eastAsia="仿宋" w:hAnsi="仿宋" w:cs="仿宋" w:hint="eastAsia"/>
          <w:bCs/>
          <w:sz w:val="24"/>
          <w:szCs w:val="24"/>
          <w14:ligatures w14:val="none"/>
        </w:rPr>
        <w:t>1.</w:t>
      </w:r>
      <w:r w:rsidRPr="00480CD8">
        <w:rPr>
          <w:rFonts w:ascii="仿宋" w:eastAsia="仿宋" w:hAnsi="仿宋" w:cs="仿宋" w:hint="eastAsia"/>
          <w:bCs/>
          <w:szCs w:val="21"/>
          <w14:ligatures w14:val="none"/>
        </w:rPr>
        <w:t>投标人</w:t>
      </w:r>
      <w:r w:rsidRPr="00480CD8">
        <w:rPr>
          <w:rFonts w:ascii="仿宋" w:eastAsia="仿宋" w:hAnsi="仿宋" w:cs="仿宋" w:hint="eastAsia"/>
          <w:bCs/>
          <w:sz w:val="24"/>
          <w:szCs w:val="24"/>
          <w14:ligatures w14:val="none"/>
        </w:rPr>
        <w:t>报价</w:t>
      </w:r>
    </w:p>
    <w:p w14:paraId="75E7E47D" w14:textId="77777777" w:rsidR="00480CD8" w:rsidRPr="00480CD8" w:rsidRDefault="00480CD8" w:rsidP="00480CD8">
      <w:pPr>
        <w:widowControl/>
        <w:spacing w:line="360" w:lineRule="auto"/>
        <w:ind w:firstLineChars="200" w:firstLine="480"/>
        <w:jc w:val="left"/>
        <w:textAlignment w:val="center"/>
        <w:rPr>
          <w:rFonts w:ascii="仿宋" w:eastAsia="仿宋" w:hAnsi="仿宋" w:cs="仿宋" w:hint="eastAsia"/>
          <w:bCs/>
          <w:sz w:val="24"/>
          <w:szCs w:val="24"/>
          <w14:ligatures w14:val="none"/>
        </w:rPr>
      </w:pPr>
      <w:r w:rsidRPr="00480CD8">
        <w:rPr>
          <w:rFonts w:ascii="仿宋" w:eastAsia="仿宋" w:hAnsi="仿宋" w:cs="仿宋" w:hint="eastAsia"/>
          <w:sz w:val="24"/>
          <w:szCs w:val="24"/>
          <w14:ligatures w14:val="none"/>
        </w:rPr>
        <w:t>本项目报价采取总价报价，</w:t>
      </w:r>
      <w:r w:rsidRPr="00480CD8">
        <w:rPr>
          <w:rFonts w:ascii="仿宋" w:eastAsia="仿宋" w:hAnsi="仿宋" w:cs="仿宋" w:hint="eastAsia"/>
          <w:bCs/>
          <w:szCs w:val="21"/>
          <w14:ligatures w14:val="none"/>
        </w:rPr>
        <w:t>投标人</w:t>
      </w:r>
      <w:r w:rsidRPr="00480CD8">
        <w:rPr>
          <w:rFonts w:ascii="仿宋" w:eastAsia="仿宋" w:hAnsi="仿宋" w:cs="仿宋" w:hint="eastAsia"/>
          <w:bCs/>
          <w:sz w:val="24"/>
          <w:szCs w:val="24"/>
          <w14:ligatures w14:val="none"/>
        </w:rPr>
        <w:t>提供的设备、材料均按响应报价执行，投标人在确定响应报价时已充分考虑设备、材料价格上涨等市场风险因素。除双方另有书面约定外，投标人提供的设备、材料价格不作任何调整。投标人均</w:t>
      </w:r>
      <w:r w:rsidRPr="00480CD8">
        <w:rPr>
          <w:rFonts w:ascii="仿宋" w:eastAsia="仿宋" w:hAnsi="仿宋" w:cs="仿宋" w:hint="eastAsia"/>
          <w:bCs/>
          <w:sz w:val="24"/>
          <w:szCs w:val="24"/>
          <w14:ligatures w14:val="none"/>
        </w:rPr>
        <w:lastRenderedPageBreak/>
        <w:t>要认真勘查现场，了解现场规模尺寸，充分考虑安装、拆除、验收、备案等各项因素的影响，不得以此为借口而重新报价。各投标人所报价格是经过现场实地勘查了解并掌握了现场所有情况的最终报价。</w:t>
      </w:r>
    </w:p>
    <w:p w14:paraId="5C358379" w14:textId="77777777" w:rsidR="00480CD8" w:rsidRPr="00480CD8" w:rsidRDefault="00480CD8" w:rsidP="00480CD8">
      <w:pPr>
        <w:widowControl/>
        <w:spacing w:line="360" w:lineRule="auto"/>
        <w:ind w:firstLineChars="200" w:firstLine="480"/>
        <w:jc w:val="left"/>
        <w:textAlignment w:val="center"/>
        <w:rPr>
          <w:rFonts w:ascii="仿宋" w:eastAsia="仿宋" w:hAnsi="仿宋" w:cs="仿宋" w:hint="eastAsia"/>
          <w:bCs/>
          <w:sz w:val="24"/>
          <w:szCs w:val="24"/>
          <w14:ligatures w14:val="none"/>
        </w:rPr>
      </w:pPr>
      <w:r w:rsidRPr="00480CD8">
        <w:rPr>
          <w:rFonts w:ascii="仿宋" w:eastAsia="仿宋" w:hAnsi="仿宋" w:cs="仿宋" w:hint="eastAsia"/>
          <w:bCs/>
          <w:sz w:val="24"/>
          <w:szCs w:val="24"/>
          <w14:ligatures w14:val="none"/>
        </w:rPr>
        <w:t>2.验收要求</w:t>
      </w:r>
    </w:p>
    <w:p w14:paraId="0C01A0BC" w14:textId="77777777" w:rsidR="00480CD8" w:rsidRPr="00480CD8" w:rsidRDefault="00480CD8" w:rsidP="00480CD8">
      <w:pPr>
        <w:numPr>
          <w:ilvl w:val="0"/>
          <w:numId w:val="3"/>
        </w:numPr>
        <w:spacing w:line="360" w:lineRule="auto"/>
        <w:ind w:firstLineChars="200" w:firstLine="480"/>
        <w:rPr>
          <w:rFonts w:ascii="仿宋" w:eastAsia="仿宋" w:hAnsi="仿宋" w:cs="仿宋" w:hint="eastAsia"/>
          <w:bCs/>
          <w:sz w:val="24"/>
          <w:szCs w:val="24"/>
          <w14:ligatures w14:val="none"/>
        </w:rPr>
      </w:pPr>
      <w:r w:rsidRPr="00480CD8">
        <w:rPr>
          <w:rFonts w:ascii="仿宋" w:eastAsia="仿宋" w:hAnsi="仿宋" w:cs="仿宋" w:hint="eastAsia"/>
          <w:bCs/>
          <w:sz w:val="24"/>
          <w:szCs w:val="24"/>
          <w14:ligatures w14:val="none"/>
        </w:rPr>
        <w:t>（1）投标人需按招标文件规定的技术要求提供产品，产品必须按相应的国家标准及有关政府部门的规范完成制造和安装，项目实施过程中，采购人将严格按照中标人的投标情况进行验收。</w:t>
      </w:r>
    </w:p>
    <w:p w14:paraId="358015BA" w14:textId="77777777" w:rsidR="00480CD8" w:rsidRPr="00480CD8" w:rsidRDefault="00480CD8" w:rsidP="00480CD8">
      <w:pPr>
        <w:numPr>
          <w:ilvl w:val="0"/>
          <w:numId w:val="3"/>
        </w:numPr>
        <w:spacing w:line="360" w:lineRule="auto"/>
        <w:ind w:firstLineChars="200" w:firstLine="480"/>
        <w:rPr>
          <w:rFonts w:ascii="仿宋" w:eastAsia="仿宋" w:hAnsi="仿宋" w:cs="仿宋" w:hint="eastAsia"/>
          <w:bCs/>
          <w:sz w:val="24"/>
          <w:szCs w:val="24"/>
          <w14:ligatures w14:val="none"/>
        </w:rPr>
      </w:pPr>
      <w:r w:rsidRPr="00480CD8">
        <w:rPr>
          <w:rFonts w:ascii="仿宋" w:eastAsia="仿宋" w:hAnsi="仿宋" w:cs="仿宋" w:hint="eastAsia"/>
          <w:bCs/>
          <w:sz w:val="24"/>
          <w:szCs w:val="24"/>
          <w14:ligatures w14:val="none"/>
        </w:rPr>
        <w:t>设备安装、调试完成后，经采购人及相关专业部门联合验收，达到本采购文件中的各项技术指标和该设备的产品标准，并满足安全使用防护要求的，方可验收合格(如验收不合格的相关费用由乙方支付)。验收合格后，双方签署最终验收报告，双方签署最终验收报告之日起为质量保证期的计算开始时间。</w:t>
      </w:r>
    </w:p>
    <w:p w14:paraId="0DCE5AB6" w14:textId="77777777" w:rsidR="00480CD8" w:rsidRPr="00480CD8" w:rsidRDefault="00480CD8" w:rsidP="00480CD8">
      <w:pPr>
        <w:numPr>
          <w:ilvl w:val="0"/>
          <w:numId w:val="3"/>
        </w:numPr>
        <w:spacing w:line="360" w:lineRule="auto"/>
        <w:ind w:firstLineChars="200" w:firstLine="480"/>
        <w:rPr>
          <w:rFonts w:ascii="仿宋" w:eastAsia="仿宋" w:hAnsi="仿宋" w:cs="仿宋" w:hint="eastAsia"/>
          <w:bCs/>
          <w:sz w:val="24"/>
          <w:szCs w:val="24"/>
          <w14:ligatures w14:val="none"/>
        </w:rPr>
      </w:pPr>
      <w:r w:rsidRPr="00480CD8">
        <w:rPr>
          <w:rFonts w:ascii="仿宋" w:eastAsia="仿宋" w:hAnsi="仿宋" w:cs="仿宋" w:hint="eastAsia"/>
          <w:bCs/>
          <w:sz w:val="24"/>
          <w:szCs w:val="24"/>
          <w14:ligatures w14:val="none"/>
        </w:rPr>
        <w:t>验收的依据:采购文件技术与商务要求、响应文件和合同等，</w:t>
      </w:r>
    </w:p>
    <w:p w14:paraId="407ABF4D" w14:textId="77777777" w:rsidR="00480CD8" w:rsidRPr="00480CD8" w:rsidRDefault="00480CD8" w:rsidP="00480CD8">
      <w:pPr>
        <w:numPr>
          <w:ilvl w:val="0"/>
          <w:numId w:val="3"/>
        </w:numPr>
        <w:spacing w:line="360" w:lineRule="auto"/>
        <w:ind w:firstLineChars="200" w:firstLine="480"/>
        <w:rPr>
          <w:rFonts w:ascii="仿宋" w:eastAsia="仿宋" w:hAnsi="仿宋" w:cs="仿宋" w:hint="eastAsia"/>
          <w:bCs/>
          <w:sz w:val="24"/>
          <w:szCs w:val="24"/>
          <w14:ligatures w14:val="none"/>
        </w:rPr>
      </w:pPr>
      <w:r w:rsidRPr="00480CD8">
        <w:rPr>
          <w:rFonts w:ascii="仿宋" w:eastAsia="仿宋" w:hAnsi="仿宋" w:cs="仿宋" w:hint="eastAsia"/>
          <w:bCs/>
          <w:sz w:val="24"/>
          <w:szCs w:val="24"/>
          <w14:ligatures w14:val="none"/>
        </w:rPr>
        <w:t>必须保证响应设备配置的完整性，能满足设备全部功能的使用，备品、备件、随机根据和相关技术资料齐全。</w:t>
      </w:r>
    </w:p>
    <w:p w14:paraId="4009B5E1" w14:textId="77777777" w:rsidR="00480CD8" w:rsidRPr="00480CD8" w:rsidRDefault="00480CD8" w:rsidP="00480CD8">
      <w:pPr>
        <w:widowControl/>
        <w:spacing w:line="360" w:lineRule="auto"/>
        <w:ind w:firstLineChars="200" w:firstLine="480"/>
        <w:jc w:val="left"/>
        <w:textAlignment w:val="center"/>
        <w:rPr>
          <w:rFonts w:ascii="仿宋" w:eastAsia="仿宋" w:hAnsi="仿宋" w:cs="仿宋" w:hint="eastAsia"/>
          <w:bCs/>
          <w:sz w:val="24"/>
          <w:szCs w:val="24"/>
          <w14:ligatures w14:val="none"/>
        </w:rPr>
      </w:pPr>
      <w:r w:rsidRPr="00480CD8">
        <w:rPr>
          <w:rFonts w:ascii="仿宋" w:eastAsia="仿宋" w:hAnsi="仿宋" w:cs="仿宋" w:hint="eastAsia"/>
          <w:bCs/>
          <w:sz w:val="24"/>
          <w:szCs w:val="24"/>
          <w14:ligatures w14:val="none"/>
        </w:rPr>
        <w:t>3.售后服务</w:t>
      </w:r>
    </w:p>
    <w:p w14:paraId="4F934876" w14:textId="77777777" w:rsidR="00480CD8" w:rsidRPr="00480CD8" w:rsidRDefault="00480CD8" w:rsidP="00480CD8">
      <w:pPr>
        <w:widowControl/>
        <w:spacing w:line="360" w:lineRule="auto"/>
        <w:ind w:firstLineChars="200" w:firstLine="480"/>
        <w:jc w:val="left"/>
        <w:textAlignment w:val="center"/>
        <w:rPr>
          <w:rFonts w:ascii="仿宋" w:eastAsia="仿宋" w:hAnsi="仿宋" w:cs="仿宋" w:hint="eastAsia"/>
          <w:bCs/>
          <w:sz w:val="24"/>
          <w:szCs w:val="24"/>
          <w14:ligatures w14:val="none"/>
        </w:rPr>
      </w:pPr>
      <w:r w:rsidRPr="00480CD8">
        <w:rPr>
          <w:rFonts w:ascii="仿宋" w:eastAsia="仿宋" w:hAnsi="仿宋" w:cs="仿宋" w:hint="eastAsia"/>
          <w:bCs/>
          <w:sz w:val="24"/>
          <w:szCs w:val="24"/>
          <w14:ligatures w14:val="none"/>
        </w:rPr>
        <w:t>投标人配有专业团队提供售后服务，将提供7x24售后服务热线技术支持和服务，在接到采购人报障后2小时内做出实质性响应。若运用通讯工具不能解决问题，提供现场技术支持，确保在12小时之内赶到现场。</w:t>
      </w:r>
    </w:p>
    <w:p w14:paraId="604FBAE5" w14:textId="77777777" w:rsidR="00480CD8" w:rsidRPr="00480CD8" w:rsidRDefault="00480CD8" w:rsidP="00480CD8">
      <w:pPr>
        <w:widowControl/>
        <w:numPr>
          <w:ilvl w:val="0"/>
          <w:numId w:val="4"/>
        </w:numPr>
        <w:tabs>
          <w:tab w:val="left" w:pos="312"/>
        </w:tabs>
        <w:spacing w:line="360" w:lineRule="auto"/>
        <w:ind w:firstLineChars="200" w:firstLine="480"/>
        <w:jc w:val="left"/>
        <w:textAlignment w:val="center"/>
        <w:rPr>
          <w:rFonts w:ascii="仿宋" w:eastAsia="仿宋" w:hAnsi="仿宋" w:cs="仿宋" w:hint="eastAsia"/>
          <w:bCs/>
          <w:sz w:val="24"/>
          <w:szCs w:val="24"/>
          <w14:ligatures w14:val="none"/>
        </w:rPr>
      </w:pPr>
      <w:r w:rsidRPr="00480CD8">
        <w:rPr>
          <w:rFonts w:ascii="仿宋" w:eastAsia="仿宋" w:hAnsi="仿宋" w:cs="仿宋" w:hint="eastAsia"/>
          <w:bCs/>
          <w:sz w:val="24"/>
          <w:szCs w:val="24"/>
          <w14:ligatures w14:val="none"/>
        </w:rPr>
        <w:t>软件升级服务</w:t>
      </w:r>
    </w:p>
    <w:p w14:paraId="6DC1CFD6" w14:textId="77777777" w:rsidR="00480CD8" w:rsidRPr="00480CD8" w:rsidRDefault="00480CD8" w:rsidP="00480CD8">
      <w:pPr>
        <w:widowControl/>
        <w:numPr>
          <w:ilvl w:val="0"/>
          <w:numId w:val="4"/>
        </w:numPr>
        <w:tabs>
          <w:tab w:val="left" w:pos="312"/>
        </w:tabs>
        <w:spacing w:line="360" w:lineRule="auto"/>
        <w:ind w:firstLineChars="200" w:firstLine="480"/>
        <w:jc w:val="left"/>
        <w:textAlignment w:val="center"/>
        <w:rPr>
          <w:rFonts w:ascii="仿宋" w:eastAsia="仿宋" w:hAnsi="仿宋" w:cs="仿宋" w:hint="eastAsia"/>
          <w:bCs/>
          <w:sz w:val="24"/>
          <w:szCs w:val="24"/>
          <w14:ligatures w14:val="none"/>
        </w:rPr>
      </w:pPr>
      <w:r w:rsidRPr="00480CD8">
        <w:rPr>
          <w:rFonts w:ascii="仿宋" w:eastAsia="仿宋" w:hAnsi="仿宋" w:cs="仿宋" w:hint="eastAsia"/>
          <w:bCs/>
          <w:sz w:val="24"/>
          <w:szCs w:val="24"/>
          <w14:ligatures w14:val="none"/>
        </w:rPr>
        <w:t>投标人承诺在2027年之前全国职业院校技能大赛智慧物流赛项技术支持单位不变更的情况下，所供货</w:t>
      </w:r>
      <w:proofErr w:type="gramStart"/>
      <w:r w:rsidRPr="00480CD8">
        <w:rPr>
          <w:rFonts w:ascii="仿宋" w:eastAsia="仿宋" w:hAnsi="仿宋" w:cs="仿宋" w:hint="eastAsia"/>
          <w:bCs/>
          <w:sz w:val="24"/>
          <w:szCs w:val="24"/>
          <w14:ligatures w14:val="none"/>
        </w:rPr>
        <w:t>物满足</w:t>
      </w:r>
      <w:proofErr w:type="gramEnd"/>
      <w:r w:rsidRPr="00480CD8">
        <w:rPr>
          <w:rFonts w:ascii="仿宋" w:eastAsia="仿宋" w:hAnsi="仿宋" w:cs="仿宋" w:hint="eastAsia"/>
          <w:bCs/>
          <w:sz w:val="24"/>
          <w:szCs w:val="24"/>
          <w14:ligatures w14:val="none"/>
        </w:rPr>
        <w:t>全国职业院校技能大赛智慧物流赛项的竞赛需求，并提供软件免费升级服务。</w:t>
      </w:r>
      <w:r w:rsidRPr="00480CD8">
        <w:rPr>
          <w:rFonts w:ascii="仿宋" w:eastAsia="仿宋" w:hAnsi="仿宋" w:cs="仿宋" w:hint="eastAsia"/>
          <w:b/>
          <w:sz w:val="24"/>
          <w:szCs w:val="24"/>
          <w14:ligatures w14:val="none"/>
        </w:rPr>
        <w:t>（投标文件投标函中提供承诺，若发生负偏离，视为无效响应）</w:t>
      </w:r>
    </w:p>
    <w:p w14:paraId="3F4F2D1E" w14:textId="77777777" w:rsidR="00480CD8" w:rsidRPr="00480CD8" w:rsidRDefault="00480CD8" w:rsidP="00480CD8">
      <w:pPr>
        <w:keepNext/>
        <w:keepLines/>
        <w:spacing w:before="260" w:after="260" w:line="416" w:lineRule="auto"/>
        <w:outlineLvl w:val="1"/>
        <w:rPr>
          <w:rFonts w:ascii="宋体" w:eastAsia="仿宋" w:hAnsi="宋体" w:cs="Times New Roman"/>
          <w:b/>
          <w:bCs/>
          <w:sz w:val="24"/>
          <w:szCs w:val="32"/>
          <w14:ligatures w14:val="none"/>
        </w:rPr>
      </w:pPr>
      <w:r w:rsidRPr="00480CD8">
        <w:rPr>
          <w:rFonts w:ascii="宋体" w:eastAsia="仿宋" w:hAnsi="宋体" w:cs="Times New Roman" w:hint="eastAsia"/>
          <w:b/>
          <w:bCs/>
          <w:sz w:val="24"/>
          <w:szCs w:val="32"/>
          <w14:ligatures w14:val="none"/>
        </w:rPr>
        <w:t>三、</w:t>
      </w:r>
      <w:r w:rsidRPr="00480CD8">
        <w:rPr>
          <w:rFonts w:ascii="宋体" w:eastAsia="仿宋" w:hAnsi="宋体" w:cs="Times New Roman"/>
          <w:b/>
          <w:bCs/>
          <w:sz w:val="24"/>
          <w:szCs w:val="32"/>
          <w14:ligatures w14:val="none"/>
        </w:rPr>
        <w:t xml:space="preserve"> </w:t>
      </w:r>
      <w:r w:rsidRPr="00480CD8">
        <w:rPr>
          <w:rFonts w:ascii="宋体" w:eastAsia="仿宋" w:hAnsi="宋体" w:cs="Times New Roman"/>
          <w:b/>
          <w:bCs/>
          <w:sz w:val="24"/>
          <w:szCs w:val="32"/>
          <w14:ligatures w14:val="none"/>
        </w:rPr>
        <w:t>商务要求</w:t>
      </w:r>
    </w:p>
    <w:p w14:paraId="5B82B2C9" w14:textId="77777777" w:rsidR="00480CD8" w:rsidRPr="00480CD8" w:rsidRDefault="00480CD8" w:rsidP="00480CD8">
      <w:pPr>
        <w:rPr>
          <w:rFonts w:ascii="仿宋" w:eastAsia="仿宋" w:hAnsi="仿宋" w:cs="仿宋" w:hint="eastAsia"/>
          <w:b/>
          <w:bCs/>
          <w:sz w:val="24"/>
          <w:szCs w:val="32"/>
          <w14:ligatures w14:val="none"/>
        </w:rPr>
      </w:pPr>
      <w:r w:rsidRPr="00480CD8">
        <w:rPr>
          <w:rFonts w:ascii="仿宋" w:eastAsia="仿宋" w:hAnsi="仿宋" w:cs="仿宋" w:hint="eastAsia"/>
          <w:b/>
          <w:bCs/>
          <w:sz w:val="24"/>
          <w:szCs w:val="32"/>
          <w14:ligatures w14:val="none"/>
        </w:rPr>
        <w:t>除非有特别说明，本条为实质性要求。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6321"/>
      </w:tblGrid>
      <w:tr w:rsidR="00480CD8" w:rsidRPr="00480CD8" w14:paraId="7C0B4213" w14:textId="77777777" w:rsidTr="00B55271">
        <w:trPr>
          <w:jc w:val="center"/>
        </w:trPr>
        <w:tc>
          <w:tcPr>
            <w:tcW w:w="2375" w:type="dxa"/>
            <w:vAlign w:val="center"/>
          </w:tcPr>
          <w:p w14:paraId="4011AF86" w14:textId="77777777" w:rsidR="00480CD8" w:rsidRPr="00480CD8" w:rsidRDefault="00480CD8" w:rsidP="00480CD8">
            <w:pPr>
              <w:widowControl/>
              <w:jc w:val="center"/>
              <w:rPr>
                <w:rFonts w:ascii="宋体" w:eastAsia="仿宋" w:hAnsi="宋体" w:cs="Times New Roman" w:hint="eastAsia"/>
                <w:sz w:val="24"/>
                <w:szCs w:val="24"/>
                <w14:ligatures w14:val="none"/>
              </w:rPr>
            </w:pPr>
            <w:r w:rsidRPr="00480CD8">
              <w:rPr>
                <w:rFonts w:ascii="宋体" w:eastAsia="仿宋" w:hAnsi="宋体" w:cs="Times New Roman" w:hint="eastAsia"/>
                <w:sz w:val="24"/>
                <w:szCs w:val="24"/>
                <w14:ligatures w14:val="none"/>
              </w:rPr>
              <w:t>交付（实施）的时间（期限）</w:t>
            </w:r>
          </w:p>
        </w:tc>
        <w:tc>
          <w:tcPr>
            <w:tcW w:w="7479" w:type="dxa"/>
          </w:tcPr>
          <w:p w14:paraId="01876DBE" w14:textId="77777777" w:rsidR="00480CD8" w:rsidRPr="00480CD8" w:rsidRDefault="00480CD8" w:rsidP="00480CD8">
            <w:pPr>
              <w:widowControl/>
              <w:adjustRightInd w:val="0"/>
              <w:snapToGrid w:val="0"/>
              <w:spacing w:line="288" w:lineRule="auto"/>
              <w:rPr>
                <w:rFonts w:ascii="楷体" w:eastAsia="仿宋" w:hAnsi="楷体" w:cs="Calibri" w:hint="eastAsia"/>
                <w:sz w:val="24"/>
                <w:szCs w:val="24"/>
                <w14:ligatures w14:val="none"/>
              </w:rPr>
            </w:pPr>
            <w:r w:rsidRPr="00480CD8">
              <w:rPr>
                <w:rFonts w:ascii="楷体" w:eastAsia="仿宋" w:hAnsi="楷体" w:cs="Calibri" w:hint="eastAsia"/>
                <w:sz w:val="24"/>
                <w:szCs w:val="24"/>
                <w14:ligatures w14:val="none"/>
              </w:rPr>
              <w:t>合同签订生效</w:t>
            </w:r>
            <w:r w:rsidRPr="00480CD8">
              <w:rPr>
                <w:rFonts w:ascii="仿宋" w:eastAsia="仿宋" w:hAnsi="仿宋" w:cs="仿宋" w:hint="eastAsia"/>
                <w:sz w:val="24"/>
                <w:szCs w:val="24"/>
                <w14:ligatures w14:val="none"/>
              </w:rPr>
              <w:t>后，</w:t>
            </w:r>
            <w:r w:rsidRPr="00480CD8">
              <w:rPr>
                <w:rFonts w:ascii="仿宋" w:eastAsia="仿宋" w:hAnsi="仿宋" w:cs="仿宋" w:hint="eastAsia"/>
                <w:sz w:val="24"/>
                <w:szCs w:val="24"/>
                <w:u w:val="single"/>
                <w14:ligatures w14:val="none"/>
              </w:rPr>
              <w:t xml:space="preserve">  15   </w:t>
            </w:r>
            <w:proofErr w:type="gramStart"/>
            <w:r w:rsidRPr="00480CD8">
              <w:rPr>
                <w:rFonts w:ascii="仿宋" w:eastAsia="仿宋" w:hAnsi="仿宋" w:cs="仿宋" w:hint="eastAsia"/>
                <w:sz w:val="24"/>
                <w:szCs w:val="24"/>
                <w14:ligatures w14:val="none"/>
              </w:rPr>
              <w:t>日历</w:t>
            </w:r>
            <w:r w:rsidRPr="00480CD8">
              <w:rPr>
                <w:rFonts w:ascii="楷体" w:eastAsia="仿宋" w:hAnsi="楷体" w:cs="Calibri" w:hint="eastAsia"/>
                <w:sz w:val="24"/>
                <w:szCs w:val="24"/>
                <w14:ligatures w14:val="none"/>
              </w:rPr>
              <w:t>天完成</w:t>
            </w:r>
            <w:proofErr w:type="gramEnd"/>
            <w:r w:rsidRPr="00480CD8">
              <w:rPr>
                <w:rFonts w:ascii="楷体" w:eastAsia="仿宋" w:hAnsi="楷体" w:cs="Calibri" w:hint="eastAsia"/>
                <w:sz w:val="24"/>
                <w:szCs w:val="24"/>
                <w14:ligatures w14:val="none"/>
              </w:rPr>
              <w:t>交货、安装与调试。</w:t>
            </w:r>
          </w:p>
          <w:p w14:paraId="4389BF21" w14:textId="77777777" w:rsidR="00480CD8" w:rsidRPr="00480CD8" w:rsidRDefault="00480CD8" w:rsidP="00480CD8">
            <w:pPr>
              <w:widowControl/>
              <w:adjustRightInd w:val="0"/>
              <w:snapToGrid w:val="0"/>
              <w:spacing w:line="288" w:lineRule="auto"/>
              <w:rPr>
                <w:rFonts w:ascii="楷体" w:eastAsia="仿宋" w:hAnsi="楷体" w:cs="Calibri" w:hint="eastAsia"/>
                <w:sz w:val="24"/>
                <w:szCs w:val="24"/>
                <w14:ligatures w14:val="none"/>
              </w:rPr>
            </w:pPr>
            <w:r w:rsidRPr="00480CD8">
              <w:rPr>
                <w:rFonts w:ascii="宋体" w:eastAsia="仿宋" w:hAnsi="宋体" w:cs="Calibri" w:hint="eastAsia"/>
                <w:sz w:val="24"/>
                <w:szCs w:val="24"/>
                <w14:ligatures w14:val="none"/>
              </w:rPr>
              <w:t>是否接受负偏离：</w:t>
            </w:r>
            <w:r w:rsidRPr="00480CD8">
              <w:rPr>
                <w:rFonts w:ascii="Segoe UI Symbol" w:eastAsia="仿宋" w:hAnsi="Segoe UI Symbol" w:cs="Segoe UI Symbol"/>
                <w:sz w:val="24"/>
                <w:szCs w:val="24"/>
                <w14:ligatures w14:val="none"/>
              </w:rPr>
              <w:t>☑</w:t>
            </w:r>
            <w:r w:rsidRPr="00480CD8">
              <w:rPr>
                <w:rFonts w:ascii="仿宋" w:eastAsia="仿宋" w:hAnsi="仿宋" w:cs="仿宋" w:hint="eastAsia"/>
                <w:sz w:val="24"/>
                <w:szCs w:val="24"/>
                <w14:ligatures w14:val="none"/>
              </w:rPr>
              <w:t>不接受</w:t>
            </w:r>
          </w:p>
          <w:p w14:paraId="16763C2B" w14:textId="77777777" w:rsidR="00480CD8" w:rsidRPr="00480CD8" w:rsidRDefault="00480CD8" w:rsidP="00480CD8">
            <w:pPr>
              <w:ind w:firstLineChars="200" w:firstLine="480"/>
              <w:rPr>
                <w:rFonts w:ascii="楷体" w:eastAsia="仿宋" w:hAnsi="楷体" w:cs="Calibri" w:hint="eastAsia"/>
                <w:sz w:val="24"/>
                <w:szCs w:val="24"/>
                <w14:ligatures w14:val="none"/>
              </w:rPr>
            </w:pPr>
            <w:r w:rsidRPr="00480CD8">
              <w:rPr>
                <w:rFonts w:ascii="楷体" w:eastAsia="仿宋" w:hAnsi="楷体" w:cs="Calibri" w:hint="eastAsia"/>
                <w:sz w:val="24"/>
                <w:szCs w:val="24"/>
                <w14:ligatures w14:val="none"/>
              </w:rPr>
              <w:t xml:space="preserve">            </w:t>
            </w:r>
            <w:r w:rsidRPr="00480CD8">
              <w:rPr>
                <w:rFonts w:ascii="楷体" w:eastAsia="仿宋" w:hAnsi="楷体" w:cs="Calibri" w:hint="eastAsia"/>
                <w:sz w:val="24"/>
                <w:szCs w:val="24"/>
                <w14:ligatures w14:val="none"/>
              </w:rPr>
              <w:t>□接受：</w:t>
            </w:r>
          </w:p>
          <w:p w14:paraId="50EF0121" w14:textId="77777777" w:rsidR="00480CD8" w:rsidRPr="00480CD8" w:rsidRDefault="00480CD8" w:rsidP="00480CD8">
            <w:pPr>
              <w:ind w:firstLineChars="900" w:firstLine="2160"/>
              <w:rPr>
                <w:rFonts w:ascii="宋体" w:eastAsia="仿宋" w:hAnsi="宋体" w:cs="Times New Roman" w:hint="eastAsia"/>
                <w:sz w:val="24"/>
                <w:szCs w:val="24"/>
                <w14:ligatures w14:val="none"/>
              </w:rPr>
            </w:pPr>
            <w:r w:rsidRPr="00480CD8">
              <w:rPr>
                <w:rFonts w:ascii="楷体" w:eastAsia="仿宋" w:hAnsi="楷体" w:cs="Calibri" w:hint="eastAsia"/>
                <w:sz w:val="24"/>
                <w:szCs w:val="24"/>
                <w14:ligatures w14:val="none"/>
              </w:rPr>
              <w:t>允许偏离的幅度：</w:t>
            </w:r>
          </w:p>
        </w:tc>
      </w:tr>
      <w:tr w:rsidR="00480CD8" w:rsidRPr="00480CD8" w14:paraId="687F1BF1" w14:textId="77777777" w:rsidTr="00B55271">
        <w:trPr>
          <w:jc w:val="center"/>
        </w:trPr>
        <w:tc>
          <w:tcPr>
            <w:tcW w:w="2375" w:type="dxa"/>
            <w:vAlign w:val="center"/>
          </w:tcPr>
          <w:p w14:paraId="56F2D31B" w14:textId="77777777" w:rsidR="00480CD8" w:rsidRPr="00480CD8" w:rsidRDefault="00480CD8" w:rsidP="00480CD8">
            <w:pPr>
              <w:widowControl/>
              <w:jc w:val="center"/>
              <w:rPr>
                <w:rFonts w:ascii="宋体" w:eastAsia="仿宋" w:hAnsi="宋体" w:cs="Times New Roman" w:hint="eastAsia"/>
                <w:sz w:val="24"/>
                <w:szCs w:val="24"/>
                <w14:ligatures w14:val="none"/>
              </w:rPr>
            </w:pPr>
            <w:r w:rsidRPr="00480CD8">
              <w:rPr>
                <w:rFonts w:ascii="宋体" w:eastAsia="仿宋" w:hAnsi="宋体" w:cs="Times New Roman" w:hint="eastAsia"/>
                <w:sz w:val="24"/>
                <w:szCs w:val="24"/>
                <w14:ligatures w14:val="none"/>
              </w:rPr>
              <w:lastRenderedPageBreak/>
              <w:t>交付（实施）的地点（范围）</w:t>
            </w:r>
          </w:p>
        </w:tc>
        <w:tc>
          <w:tcPr>
            <w:tcW w:w="7479" w:type="dxa"/>
            <w:vAlign w:val="center"/>
          </w:tcPr>
          <w:p w14:paraId="3C99848E" w14:textId="77777777" w:rsidR="00480CD8" w:rsidRPr="00480CD8" w:rsidRDefault="00480CD8" w:rsidP="00480CD8">
            <w:pPr>
              <w:rPr>
                <w:rFonts w:ascii="宋体" w:eastAsia="仿宋" w:hAnsi="宋体" w:cs="Times New Roman"/>
                <w:sz w:val="24"/>
                <w:szCs w:val="24"/>
                <w14:ligatures w14:val="none"/>
              </w:rPr>
            </w:pPr>
            <w:r w:rsidRPr="00480CD8">
              <w:rPr>
                <w:rFonts w:ascii="宋体" w:eastAsia="仿宋" w:hAnsi="宋体" w:cs="Times New Roman" w:hint="eastAsia"/>
                <w:sz w:val="24"/>
                <w:szCs w:val="24"/>
                <w14:ligatures w14:val="none"/>
              </w:rPr>
              <w:t>安徽省合肥市肥西县紫蓬山风景</w:t>
            </w:r>
            <w:proofErr w:type="gramStart"/>
            <w:r w:rsidRPr="00480CD8">
              <w:rPr>
                <w:rFonts w:ascii="宋体" w:eastAsia="仿宋" w:hAnsi="宋体" w:cs="Times New Roman" w:hint="eastAsia"/>
                <w:sz w:val="24"/>
                <w:szCs w:val="24"/>
                <w14:ligatures w14:val="none"/>
              </w:rPr>
              <w:t>区徽商职业</w:t>
            </w:r>
            <w:proofErr w:type="gramEnd"/>
            <w:r w:rsidRPr="00480CD8">
              <w:rPr>
                <w:rFonts w:ascii="宋体" w:eastAsia="仿宋" w:hAnsi="宋体" w:cs="Times New Roman" w:hint="eastAsia"/>
                <w:sz w:val="24"/>
                <w:szCs w:val="24"/>
                <w14:ligatures w14:val="none"/>
              </w:rPr>
              <w:t>学院紫蓬校区</w:t>
            </w:r>
          </w:p>
        </w:tc>
      </w:tr>
      <w:tr w:rsidR="00480CD8" w:rsidRPr="00480CD8" w14:paraId="0FAB0A3B" w14:textId="77777777" w:rsidTr="00B55271">
        <w:trPr>
          <w:jc w:val="center"/>
        </w:trPr>
        <w:tc>
          <w:tcPr>
            <w:tcW w:w="2375" w:type="dxa"/>
            <w:vAlign w:val="center"/>
          </w:tcPr>
          <w:p w14:paraId="6F5FDD04" w14:textId="77777777" w:rsidR="00480CD8" w:rsidRPr="00480CD8" w:rsidRDefault="00480CD8" w:rsidP="00480CD8">
            <w:pPr>
              <w:jc w:val="center"/>
              <w:rPr>
                <w:rFonts w:ascii="宋体" w:eastAsia="仿宋" w:hAnsi="宋体" w:cs="Times New Roman"/>
                <w:sz w:val="24"/>
                <w:szCs w:val="24"/>
                <w14:ligatures w14:val="none"/>
              </w:rPr>
            </w:pPr>
            <w:r w:rsidRPr="00480CD8">
              <w:rPr>
                <w:rFonts w:ascii="宋体" w:eastAsia="仿宋" w:hAnsi="宋体" w:cs="Times New Roman" w:hint="eastAsia"/>
                <w:sz w:val="24"/>
                <w:szCs w:val="24"/>
                <w14:ligatures w14:val="none"/>
              </w:rPr>
              <w:t>付款方式</w:t>
            </w:r>
          </w:p>
        </w:tc>
        <w:tc>
          <w:tcPr>
            <w:tcW w:w="7479" w:type="dxa"/>
          </w:tcPr>
          <w:p w14:paraId="4BAED4F1" w14:textId="77777777" w:rsidR="00480CD8" w:rsidRPr="00480CD8" w:rsidRDefault="00480CD8" w:rsidP="00480CD8">
            <w:pPr>
              <w:widowControl/>
              <w:adjustRightInd w:val="0"/>
              <w:snapToGrid w:val="0"/>
              <w:spacing w:line="288" w:lineRule="auto"/>
              <w:rPr>
                <w:rFonts w:ascii="宋体" w:eastAsia="仿宋" w:hAnsi="宋体" w:cs="Calibri" w:hint="eastAsia"/>
                <w:sz w:val="24"/>
                <w:szCs w:val="24"/>
                <w14:ligatures w14:val="none"/>
              </w:rPr>
            </w:pPr>
            <w:r w:rsidRPr="00480CD8">
              <w:rPr>
                <w:rFonts w:ascii="宋体" w:eastAsia="仿宋" w:hAnsi="宋体" w:cs="Calibri" w:hint="eastAsia"/>
                <w:sz w:val="24"/>
                <w:szCs w:val="24"/>
                <w14:ligatures w14:val="none"/>
              </w:rPr>
              <w:t>预付款支付方式：</w:t>
            </w:r>
          </w:p>
          <w:p w14:paraId="0D2C1060" w14:textId="77777777" w:rsidR="00480CD8" w:rsidRPr="00480CD8" w:rsidRDefault="00480CD8" w:rsidP="00480CD8">
            <w:pPr>
              <w:widowControl/>
              <w:adjustRightInd w:val="0"/>
              <w:snapToGrid w:val="0"/>
              <w:spacing w:line="288" w:lineRule="auto"/>
              <w:rPr>
                <w:rFonts w:ascii="仿宋" w:eastAsia="仿宋" w:hAnsi="仿宋" w:cs="仿宋" w:hint="eastAsia"/>
                <w:sz w:val="24"/>
                <w:szCs w:val="24"/>
                <w14:ligatures w14:val="none"/>
              </w:rPr>
            </w:pPr>
            <w:r w:rsidRPr="00480CD8">
              <w:rPr>
                <w:rFonts w:ascii="宋体" w:eastAsia="仿宋" w:hAnsi="宋体" w:cs="Calibri" w:hint="eastAsia"/>
                <w:sz w:val="24"/>
                <w:szCs w:val="24"/>
                <w14:ligatures w14:val="none"/>
              </w:rPr>
              <w:t>中标人为大型企</w:t>
            </w:r>
            <w:r w:rsidRPr="00480CD8">
              <w:rPr>
                <w:rFonts w:ascii="仿宋" w:eastAsia="仿宋" w:hAnsi="仿宋" w:cs="仿宋" w:hint="eastAsia"/>
                <w:sz w:val="24"/>
                <w:szCs w:val="24"/>
                <w14:ligatures w14:val="none"/>
              </w:rPr>
              <w:t>业，预付款为合同金额的</w:t>
            </w:r>
            <w:r w:rsidRPr="00480CD8">
              <w:rPr>
                <w:rFonts w:ascii="仿宋" w:eastAsia="仿宋" w:hAnsi="仿宋" w:cs="仿宋" w:hint="eastAsia"/>
                <w:sz w:val="24"/>
                <w:szCs w:val="24"/>
                <w:u w:val="single"/>
                <w14:ligatures w14:val="none"/>
              </w:rPr>
              <w:t xml:space="preserve"> 40%   </w:t>
            </w:r>
            <w:r w:rsidRPr="00480CD8">
              <w:rPr>
                <w:rFonts w:ascii="仿宋" w:eastAsia="仿宋" w:hAnsi="仿宋" w:cs="仿宋" w:hint="eastAsia"/>
                <w:sz w:val="24"/>
                <w:szCs w:val="24"/>
                <w14:ligatures w14:val="none"/>
              </w:rPr>
              <w:t>；</w:t>
            </w:r>
          </w:p>
          <w:p w14:paraId="6E7CD8C9" w14:textId="77777777" w:rsidR="00480CD8" w:rsidRPr="00480CD8" w:rsidRDefault="00480CD8" w:rsidP="00480CD8">
            <w:pPr>
              <w:widowControl/>
              <w:adjustRightInd w:val="0"/>
              <w:snapToGrid w:val="0"/>
              <w:spacing w:line="288" w:lineRule="auto"/>
              <w:rPr>
                <w:rFonts w:ascii="宋体" w:eastAsia="仿宋" w:hAnsi="宋体" w:cs="Calibri" w:hint="eastAsia"/>
                <w:sz w:val="24"/>
                <w:szCs w:val="24"/>
                <w14:ligatures w14:val="none"/>
              </w:rPr>
            </w:pPr>
            <w:r w:rsidRPr="00480CD8">
              <w:rPr>
                <w:rFonts w:ascii="宋体" w:eastAsia="仿宋" w:hAnsi="宋体" w:cs="Calibri" w:hint="eastAsia"/>
                <w:sz w:val="24"/>
                <w:szCs w:val="24"/>
                <w14:ligatures w14:val="none"/>
              </w:rPr>
              <w:t>中标人</w:t>
            </w:r>
            <w:r w:rsidRPr="00480CD8">
              <w:rPr>
                <w:rFonts w:ascii="仿宋" w:eastAsia="仿宋" w:hAnsi="仿宋" w:cs="仿宋" w:hint="eastAsia"/>
                <w:sz w:val="24"/>
                <w:szCs w:val="24"/>
                <w14:ligatures w14:val="none"/>
              </w:rPr>
              <w:t>为中小企业，预付款为合同金额的</w:t>
            </w:r>
            <w:r w:rsidRPr="00480CD8">
              <w:rPr>
                <w:rFonts w:ascii="仿宋" w:eastAsia="仿宋" w:hAnsi="仿宋" w:cs="仿宋" w:hint="eastAsia"/>
                <w:sz w:val="24"/>
                <w:szCs w:val="24"/>
                <w:u w:val="single"/>
                <w14:ligatures w14:val="none"/>
              </w:rPr>
              <w:t xml:space="preserve"> 40%  </w:t>
            </w:r>
            <w:r w:rsidRPr="00480CD8">
              <w:rPr>
                <w:rFonts w:ascii="宋体" w:eastAsia="仿宋" w:hAnsi="宋体" w:cs="Calibri" w:hint="eastAsia"/>
                <w:sz w:val="24"/>
                <w:szCs w:val="24"/>
                <w:u w:val="single"/>
                <w14:ligatures w14:val="none"/>
              </w:rPr>
              <w:t xml:space="preserve"> </w:t>
            </w:r>
            <w:r w:rsidRPr="00480CD8">
              <w:rPr>
                <w:rFonts w:ascii="宋体" w:eastAsia="仿宋" w:hAnsi="宋体" w:cs="Calibri" w:hint="eastAsia"/>
                <w:sz w:val="24"/>
                <w:szCs w:val="24"/>
                <w14:ligatures w14:val="none"/>
              </w:rPr>
              <w:t>。</w:t>
            </w:r>
          </w:p>
          <w:p w14:paraId="469593C6" w14:textId="77777777" w:rsidR="00480CD8" w:rsidRPr="00480CD8" w:rsidRDefault="00480CD8" w:rsidP="00480CD8">
            <w:pPr>
              <w:widowControl/>
              <w:adjustRightInd w:val="0"/>
              <w:snapToGrid w:val="0"/>
              <w:spacing w:line="288" w:lineRule="auto"/>
              <w:rPr>
                <w:rFonts w:ascii="宋体" w:eastAsia="仿宋" w:hAnsi="宋体" w:cs="Calibri" w:hint="eastAsia"/>
                <w:sz w:val="24"/>
                <w:szCs w:val="24"/>
                <w14:ligatures w14:val="none"/>
              </w:rPr>
            </w:pPr>
            <w:r w:rsidRPr="00480CD8">
              <w:rPr>
                <w:rFonts w:ascii="宋体" w:eastAsia="仿宋" w:hAnsi="宋体" w:cs="Calibri" w:hint="eastAsia"/>
                <w:sz w:val="24"/>
                <w:szCs w:val="24"/>
                <w14:ligatures w14:val="none"/>
              </w:rPr>
              <w:t>中标人需提供预付款保函，预付款在合同、担保措施生效以及具备实施条件后</w:t>
            </w:r>
            <w:r w:rsidRPr="00480CD8">
              <w:rPr>
                <w:rFonts w:ascii="宋体" w:eastAsia="仿宋" w:hAnsi="宋体" w:cs="Calibri" w:hint="eastAsia"/>
                <w:sz w:val="24"/>
                <w:szCs w:val="24"/>
                <w14:ligatures w14:val="none"/>
              </w:rPr>
              <w:t>5</w:t>
            </w:r>
            <w:r w:rsidRPr="00480CD8">
              <w:rPr>
                <w:rFonts w:ascii="宋体" w:eastAsia="仿宋" w:hAnsi="宋体" w:cs="Calibri" w:hint="eastAsia"/>
                <w:sz w:val="24"/>
                <w:szCs w:val="24"/>
                <w14:ligatures w14:val="none"/>
              </w:rPr>
              <w:t>个工作日内支付。在签订合同时，投标人书面明确表示无需预付款或者主动要求降低预付款比例的，采购人可不适用前述规定。</w:t>
            </w:r>
          </w:p>
          <w:p w14:paraId="7352FD66" w14:textId="77777777" w:rsidR="00480CD8" w:rsidRPr="00480CD8" w:rsidRDefault="00480CD8" w:rsidP="00480CD8">
            <w:pPr>
              <w:widowControl/>
              <w:adjustRightInd w:val="0"/>
              <w:snapToGrid w:val="0"/>
              <w:spacing w:line="288" w:lineRule="auto"/>
              <w:rPr>
                <w:rFonts w:ascii="宋体" w:eastAsia="仿宋" w:hAnsi="宋体" w:cs="Calibri" w:hint="eastAsia"/>
                <w:sz w:val="24"/>
                <w:szCs w:val="24"/>
                <w14:ligatures w14:val="none"/>
              </w:rPr>
            </w:pPr>
            <w:r w:rsidRPr="00480CD8">
              <w:rPr>
                <w:rFonts w:ascii="宋体" w:eastAsia="仿宋" w:hAnsi="宋体" w:cs="Calibri" w:hint="eastAsia"/>
                <w:sz w:val="24"/>
                <w:szCs w:val="24"/>
                <w14:ligatures w14:val="none"/>
              </w:rPr>
              <w:t>预付款保函要求：</w:t>
            </w:r>
          </w:p>
          <w:p w14:paraId="51D03687" w14:textId="77777777" w:rsidR="00480CD8" w:rsidRPr="00480CD8" w:rsidRDefault="00480CD8" w:rsidP="00480CD8">
            <w:pPr>
              <w:widowControl/>
              <w:adjustRightInd w:val="0"/>
              <w:snapToGrid w:val="0"/>
              <w:spacing w:line="288" w:lineRule="auto"/>
              <w:rPr>
                <w:rFonts w:ascii="宋体" w:eastAsia="仿宋" w:hAnsi="宋体" w:cs="Calibri"/>
                <w:sz w:val="24"/>
                <w:szCs w:val="24"/>
                <w14:ligatures w14:val="none"/>
              </w:rPr>
            </w:pPr>
            <w:r w:rsidRPr="00480CD8">
              <w:rPr>
                <w:rFonts w:ascii="宋体" w:eastAsia="仿宋" w:hAnsi="宋体" w:cs="Calibri" w:hint="eastAsia"/>
                <w:sz w:val="24"/>
                <w:szCs w:val="24"/>
                <w14:ligatures w14:val="none"/>
              </w:rPr>
              <w:t>（</w:t>
            </w:r>
            <w:r w:rsidRPr="00480CD8">
              <w:rPr>
                <w:rFonts w:ascii="宋体" w:eastAsia="仿宋" w:hAnsi="宋体" w:cs="Calibri" w:hint="eastAsia"/>
                <w:sz w:val="24"/>
                <w:szCs w:val="24"/>
                <w14:ligatures w14:val="none"/>
              </w:rPr>
              <w:t>1</w:t>
            </w:r>
            <w:r w:rsidRPr="00480CD8">
              <w:rPr>
                <w:rFonts w:ascii="宋体" w:eastAsia="仿宋" w:hAnsi="宋体" w:cs="Calibri" w:hint="eastAsia"/>
                <w:sz w:val="24"/>
                <w:szCs w:val="24"/>
                <w14:ligatures w14:val="none"/>
              </w:rPr>
              <w:t>）中标人提供保函的受益人和收取单位须为采购人，担保期限不少于合同履约期限。</w:t>
            </w:r>
          </w:p>
          <w:p w14:paraId="3BC8B847" w14:textId="77777777" w:rsidR="00480CD8" w:rsidRPr="00480CD8" w:rsidRDefault="00480CD8" w:rsidP="00480CD8">
            <w:pPr>
              <w:widowControl/>
              <w:adjustRightInd w:val="0"/>
              <w:snapToGrid w:val="0"/>
              <w:spacing w:line="288" w:lineRule="auto"/>
              <w:rPr>
                <w:rFonts w:ascii="宋体" w:eastAsia="仿宋" w:hAnsi="宋体" w:cs="Calibri" w:hint="eastAsia"/>
                <w:sz w:val="24"/>
                <w:szCs w:val="24"/>
                <w14:ligatures w14:val="none"/>
              </w:rPr>
            </w:pPr>
            <w:r w:rsidRPr="00480CD8">
              <w:rPr>
                <w:rFonts w:ascii="宋体" w:eastAsia="仿宋" w:hAnsi="宋体" w:cs="Calibri" w:hint="eastAsia"/>
                <w:sz w:val="24"/>
                <w:szCs w:val="24"/>
                <w14:ligatures w14:val="none"/>
              </w:rPr>
              <w:t>（</w:t>
            </w:r>
            <w:r w:rsidRPr="00480CD8">
              <w:rPr>
                <w:rFonts w:ascii="宋体" w:eastAsia="仿宋" w:hAnsi="宋体" w:cs="Calibri" w:hint="eastAsia"/>
                <w:sz w:val="24"/>
                <w:szCs w:val="24"/>
                <w14:ligatures w14:val="none"/>
              </w:rPr>
              <w:t>2</w:t>
            </w:r>
            <w:r w:rsidRPr="00480CD8">
              <w:rPr>
                <w:rFonts w:ascii="宋体" w:eastAsia="仿宋" w:hAnsi="宋体" w:cs="Calibri" w:hint="eastAsia"/>
                <w:sz w:val="24"/>
                <w:szCs w:val="24"/>
                <w14:ligatures w14:val="none"/>
              </w:rPr>
              <w:t>）保函形式：</w:t>
            </w:r>
            <w:r w:rsidRPr="00480CD8">
              <w:rPr>
                <w:rFonts w:ascii="Segoe UI Symbol" w:eastAsia="仿宋" w:hAnsi="Segoe UI Symbol" w:cs="Segoe UI Symbol"/>
                <w:sz w:val="24"/>
                <w:szCs w:val="24"/>
                <w14:ligatures w14:val="none"/>
              </w:rPr>
              <w:t>☑</w:t>
            </w:r>
            <w:r w:rsidRPr="00480CD8">
              <w:rPr>
                <w:rFonts w:ascii="仿宋" w:eastAsia="仿宋" w:hAnsi="仿宋" w:cs="仿宋" w:hint="eastAsia"/>
                <w:sz w:val="24"/>
                <w:szCs w:val="24"/>
                <w14:ligatures w14:val="none"/>
              </w:rPr>
              <w:t>银行保函</w:t>
            </w:r>
            <w:r w:rsidRPr="00480CD8">
              <w:rPr>
                <w:rFonts w:ascii="Segoe UI Symbol" w:eastAsia="仿宋" w:hAnsi="Segoe UI Symbol" w:cs="Segoe UI Symbol"/>
                <w:sz w:val="24"/>
                <w:szCs w:val="24"/>
                <w14:ligatures w14:val="none"/>
              </w:rPr>
              <w:t>☑</w:t>
            </w:r>
            <w:r w:rsidRPr="00480CD8">
              <w:rPr>
                <w:rFonts w:ascii="仿宋" w:eastAsia="仿宋" w:hAnsi="仿宋" w:cs="仿宋" w:hint="eastAsia"/>
                <w:sz w:val="24"/>
                <w:szCs w:val="24"/>
                <w14:ligatures w14:val="none"/>
              </w:rPr>
              <w:t>担保机构担保</w:t>
            </w:r>
            <w:r w:rsidRPr="00480CD8">
              <w:rPr>
                <w:rFonts w:ascii="MS Mincho" w:eastAsia="MS Mincho" w:hAnsi="MS Mincho" w:cs="MS Mincho" w:hint="eastAsia"/>
                <w:sz w:val="24"/>
                <w:szCs w:val="24"/>
                <w14:ligatures w14:val="none"/>
              </w:rPr>
              <w:t>☑</w:t>
            </w:r>
            <w:r w:rsidRPr="00480CD8">
              <w:rPr>
                <w:rFonts w:ascii="宋体" w:eastAsia="仿宋" w:hAnsi="宋体" w:cs="Calibri" w:hint="eastAsia"/>
                <w:sz w:val="24"/>
                <w:szCs w:val="24"/>
                <w14:ligatures w14:val="none"/>
              </w:rPr>
              <w:t>保证保险</w:t>
            </w:r>
            <w:r w:rsidRPr="00480CD8">
              <w:rPr>
                <w:rFonts w:ascii="MS Mincho" w:eastAsia="MS Mincho" w:hAnsi="MS Mincho" w:cs="MS Mincho" w:hint="eastAsia"/>
                <w:sz w:val="24"/>
                <w:szCs w:val="24"/>
                <w14:ligatures w14:val="none"/>
              </w:rPr>
              <w:t>☑</w:t>
            </w:r>
            <w:r w:rsidRPr="00480CD8">
              <w:rPr>
                <w:rFonts w:ascii="宋体" w:eastAsia="仿宋" w:hAnsi="宋体" w:cs="Calibri" w:hint="eastAsia"/>
                <w:sz w:val="24"/>
                <w:szCs w:val="24"/>
                <w14:ligatures w14:val="none"/>
              </w:rPr>
              <w:t>电子保函</w:t>
            </w:r>
          </w:p>
          <w:p w14:paraId="1E525077" w14:textId="77777777" w:rsidR="00480CD8" w:rsidRPr="00480CD8" w:rsidRDefault="00480CD8" w:rsidP="00480CD8">
            <w:pPr>
              <w:widowControl/>
              <w:adjustRightInd w:val="0"/>
              <w:snapToGrid w:val="0"/>
              <w:spacing w:line="288" w:lineRule="auto"/>
              <w:rPr>
                <w:rFonts w:ascii="宋体" w:eastAsia="仿宋" w:hAnsi="宋体" w:cs="Calibri" w:hint="eastAsia"/>
                <w:sz w:val="24"/>
                <w:szCs w:val="24"/>
                <w14:ligatures w14:val="none"/>
              </w:rPr>
            </w:pPr>
            <w:r w:rsidRPr="00480CD8">
              <w:rPr>
                <w:rFonts w:ascii="宋体" w:eastAsia="仿宋" w:hAnsi="宋体" w:cs="Calibri" w:hint="eastAsia"/>
                <w:sz w:val="24"/>
                <w:szCs w:val="24"/>
                <w14:ligatures w14:val="none"/>
              </w:rPr>
              <w:t>（</w:t>
            </w:r>
            <w:r w:rsidRPr="00480CD8">
              <w:rPr>
                <w:rFonts w:ascii="宋体" w:eastAsia="仿宋" w:hAnsi="宋体" w:cs="Calibri" w:hint="eastAsia"/>
                <w:sz w:val="24"/>
                <w:szCs w:val="24"/>
                <w14:ligatures w14:val="none"/>
              </w:rPr>
              <w:t>3</w:t>
            </w:r>
            <w:r w:rsidRPr="00480CD8">
              <w:rPr>
                <w:rFonts w:ascii="宋体" w:eastAsia="仿宋" w:hAnsi="宋体" w:cs="Calibri" w:hint="eastAsia"/>
                <w:sz w:val="24"/>
                <w:szCs w:val="24"/>
                <w14:ligatures w14:val="none"/>
              </w:rPr>
              <w:t>）保函递交要求：</w:t>
            </w:r>
          </w:p>
          <w:p w14:paraId="56E5A272" w14:textId="77777777" w:rsidR="00480CD8" w:rsidRPr="00480CD8" w:rsidRDefault="00480CD8" w:rsidP="00480CD8">
            <w:pPr>
              <w:widowControl/>
              <w:adjustRightInd w:val="0"/>
              <w:snapToGrid w:val="0"/>
              <w:spacing w:line="288" w:lineRule="auto"/>
              <w:rPr>
                <w:rFonts w:ascii="宋体" w:eastAsia="仿宋" w:hAnsi="宋体" w:cs="Calibri" w:hint="eastAsia"/>
                <w:sz w:val="24"/>
                <w:szCs w:val="24"/>
                <w14:ligatures w14:val="none"/>
              </w:rPr>
            </w:pPr>
            <w:r w:rsidRPr="00480CD8">
              <w:rPr>
                <w:rFonts w:ascii="宋体" w:eastAsia="仿宋" w:hAnsi="宋体" w:cs="Calibri" w:hint="eastAsia"/>
                <w:sz w:val="24"/>
                <w:szCs w:val="24"/>
                <w14:ligatures w14:val="none"/>
              </w:rPr>
              <w:t>①如采用银行保函，银行保函应为见索即付无条件独立保函，且应将原件交至采购人保管。</w:t>
            </w:r>
          </w:p>
          <w:p w14:paraId="4295D89D" w14:textId="77777777" w:rsidR="00480CD8" w:rsidRPr="00480CD8" w:rsidRDefault="00480CD8" w:rsidP="00480CD8">
            <w:pPr>
              <w:widowControl/>
              <w:adjustRightInd w:val="0"/>
              <w:snapToGrid w:val="0"/>
              <w:spacing w:line="288" w:lineRule="auto"/>
              <w:rPr>
                <w:rFonts w:ascii="宋体" w:eastAsia="仿宋" w:hAnsi="宋体" w:cs="Calibri" w:hint="eastAsia"/>
                <w:sz w:val="24"/>
                <w:szCs w:val="24"/>
                <w14:ligatures w14:val="none"/>
              </w:rPr>
            </w:pPr>
            <w:r w:rsidRPr="00480CD8">
              <w:rPr>
                <w:rFonts w:ascii="宋体" w:eastAsia="仿宋" w:hAnsi="宋体" w:cs="Calibri" w:hint="eastAsia"/>
                <w:sz w:val="24"/>
                <w:szCs w:val="24"/>
                <w14:ligatures w14:val="none"/>
              </w:rPr>
              <w:t>②采用担保机构担保的，应为依法取得融资担保业务经营许可证的融资担保机构出具的不可撤销、不可转让的见索即付独立保函。</w:t>
            </w:r>
          </w:p>
          <w:p w14:paraId="09A3D9C7" w14:textId="77777777" w:rsidR="00480CD8" w:rsidRPr="00480CD8" w:rsidRDefault="00480CD8" w:rsidP="00480CD8">
            <w:pPr>
              <w:widowControl/>
              <w:adjustRightInd w:val="0"/>
              <w:snapToGrid w:val="0"/>
              <w:spacing w:line="288" w:lineRule="auto"/>
              <w:rPr>
                <w:rFonts w:ascii="宋体" w:eastAsia="仿宋" w:hAnsi="宋体" w:cs="Calibri" w:hint="eastAsia"/>
                <w:sz w:val="24"/>
                <w:szCs w:val="24"/>
                <w14:ligatures w14:val="none"/>
              </w:rPr>
            </w:pPr>
            <w:r w:rsidRPr="00480CD8">
              <w:rPr>
                <w:rFonts w:ascii="宋体" w:eastAsia="仿宋" w:hAnsi="宋体" w:cs="Calibri" w:hint="eastAsia"/>
                <w:sz w:val="24"/>
                <w:szCs w:val="24"/>
                <w14:ligatures w14:val="none"/>
              </w:rPr>
              <w:t>③采用保证保险的，应为保险公司出具的不可撤销、不可转让的见索即付保证保险。</w:t>
            </w:r>
          </w:p>
          <w:p w14:paraId="6DE6597E" w14:textId="77777777" w:rsidR="00480CD8" w:rsidRPr="00480CD8" w:rsidRDefault="00480CD8" w:rsidP="00480CD8">
            <w:pPr>
              <w:widowControl/>
              <w:adjustRightInd w:val="0"/>
              <w:snapToGrid w:val="0"/>
              <w:spacing w:line="288" w:lineRule="auto"/>
              <w:rPr>
                <w:rFonts w:ascii="宋体" w:eastAsia="仿宋" w:hAnsi="宋体" w:cs="Calibri" w:hint="eastAsia"/>
                <w:sz w:val="24"/>
                <w:szCs w:val="24"/>
                <w14:ligatures w14:val="none"/>
              </w:rPr>
            </w:pPr>
            <w:r w:rsidRPr="00480CD8">
              <w:rPr>
                <w:rFonts w:ascii="宋体" w:eastAsia="仿宋" w:hAnsi="宋体" w:cs="Calibri" w:hint="eastAsia"/>
                <w:sz w:val="24"/>
                <w:szCs w:val="24"/>
                <w14:ligatures w14:val="none"/>
              </w:rPr>
              <w:t>④采用电子保函的，可访问安徽省政府采购网“融资</w:t>
            </w:r>
            <w:r w:rsidRPr="00480CD8">
              <w:rPr>
                <w:rFonts w:ascii="宋体" w:eastAsia="仿宋" w:hAnsi="宋体" w:cs="Calibri" w:hint="eastAsia"/>
                <w:sz w:val="24"/>
                <w:szCs w:val="24"/>
                <w14:ligatures w14:val="none"/>
              </w:rPr>
              <w:t>/</w:t>
            </w:r>
            <w:r w:rsidRPr="00480CD8">
              <w:rPr>
                <w:rFonts w:ascii="宋体" w:eastAsia="仿宋" w:hAnsi="宋体" w:cs="Calibri" w:hint="eastAsia"/>
                <w:sz w:val="24"/>
                <w:szCs w:val="24"/>
                <w14:ligatures w14:val="none"/>
              </w:rPr>
              <w:t>保函”栏目进行申请。</w:t>
            </w:r>
          </w:p>
          <w:p w14:paraId="39042B70" w14:textId="77777777" w:rsidR="00480CD8" w:rsidRPr="00480CD8" w:rsidRDefault="00480CD8" w:rsidP="00480CD8">
            <w:pPr>
              <w:widowControl/>
              <w:adjustRightInd w:val="0"/>
              <w:snapToGrid w:val="0"/>
              <w:spacing w:line="288" w:lineRule="auto"/>
              <w:rPr>
                <w:rFonts w:ascii="宋体" w:eastAsia="仿宋" w:hAnsi="宋体" w:cs="Calibri" w:hint="eastAsia"/>
                <w:sz w:val="24"/>
                <w:szCs w:val="24"/>
                <w14:ligatures w14:val="none"/>
              </w:rPr>
            </w:pPr>
          </w:p>
          <w:p w14:paraId="70033A7B" w14:textId="77777777" w:rsidR="00480CD8" w:rsidRPr="00480CD8" w:rsidRDefault="00480CD8" w:rsidP="00480CD8">
            <w:pPr>
              <w:widowControl/>
              <w:adjustRightInd w:val="0"/>
              <w:snapToGrid w:val="0"/>
              <w:spacing w:line="288" w:lineRule="auto"/>
              <w:rPr>
                <w:rFonts w:ascii="Calibri" w:eastAsia="宋体" w:hAnsi="Calibri" w:cs="Times New Roman"/>
                <w:szCs w:val="24"/>
                <w14:ligatures w14:val="none"/>
              </w:rPr>
            </w:pPr>
            <w:r w:rsidRPr="00480CD8">
              <w:rPr>
                <w:rFonts w:ascii="宋体" w:eastAsia="仿宋" w:hAnsi="宋体" w:cs="Calibri" w:hint="eastAsia"/>
                <w:sz w:val="24"/>
                <w:szCs w:val="24"/>
                <w14:ligatures w14:val="none"/>
              </w:rPr>
              <w:t>余款支付方式：</w:t>
            </w:r>
            <w:r w:rsidRPr="00480CD8">
              <w:rPr>
                <w:rFonts w:ascii="仿宋" w:eastAsia="仿宋" w:hAnsi="仿宋" w:cs="仿宋" w:hint="eastAsia"/>
                <w:iCs/>
                <w:sz w:val="24"/>
                <w:szCs w:val="24"/>
                <w14:ligatures w14:val="none"/>
              </w:rPr>
              <w:t>供货安装验收合格后，在收到发票后7个工作日内将资金支付到合同约定的投标人账户</w:t>
            </w:r>
          </w:p>
          <w:p w14:paraId="46E775DF" w14:textId="77777777" w:rsidR="00480CD8" w:rsidRPr="00480CD8" w:rsidRDefault="00480CD8" w:rsidP="00480CD8">
            <w:pPr>
              <w:widowControl/>
              <w:adjustRightInd w:val="0"/>
              <w:snapToGrid w:val="0"/>
              <w:spacing w:line="288" w:lineRule="auto"/>
              <w:rPr>
                <w:rFonts w:ascii="楷体" w:eastAsia="仿宋" w:hAnsi="楷体" w:cs="Calibri" w:hint="eastAsia"/>
                <w:sz w:val="24"/>
                <w:szCs w:val="24"/>
                <w14:ligatures w14:val="none"/>
              </w:rPr>
            </w:pPr>
            <w:r w:rsidRPr="00480CD8">
              <w:rPr>
                <w:rFonts w:ascii="宋体" w:eastAsia="仿宋" w:hAnsi="宋体" w:cs="Calibri" w:hint="eastAsia"/>
                <w:sz w:val="24"/>
                <w:szCs w:val="24"/>
                <w14:ligatures w14:val="none"/>
              </w:rPr>
              <w:t>是否接受负偏离：</w:t>
            </w:r>
            <w:r w:rsidRPr="00480CD8">
              <w:rPr>
                <w:rFonts w:ascii="Segoe UI Symbol" w:eastAsia="仿宋" w:hAnsi="Segoe UI Symbol" w:cs="Segoe UI Symbol"/>
                <w:sz w:val="24"/>
                <w:szCs w:val="24"/>
                <w14:ligatures w14:val="none"/>
              </w:rPr>
              <w:t>☑</w:t>
            </w:r>
            <w:r w:rsidRPr="00480CD8">
              <w:rPr>
                <w:rFonts w:ascii="仿宋" w:eastAsia="仿宋" w:hAnsi="仿宋" w:cs="仿宋" w:hint="eastAsia"/>
                <w:sz w:val="24"/>
                <w:szCs w:val="24"/>
                <w14:ligatures w14:val="none"/>
              </w:rPr>
              <w:t>不接受</w:t>
            </w:r>
          </w:p>
          <w:p w14:paraId="38A1C926" w14:textId="77777777" w:rsidR="00480CD8" w:rsidRPr="00480CD8" w:rsidRDefault="00480CD8" w:rsidP="00480CD8">
            <w:pPr>
              <w:widowControl/>
              <w:adjustRightInd w:val="0"/>
              <w:snapToGrid w:val="0"/>
              <w:spacing w:line="288" w:lineRule="auto"/>
              <w:rPr>
                <w:rFonts w:ascii="楷体" w:eastAsia="仿宋" w:hAnsi="楷体" w:cs="Calibri" w:hint="eastAsia"/>
                <w:sz w:val="24"/>
                <w:szCs w:val="24"/>
                <w14:ligatures w14:val="none"/>
              </w:rPr>
            </w:pPr>
            <w:r w:rsidRPr="00480CD8">
              <w:rPr>
                <w:rFonts w:ascii="楷体" w:eastAsia="仿宋" w:hAnsi="楷体" w:cs="Calibri" w:hint="eastAsia"/>
                <w:sz w:val="24"/>
                <w:szCs w:val="24"/>
                <w14:ligatures w14:val="none"/>
              </w:rPr>
              <w:t xml:space="preserve">                </w:t>
            </w:r>
            <w:r w:rsidRPr="00480CD8">
              <w:rPr>
                <w:rFonts w:ascii="楷体" w:eastAsia="仿宋" w:hAnsi="楷体" w:cs="Calibri" w:hint="eastAsia"/>
                <w:sz w:val="24"/>
                <w:szCs w:val="24"/>
                <w14:ligatures w14:val="none"/>
              </w:rPr>
              <w:t>□接受：</w:t>
            </w:r>
          </w:p>
          <w:p w14:paraId="31AE882E" w14:textId="77777777" w:rsidR="00480CD8" w:rsidRPr="00480CD8" w:rsidRDefault="00480CD8" w:rsidP="00480CD8">
            <w:pPr>
              <w:widowControl/>
              <w:adjustRightInd w:val="0"/>
              <w:snapToGrid w:val="0"/>
              <w:spacing w:line="288" w:lineRule="auto"/>
              <w:ind w:firstLineChars="800" w:firstLine="1920"/>
              <w:rPr>
                <w:rFonts w:ascii="宋体" w:eastAsia="仿宋" w:hAnsi="宋体" w:cs="Times New Roman"/>
                <w:sz w:val="24"/>
                <w:szCs w:val="24"/>
                <w14:ligatures w14:val="none"/>
              </w:rPr>
            </w:pPr>
            <w:r w:rsidRPr="00480CD8">
              <w:rPr>
                <w:rFonts w:ascii="楷体" w:eastAsia="仿宋" w:hAnsi="楷体" w:cs="Calibri" w:hint="eastAsia"/>
                <w:sz w:val="24"/>
                <w:szCs w:val="24"/>
                <w14:ligatures w14:val="none"/>
              </w:rPr>
              <w:t>允许偏离的幅度：</w:t>
            </w:r>
          </w:p>
        </w:tc>
      </w:tr>
      <w:tr w:rsidR="00480CD8" w:rsidRPr="00480CD8" w14:paraId="6979A1A1" w14:textId="77777777" w:rsidTr="00B55271">
        <w:trPr>
          <w:jc w:val="center"/>
        </w:trPr>
        <w:tc>
          <w:tcPr>
            <w:tcW w:w="2375" w:type="dxa"/>
            <w:vAlign w:val="center"/>
          </w:tcPr>
          <w:p w14:paraId="2FB431C8" w14:textId="77777777" w:rsidR="00480CD8" w:rsidRPr="00480CD8" w:rsidRDefault="00480CD8" w:rsidP="00480CD8">
            <w:pPr>
              <w:jc w:val="center"/>
              <w:rPr>
                <w:rFonts w:ascii="宋体" w:eastAsia="仿宋" w:hAnsi="宋体" w:cs="Times New Roman"/>
                <w:sz w:val="24"/>
                <w:szCs w:val="24"/>
                <w14:ligatures w14:val="none"/>
              </w:rPr>
            </w:pPr>
            <w:r w:rsidRPr="00480CD8">
              <w:rPr>
                <w:rFonts w:ascii="宋体" w:eastAsia="仿宋" w:hAnsi="宋体" w:cs="Times New Roman" w:hint="eastAsia"/>
                <w:sz w:val="24"/>
                <w:szCs w:val="24"/>
                <w14:ligatures w14:val="none"/>
              </w:rPr>
              <w:t>质量保证期</w:t>
            </w:r>
          </w:p>
        </w:tc>
        <w:tc>
          <w:tcPr>
            <w:tcW w:w="7479" w:type="dxa"/>
          </w:tcPr>
          <w:p w14:paraId="2EE68FE9" w14:textId="77777777" w:rsidR="00480CD8" w:rsidRPr="00480CD8" w:rsidRDefault="00480CD8" w:rsidP="00480CD8">
            <w:pPr>
              <w:widowControl/>
              <w:adjustRightInd w:val="0"/>
              <w:snapToGrid w:val="0"/>
              <w:spacing w:line="288" w:lineRule="auto"/>
              <w:rPr>
                <w:rFonts w:ascii="宋体" w:eastAsia="仿宋" w:hAnsi="宋体" w:cs="Calibri" w:hint="eastAsia"/>
                <w:sz w:val="24"/>
                <w:szCs w:val="24"/>
                <w14:ligatures w14:val="none"/>
              </w:rPr>
            </w:pPr>
            <w:r w:rsidRPr="00480CD8">
              <w:rPr>
                <w:rFonts w:ascii="宋体" w:eastAsia="仿宋" w:hAnsi="宋体" w:cs="Calibri" w:hint="eastAsia"/>
                <w:sz w:val="24"/>
                <w:szCs w:val="24"/>
                <w14:ligatures w14:val="none"/>
              </w:rPr>
              <w:t>质量保证期：自验收合格之日起</w:t>
            </w:r>
            <w:r w:rsidRPr="00480CD8">
              <w:rPr>
                <w:rFonts w:ascii="仿宋" w:eastAsia="仿宋" w:hAnsi="仿宋" w:cs="仿宋" w:hint="eastAsia"/>
                <w:iCs/>
                <w:sz w:val="24"/>
                <w:szCs w:val="24"/>
                <w14:ligatures w14:val="none"/>
              </w:rPr>
              <w:t>一年</w:t>
            </w:r>
            <w:r w:rsidRPr="00480CD8">
              <w:rPr>
                <w:rFonts w:ascii="宋体" w:eastAsia="仿宋" w:hAnsi="宋体" w:cs="Calibri" w:hint="eastAsia"/>
                <w:sz w:val="24"/>
                <w:szCs w:val="24"/>
                <w14:ligatures w14:val="none"/>
              </w:rPr>
              <w:t>，更换后的零部件质保期从更换之日起计算。</w:t>
            </w:r>
          </w:p>
          <w:p w14:paraId="5E2BB7B5" w14:textId="77777777" w:rsidR="00480CD8" w:rsidRPr="00480CD8" w:rsidRDefault="00480CD8" w:rsidP="00480CD8">
            <w:pPr>
              <w:widowControl/>
              <w:adjustRightInd w:val="0"/>
              <w:snapToGrid w:val="0"/>
              <w:spacing w:line="288" w:lineRule="auto"/>
              <w:rPr>
                <w:rFonts w:ascii="楷体" w:eastAsia="仿宋" w:hAnsi="楷体" w:cs="Calibri" w:hint="eastAsia"/>
                <w:sz w:val="24"/>
                <w:szCs w:val="24"/>
                <w14:ligatures w14:val="none"/>
              </w:rPr>
            </w:pPr>
            <w:r w:rsidRPr="00480CD8">
              <w:rPr>
                <w:rFonts w:ascii="宋体" w:eastAsia="仿宋" w:hAnsi="宋体" w:cs="Calibri" w:hint="eastAsia"/>
                <w:sz w:val="24"/>
                <w:szCs w:val="24"/>
                <w14:ligatures w14:val="none"/>
              </w:rPr>
              <w:t>是否接受负偏离：</w:t>
            </w:r>
            <w:r w:rsidRPr="00480CD8">
              <w:rPr>
                <w:rFonts w:ascii="Segoe UI Symbol" w:eastAsia="仿宋" w:hAnsi="Segoe UI Symbol" w:cs="Segoe UI Symbol"/>
                <w:sz w:val="24"/>
                <w:szCs w:val="24"/>
                <w14:ligatures w14:val="none"/>
              </w:rPr>
              <w:t>☑</w:t>
            </w:r>
            <w:r w:rsidRPr="00480CD8">
              <w:rPr>
                <w:rFonts w:ascii="仿宋" w:eastAsia="仿宋" w:hAnsi="仿宋" w:cs="仿宋" w:hint="eastAsia"/>
                <w:sz w:val="24"/>
                <w:szCs w:val="24"/>
                <w14:ligatures w14:val="none"/>
              </w:rPr>
              <w:t>不接受</w:t>
            </w:r>
          </w:p>
          <w:p w14:paraId="4E338155" w14:textId="77777777" w:rsidR="00480CD8" w:rsidRPr="00480CD8" w:rsidRDefault="00480CD8" w:rsidP="00480CD8">
            <w:pPr>
              <w:ind w:firstLineChars="200" w:firstLine="480"/>
              <w:rPr>
                <w:rFonts w:ascii="楷体" w:eastAsia="仿宋" w:hAnsi="楷体" w:cs="Calibri" w:hint="eastAsia"/>
                <w:sz w:val="24"/>
                <w:szCs w:val="24"/>
                <w14:ligatures w14:val="none"/>
              </w:rPr>
            </w:pPr>
            <w:r w:rsidRPr="00480CD8">
              <w:rPr>
                <w:rFonts w:ascii="楷体" w:eastAsia="仿宋" w:hAnsi="楷体" w:cs="Calibri" w:hint="eastAsia"/>
                <w:sz w:val="24"/>
                <w:szCs w:val="24"/>
                <w14:ligatures w14:val="none"/>
              </w:rPr>
              <w:t xml:space="preserve">            </w:t>
            </w:r>
            <w:r w:rsidRPr="00480CD8">
              <w:rPr>
                <w:rFonts w:ascii="楷体" w:eastAsia="仿宋" w:hAnsi="楷体" w:cs="Calibri" w:hint="eastAsia"/>
                <w:sz w:val="24"/>
                <w:szCs w:val="24"/>
                <w14:ligatures w14:val="none"/>
              </w:rPr>
              <w:t>□接受：</w:t>
            </w:r>
          </w:p>
          <w:p w14:paraId="28F566E8" w14:textId="77777777" w:rsidR="00480CD8" w:rsidRPr="00480CD8" w:rsidRDefault="00480CD8" w:rsidP="00480CD8">
            <w:pPr>
              <w:ind w:firstLineChars="800" w:firstLine="1920"/>
              <w:rPr>
                <w:rFonts w:ascii="宋体" w:eastAsia="仿宋" w:hAnsi="宋体" w:cs="Times New Roman"/>
                <w:sz w:val="24"/>
                <w:szCs w:val="24"/>
                <w14:ligatures w14:val="none"/>
              </w:rPr>
            </w:pPr>
            <w:r w:rsidRPr="00480CD8">
              <w:rPr>
                <w:rFonts w:ascii="楷体" w:eastAsia="仿宋" w:hAnsi="楷体" w:cs="Calibri" w:hint="eastAsia"/>
                <w:sz w:val="24"/>
                <w:szCs w:val="24"/>
                <w14:ligatures w14:val="none"/>
              </w:rPr>
              <w:t>允许偏离的幅度：</w:t>
            </w:r>
          </w:p>
        </w:tc>
      </w:tr>
    </w:tbl>
    <w:p w14:paraId="7A3A8509" w14:textId="77777777" w:rsidR="00480CD8" w:rsidRPr="00480CD8" w:rsidRDefault="00480CD8" w:rsidP="00480CD8">
      <w:pPr>
        <w:widowControl/>
        <w:rPr>
          <w:rFonts w:ascii="Times New Roman" w:eastAsia="仿宋" w:hAnsi="Times New Roman" w:cs="Times New Roman" w:hint="eastAsia"/>
          <w:szCs w:val="24"/>
          <w14:ligatures w14:val="none"/>
        </w:rPr>
      </w:pPr>
    </w:p>
    <w:p w14:paraId="7EC8A4E5" w14:textId="77777777" w:rsidR="00480CD8" w:rsidRPr="00480CD8" w:rsidRDefault="00480CD8"/>
    <w:sectPr w:rsidR="00480CD8" w:rsidRPr="00480C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46DEA9"/>
    <w:multiLevelType w:val="singleLevel"/>
    <w:tmpl w:val="8946DEA9"/>
    <w:lvl w:ilvl="0">
      <w:start w:val="4"/>
      <w:numFmt w:val="decimal"/>
      <w:lvlText w:val="%1."/>
      <w:lvlJc w:val="left"/>
      <w:pPr>
        <w:tabs>
          <w:tab w:val="num" w:pos="312"/>
        </w:tabs>
      </w:pPr>
    </w:lvl>
  </w:abstractNum>
  <w:abstractNum w:abstractNumId="1" w15:restartNumberingAfterBreak="0">
    <w:nsid w:val="EAB0BB3E"/>
    <w:multiLevelType w:val="singleLevel"/>
    <w:tmpl w:val="EAB0BB3E"/>
    <w:lvl w:ilvl="0">
      <w:start w:val="1"/>
      <w:numFmt w:val="chineseCounting"/>
      <w:suff w:val="nothing"/>
      <w:lvlText w:val="%1、"/>
      <w:lvlJc w:val="left"/>
      <w:rPr>
        <w:rFonts w:hint="eastAsia"/>
      </w:rPr>
    </w:lvl>
  </w:abstractNum>
  <w:abstractNum w:abstractNumId="2" w15:restartNumberingAfterBreak="0">
    <w:nsid w:val="1047BC7B"/>
    <w:multiLevelType w:val="singleLevel"/>
    <w:tmpl w:val="1047BC7B"/>
    <w:lvl w:ilvl="0">
      <w:start w:val="1"/>
      <w:numFmt w:val="decimal"/>
      <w:lvlText w:val="%1"/>
      <w:lvlJc w:val="left"/>
      <w:pPr>
        <w:tabs>
          <w:tab w:val="num" w:pos="420"/>
        </w:tabs>
        <w:ind w:left="425" w:hanging="425"/>
      </w:pPr>
      <w:rPr>
        <w:rFonts w:hint="default"/>
      </w:rPr>
    </w:lvl>
  </w:abstractNum>
  <w:abstractNum w:abstractNumId="3" w15:restartNumberingAfterBreak="0">
    <w:nsid w:val="798A26B8"/>
    <w:multiLevelType w:val="singleLevel"/>
    <w:tmpl w:val="798A26B8"/>
    <w:lvl w:ilvl="0">
      <w:start w:val="2"/>
      <w:numFmt w:val="decimal"/>
      <w:suff w:val="nothing"/>
      <w:lvlText w:val="（%1）"/>
      <w:lvlJc w:val="left"/>
    </w:lvl>
  </w:abstractNum>
  <w:num w:numId="1" w16cid:durableId="634602531">
    <w:abstractNumId w:val="2"/>
  </w:num>
  <w:num w:numId="2" w16cid:durableId="609897965">
    <w:abstractNumId w:val="1"/>
  </w:num>
  <w:num w:numId="3" w16cid:durableId="1206407394">
    <w:abstractNumId w:val="3"/>
  </w:num>
  <w:num w:numId="4" w16cid:durableId="110896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D8"/>
    <w:rsid w:val="00480CD8"/>
    <w:rsid w:val="007F2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13E3"/>
  <w15:chartTrackingRefBased/>
  <w15:docId w15:val="{7D08F4C8-2611-46E5-AA06-6E2098B6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1793</Words>
  <Characters>10221</Characters>
  <Application>Microsoft Office Word</Application>
  <DocSecurity>0</DocSecurity>
  <Lines>85</Lines>
  <Paragraphs>23</Paragraphs>
  <ScaleCrop>false</ScaleCrop>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初审-徐怀珍</dc:creator>
  <cp:keywords/>
  <dc:description/>
  <cp:lastModifiedBy>初审-徐怀珍</cp:lastModifiedBy>
  <cp:revision>1</cp:revision>
  <dcterms:created xsi:type="dcterms:W3CDTF">2024-07-16T09:53:00Z</dcterms:created>
  <dcterms:modified xsi:type="dcterms:W3CDTF">2024-07-16T09:53:00Z</dcterms:modified>
</cp:coreProperties>
</file>