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405E87">
      <w:pPr>
        <w:jc w:val="center"/>
        <w:rPr>
          <w:b/>
          <w:bCs/>
          <w:sz w:val="44"/>
        </w:rPr>
      </w:pPr>
      <w:r>
        <w:rPr>
          <w:rFonts w:hint="eastAsia"/>
          <w:b/>
          <w:bCs/>
          <w:sz w:val="44"/>
        </w:rPr>
        <w:t xml:space="preserve">工程量清单总说明 </w:t>
      </w:r>
    </w:p>
    <w:p w14:paraId="1997A09A">
      <w:pPr>
        <w:spacing w:line="540" w:lineRule="exact"/>
        <w:ind w:firstLine="120" w:firstLineChars="50"/>
        <w:rPr>
          <w:rFonts w:hint="eastAsia" w:ascii="宋体" w:hAnsi="宋体"/>
          <w:bCs/>
          <w:sz w:val="28"/>
          <w:szCs w:val="28"/>
        </w:rPr>
      </w:pPr>
      <w:r>
        <w:rPr>
          <w:rFonts w:hint="eastAsia" w:ascii="宋体" w:hAnsi="宋体"/>
          <w:bCs/>
          <w:sz w:val="24"/>
        </w:rPr>
        <w:t xml:space="preserve">工程名称：上海中医药大学附属曙光医院安徽医院与合肥地铁连接通道工程   </w:t>
      </w:r>
      <w:r>
        <w:rPr>
          <w:rFonts w:hint="eastAsia" w:ascii="宋体" w:hAnsi="宋体"/>
          <w:bCs/>
          <w:sz w:val="28"/>
          <w:szCs w:val="28"/>
        </w:rPr>
        <w:t xml:space="preserve">                                                    </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C587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2" w:hRule="atLeast"/>
        </w:trPr>
        <w:tc>
          <w:tcPr>
            <w:tcW w:w="5000" w:type="pct"/>
          </w:tcPr>
          <w:p w14:paraId="68F900E5">
            <w:pPr>
              <w:numPr>
                <w:ilvl w:val="0"/>
                <w:numId w:val="1"/>
              </w:numPr>
              <w:spacing w:line="480" w:lineRule="exact"/>
              <w:ind w:left="0"/>
              <w:rPr>
                <w:rFonts w:hint="eastAsia" w:ascii="宋体" w:hAnsi="宋体"/>
                <w:b/>
                <w:bCs/>
                <w:sz w:val="28"/>
              </w:rPr>
            </w:pPr>
            <w:r>
              <w:rPr>
                <w:rFonts w:hint="eastAsia" w:ascii="宋体" w:hAnsi="宋体"/>
                <w:sz w:val="28"/>
              </w:rPr>
              <w:t xml:space="preserve">    </w:t>
            </w:r>
            <w:r>
              <w:rPr>
                <w:rFonts w:hint="eastAsia" w:ascii="宋体" w:hAnsi="宋体"/>
                <w:b/>
                <w:bCs/>
                <w:sz w:val="28"/>
              </w:rPr>
              <w:t>一、工程概况：</w:t>
            </w:r>
          </w:p>
          <w:p w14:paraId="7FF13E38">
            <w:pPr>
              <w:spacing w:line="480" w:lineRule="exact"/>
              <w:ind w:firstLine="560" w:firstLineChars="200"/>
              <w:rPr>
                <w:rFonts w:ascii="宋体" w:hAnsi="宋体"/>
                <w:sz w:val="28"/>
              </w:rPr>
            </w:pPr>
            <w:r>
              <w:rPr>
                <w:rFonts w:hint="eastAsia" w:ascii="宋体" w:hAnsi="宋体"/>
                <w:sz w:val="28"/>
                <w:lang w:val="en-US" w:eastAsia="zh-CN"/>
              </w:rPr>
              <w:t>本项目为1个标段，为</w:t>
            </w:r>
            <w:r>
              <w:rPr>
                <w:rFonts w:hint="eastAsia" w:ascii="宋体" w:hAnsi="宋体" w:eastAsia="宋体" w:cs="Times New Roman"/>
                <w:sz w:val="28"/>
                <w:lang w:val="en-US" w:eastAsia="zh-CN"/>
              </w:rPr>
              <w:t>上海中医药大学附属曙光医院安徽医院与地铁S1#线之间的连接通道，主要内容包括土石方、基坑支护、钢筋混凝土、砌体工程、装修、防水、电气、暖通、给排水等除</w:t>
            </w:r>
            <w:r>
              <w:rPr>
                <w:rFonts w:hint="eastAsia" w:ascii="宋体" w:hAnsi="宋体" w:cs="Times New Roman"/>
                <w:sz w:val="28"/>
                <w:lang w:val="en-US" w:eastAsia="zh-CN"/>
              </w:rPr>
              <w:t>特殊说明外，设计图纸中的内容均</w:t>
            </w:r>
            <w:r>
              <w:rPr>
                <w:rFonts w:hint="eastAsia" w:ascii="宋体" w:hAnsi="宋体" w:eastAsia="宋体" w:cs="Times New Roman"/>
                <w:sz w:val="28"/>
                <w:lang w:val="en-US" w:eastAsia="zh-CN"/>
              </w:rPr>
              <w:t>在本次招标范围内</w:t>
            </w:r>
            <w:r>
              <w:rPr>
                <w:rFonts w:hint="eastAsia" w:ascii="宋体" w:hAnsi="宋体"/>
                <w:sz w:val="28"/>
              </w:rPr>
              <w:t>。</w:t>
            </w:r>
          </w:p>
          <w:p w14:paraId="0734A5A7">
            <w:pPr>
              <w:spacing w:line="480" w:lineRule="exact"/>
              <w:ind w:firstLine="562" w:firstLineChars="200"/>
              <w:rPr>
                <w:rFonts w:hint="eastAsia" w:ascii="宋体" w:hAnsi="宋体"/>
                <w:b/>
                <w:bCs/>
                <w:sz w:val="28"/>
              </w:rPr>
            </w:pPr>
            <w:r>
              <w:rPr>
                <w:rFonts w:hint="eastAsia" w:ascii="宋体" w:hAnsi="宋体"/>
                <w:b/>
                <w:bCs/>
                <w:sz w:val="28"/>
              </w:rPr>
              <w:t>二、</w:t>
            </w:r>
            <w:r>
              <w:rPr>
                <w:rFonts w:hint="eastAsia" w:ascii="宋体" w:hAnsi="宋体"/>
                <w:b/>
                <w:bCs/>
                <w:sz w:val="28"/>
                <w:lang w:val="en-US" w:eastAsia="zh-CN"/>
              </w:rPr>
              <w:t>工程量</w:t>
            </w:r>
            <w:r>
              <w:rPr>
                <w:rFonts w:hint="eastAsia" w:ascii="宋体" w:hAnsi="宋体"/>
                <w:b/>
                <w:bCs/>
                <w:color w:val="auto"/>
                <w:sz w:val="28"/>
                <w:lang w:val="en-US" w:eastAsia="zh-CN"/>
              </w:rPr>
              <w:t>清单编制范围</w:t>
            </w:r>
            <w:r>
              <w:rPr>
                <w:rFonts w:hint="eastAsia" w:ascii="宋体" w:hAnsi="宋体"/>
                <w:b/>
                <w:bCs/>
                <w:sz w:val="28"/>
              </w:rPr>
              <w:t>：</w:t>
            </w:r>
          </w:p>
          <w:p w14:paraId="09C3BB55">
            <w:pPr>
              <w:spacing w:line="480" w:lineRule="exact"/>
              <w:ind w:firstLine="560" w:firstLineChars="200"/>
              <w:rPr>
                <w:rFonts w:hint="eastAsia" w:ascii="宋体" w:hAnsi="宋体"/>
                <w:sz w:val="28"/>
              </w:rPr>
            </w:pPr>
            <w:r>
              <w:rPr>
                <w:rFonts w:hint="eastAsia" w:ascii="宋体" w:hAnsi="宋体"/>
                <w:sz w:val="28"/>
                <w:lang w:val="en-US" w:eastAsia="zh-CN"/>
              </w:rPr>
              <w:t>工程量清单编制范围与工程招标范围一致，具体详</w:t>
            </w:r>
            <w:r>
              <w:rPr>
                <w:rFonts w:hint="eastAsia" w:ascii="宋体" w:hAnsi="宋体"/>
                <w:sz w:val="28"/>
              </w:rPr>
              <w:t>见本项目招标</w:t>
            </w:r>
            <w:r>
              <w:rPr>
                <w:rFonts w:hint="eastAsia"/>
                <w:sz w:val="28"/>
              </w:rPr>
              <w:t>补疑</w:t>
            </w:r>
            <w:r>
              <w:rPr>
                <w:rFonts w:hint="eastAsia" w:ascii="宋体" w:hAnsi="宋体"/>
                <w:sz w:val="28"/>
              </w:rPr>
              <w:t>中的招标范围。</w:t>
            </w:r>
          </w:p>
          <w:p w14:paraId="34F6602E">
            <w:pPr>
              <w:spacing w:line="480" w:lineRule="exact"/>
              <w:ind w:firstLine="562" w:firstLineChars="200"/>
              <w:rPr>
                <w:rFonts w:hint="eastAsia" w:ascii="宋体" w:hAnsi="宋体"/>
                <w:b/>
                <w:bCs/>
                <w:sz w:val="28"/>
              </w:rPr>
            </w:pPr>
            <w:r>
              <w:rPr>
                <w:rFonts w:hint="eastAsia" w:ascii="宋体" w:hAnsi="宋体"/>
                <w:b/>
                <w:bCs/>
                <w:sz w:val="28"/>
              </w:rPr>
              <w:t>三、工程量清单编制依据：</w:t>
            </w:r>
          </w:p>
          <w:p w14:paraId="6AD4964E">
            <w:pPr>
              <w:numPr>
                <w:ilvl w:val="0"/>
                <w:numId w:val="2"/>
              </w:numPr>
              <w:spacing w:line="400" w:lineRule="exact"/>
              <w:ind w:left="0" w:firstLine="560" w:firstLineChars="200"/>
              <w:rPr>
                <w:rFonts w:hint="eastAsia" w:ascii="宋体" w:hAnsi="宋体"/>
                <w:sz w:val="28"/>
              </w:rPr>
            </w:pPr>
            <w:r>
              <w:rPr>
                <w:rFonts w:hint="eastAsia" w:ascii="宋体" w:hAnsi="宋体"/>
                <w:sz w:val="28"/>
              </w:rPr>
              <w:t>上海中医药大学附属曙光医院安徽医院与合肥地铁连接通道工程招标文件；</w:t>
            </w:r>
          </w:p>
          <w:p w14:paraId="7897271E">
            <w:pPr>
              <w:numPr>
                <w:ilvl w:val="0"/>
                <w:numId w:val="2"/>
              </w:numPr>
              <w:spacing w:line="400" w:lineRule="exact"/>
              <w:ind w:left="0" w:firstLine="560" w:firstLineChars="200"/>
              <w:rPr>
                <w:rFonts w:hint="eastAsia" w:ascii="宋体" w:hAnsi="宋体"/>
                <w:sz w:val="28"/>
              </w:rPr>
            </w:pPr>
            <w:r>
              <w:rPr>
                <w:rFonts w:hint="eastAsia" w:ascii="宋体" w:hAnsi="宋体"/>
                <w:sz w:val="28"/>
                <w:lang w:val="en-US" w:eastAsia="zh-CN"/>
              </w:rPr>
              <w:t>中铁第四勘察设计院集团</w:t>
            </w:r>
            <w:r>
              <w:rPr>
                <w:rFonts w:hint="eastAsia" w:ascii="宋体" w:hAnsi="宋体"/>
                <w:sz w:val="28"/>
              </w:rPr>
              <w:t>有限公司设计的上海中医药大学附属曙光医院安徽医院与合肥地铁连接通道工程施工图设计文件；</w:t>
            </w:r>
          </w:p>
          <w:p w14:paraId="59C4A29B">
            <w:pPr>
              <w:numPr>
                <w:ilvl w:val="0"/>
                <w:numId w:val="2"/>
              </w:numPr>
              <w:spacing w:line="400" w:lineRule="exact"/>
              <w:ind w:left="0" w:firstLine="560" w:firstLineChars="200"/>
              <w:rPr>
                <w:rFonts w:hint="eastAsia" w:ascii="宋体" w:hAnsi="宋体"/>
                <w:sz w:val="28"/>
              </w:rPr>
            </w:pPr>
            <w:r>
              <w:rPr>
                <w:rFonts w:hint="eastAsia" w:ascii="宋体" w:hAnsi="宋体"/>
                <w:sz w:val="28"/>
                <w:lang w:val="en-US" w:eastAsia="zh-CN"/>
              </w:rPr>
              <w:t>上海中医药大学附属曙光医院安徽医院与合肥地铁连接通道工程招标补疑；</w:t>
            </w:r>
            <w:r>
              <w:rPr>
                <w:rFonts w:hint="eastAsia" w:ascii="宋体" w:hAnsi="宋体"/>
                <w:sz w:val="28"/>
              </w:rPr>
              <w:t xml:space="preserve"> </w:t>
            </w:r>
          </w:p>
          <w:p w14:paraId="679F061F">
            <w:pPr>
              <w:numPr>
                <w:ilvl w:val="0"/>
                <w:numId w:val="2"/>
              </w:numPr>
              <w:spacing w:line="400" w:lineRule="exact"/>
              <w:ind w:left="0" w:firstLine="560" w:firstLineChars="200"/>
              <w:rPr>
                <w:rFonts w:hint="eastAsia" w:ascii="宋体" w:hAnsi="宋体"/>
                <w:sz w:val="28"/>
                <w:lang w:val="en-US" w:eastAsia="zh-CN"/>
              </w:rPr>
            </w:pPr>
            <w:r>
              <w:rPr>
                <w:rFonts w:hint="eastAsia" w:ascii="宋体" w:hAnsi="宋体"/>
                <w:sz w:val="28"/>
                <w:lang w:val="en-US" w:eastAsia="zh-CN"/>
              </w:rPr>
              <w:t>上海中医药大学附属曙光医院安徽医院与合肥地铁连接通道工程施工图审查意见；</w:t>
            </w:r>
            <w:bookmarkStart w:id="0" w:name="_GoBack"/>
            <w:bookmarkEnd w:id="0"/>
          </w:p>
          <w:p w14:paraId="5ABAD017">
            <w:pPr>
              <w:spacing w:line="400" w:lineRule="exact"/>
              <w:ind w:firstLine="560" w:firstLineChars="200"/>
              <w:rPr>
                <w:rFonts w:hint="eastAsia" w:ascii="宋体" w:hAnsi="宋体"/>
                <w:sz w:val="28"/>
              </w:rPr>
            </w:pPr>
            <w:r>
              <w:rPr>
                <w:rFonts w:hint="eastAsia" w:ascii="宋体" w:hAnsi="宋体"/>
                <w:sz w:val="28"/>
              </w:rPr>
              <w:t>具体详见本项目招标图纸目录。</w:t>
            </w:r>
          </w:p>
          <w:p w14:paraId="4BCDF3B9">
            <w:pPr>
              <w:spacing w:line="480" w:lineRule="exact"/>
              <w:ind w:firstLine="560" w:firstLineChars="200"/>
              <w:rPr>
                <w:rFonts w:hint="eastAsia" w:ascii="宋体" w:hAnsi="宋体"/>
                <w:sz w:val="28"/>
              </w:rPr>
            </w:pPr>
            <w:r>
              <w:rPr>
                <w:rFonts w:hint="eastAsia" w:ascii="宋体" w:hAnsi="宋体"/>
                <w:sz w:val="28"/>
              </w:rPr>
              <w:t>5、2018版安徽省建设工程计价依据（含修编版）、安徽省装配式建筑工程计价定额、安徽省房屋修缮工程计价定额、安徽省市政设施养护维修工程计价定额、安徽省建设工程计价依据动态调整（第1期）。</w:t>
            </w:r>
          </w:p>
          <w:p w14:paraId="370BD33A">
            <w:pPr>
              <w:spacing w:line="480" w:lineRule="exact"/>
              <w:ind w:firstLine="562" w:firstLineChars="200"/>
              <w:rPr>
                <w:rFonts w:hint="eastAsia" w:ascii="宋体" w:hAnsi="宋体"/>
                <w:b/>
                <w:bCs/>
                <w:sz w:val="28"/>
              </w:rPr>
            </w:pPr>
            <w:r>
              <w:rPr>
                <w:rFonts w:hint="eastAsia" w:ascii="宋体" w:hAnsi="宋体"/>
                <w:b/>
                <w:bCs/>
                <w:sz w:val="28"/>
              </w:rPr>
              <w:t>四、工程量清单</w:t>
            </w:r>
            <w:r>
              <w:rPr>
                <w:rFonts w:hint="eastAsia" w:ascii="宋体" w:hAnsi="宋体"/>
                <w:b/>
                <w:bCs/>
                <w:sz w:val="28"/>
                <w:highlight w:val="none"/>
              </w:rPr>
              <w:t>编制</w:t>
            </w:r>
            <w:r>
              <w:rPr>
                <w:rFonts w:hint="eastAsia" w:ascii="宋体" w:hAnsi="宋体"/>
                <w:b/>
                <w:bCs/>
                <w:sz w:val="28"/>
                <w:highlight w:val="none"/>
                <w:lang w:val="en-US" w:eastAsia="zh-CN"/>
              </w:rPr>
              <w:t>相关说明</w:t>
            </w:r>
            <w:r>
              <w:rPr>
                <w:rFonts w:hint="eastAsia" w:ascii="宋体" w:hAnsi="宋体"/>
                <w:b/>
                <w:bCs/>
                <w:sz w:val="28"/>
                <w:highlight w:val="none"/>
              </w:rPr>
              <w:t>及</w:t>
            </w:r>
            <w:r>
              <w:rPr>
                <w:rFonts w:hint="eastAsia" w:ascii="宋体" w:hAnsi="宋体"/>
                <w:b/>
                <w:bCs/>
                <w:sz w:val="28"/>
              </w:rPr>
              <w:t>报价要求：</w:t>
            </w:r>
          </w:p>
          <w:p w14:paraId="5BB33BCC">
            <w:pPr>
              <w:spacing w:line="480" w:lineRule="exact"/>
              <w:ind w:firstLine="560" w:firstLineChars="200"/>
              <w:rPr>
                <w:rFonts w:hint="eastAsia" w:ascii="宋体" w:hAnsi="宋体"/>
                <w:sz w:val="28"/>
              </w:rPr>
            </w:pPr>
            <w:r>
              <w:rPr>
                <w:rFonts w:hint="eastAsia" w:ascii="宋体" w:hAnsi="宋体"/>
                <w:sz w:val="28"/>
              </w:rPr>
              <w:t>1、工程量清单列出的每个细目已包含涉及到与该细目有关的全部工程内容，投标人应将工程量清单与投标人须知、合同通用条款、专用条款以及技术规范和图纸一起对照阅读。</w:t>
            </w:r>
          </w:p>
          <w:p w14:paraId="0609F840">
            <w:pPr>
              <w:spacing w:line="480" w:lineRule="exact"/>
              <w:ind w:firstLine="560" w:firstLineChars="200"/>
              <w:rPr>
                <w:rFonts w:hint="eastAsia" w:ascii="宋体" w:hAnsi="宋体"/>
                <w:sz w:val="28"/>
              </w:rPr>
            </w:pPr>
            <w:r>
              <w:rPr>
                <w:rFonts w:hint="eastAsia" w:ascii="宋体" w:hAnsi="宋体"/>
                <w:sz w:val="28"/>
              </w:rPr>
              <w:t>2、除非合同另有规定，分部分项工程量清单中每一项综合单价均已包括完成一个规定计量单位项目所需的人工费、材料费、机械费和综合费。</w:t>
            </w:r>
          </w:p>
          <w:p w14:paraId="47855B62">
            <w:pPr>
              <w:spacing w:line="480" w:lineRule="exact"/>
              <w:ind w:firstLine="560" w:firstLineChars="200"/>
              <w:rPr>
                <w:sz w:val="28"/>
              </w:rPr>
            </w:pPr>
            <w:r>
              <w:rPr>
                <w:rFonts w:hint="eastAsia" w:ascii="宋体" w:hAnsi="宋体"/>
                <w:sz w:val="28"/>
              </w:rPr>
              <w:t>3、本工程量清单依据2018版安徽省建设工程计价依据（含修编版）、安徽省装配式建筑工程计价定额、安徽省房屋修缮工程计价定额、安徽省市政设施养护维修工程计价定额、安徽省建设工程计价依据动态调整（第1期）</w:t>
            </w:r>
            <w:r>
              <w:rPr>
                <w:rFonts w:hint="eastAsia"/>
                <w:sz w:val="28"/>
              </w:rPr>
              <w:t>规定</w:t>
            </w:r>
            <w:r>
              <w:rPr>
                <w:rFonts w:hint="eastAsia" w:ascii="宋体" w:hAnsi="宋体"/>
                <w:sz w:val="28"/>
              </w:rPr>
              <w:t>的编码列项；项目特征只描述</w:t>
            </w:r>
            <w:r>
              <w:rPr>
                <w:rFonts w:hint="eastAsia" w:ascii="宋体" w:hAnsi="宋体"/>
                <w:b/>
                <w:sz w:val="28"/>
              </w:rPr>
              <w:t>主要、关键特征</w:t>
            </w:r>
            <w:r>
              <w:rPr>
                <w:rFonts w:hint="eastAsia" w:ascii="宋体" w:hAnsi="宋体"/>
                <w:sz w:val="28"/>
              </w:rPr>
              <w:t>，未描述或不完整之处，详见图纸、施工规范及相关说明要求。投标人必须注意，投标报价中的综合单价须包含完成分部分项工程的所有内容（含所需采取的技术措施、施工方案等费用）的报价。</w:t>
            </w:r>
          </w:p>
          <w:p w14:paraId="620F97EA">
            <w:pPr>
              <w:spacing w:line="480" w:lineRule="exact"/>
              <w:ind w:firstLine="560" w:firstLineChars="200"/>
              <w:rPr>
                <w:rFonts w:hint="eastAsia" w:ascii="宋体" w:hAnsi="宋体"/>
                <w:sz w:val="28"/>
              </w:rPr>
            </w:pPr>
            <w:r>
              <w:rPr>
                <w:rFonts w:hint="eastAsia" w:ascii="宋体" w:hAnsi="宋体"/>
                <w:sz w:val="28"/>
              </w:rPr>
              <w:t>4、投标人须认真阅读与项目有关的招标文件、设计图纸、地勘报告等，并通过现场勘查，考虑周边环境及施工期间可能出现的事宜，确定其各项可能产生的费用，且已包含在投标报价中，工程结算时不再调整该部分的费用。</w:t>
            </w:r>
          </w:p>
          <w:p w14:paraId="0B43D9A2">
            <w:pPr>
              <w:spacing w:line="480" w:lineRule="exact"/>
              <w:ind w:firstLine="560" w:firstLineChars="200"/>
              <w:rPr>
                <w:rFonts w:hint="eastAsia" w:ascii="宋体" w:hAnsi="宋体"/>
                <w:sz w:val="28"/>
              </w:rPr>
            </w:pPr>
            <w:r>
              <w:rPr>
                <w:rFonts w:hint="eastAsia" w:ascii="宋体" w:hAnsi="宋体"/>
                <w:sz w:val="28"/>
              </w:rPr>
              <w:t>5、措施项目费指为完成建设工程施工，发生于该工程施工前和施工过程中的技术、生活等方面的费用。本项目工程量清单中未列明的其他措施项目费，投标人可根据各专业特点、地区和工程特点，考虑所需要的措施费用。</w:t>
            </w:r>
          </w:p>
          <w:p w14:paraId="4500C55D">
            <w:pPr>
              <w:spacing w:line="480" w:lineRule="exact"/>
              <w:ind w:firstLine="562" w:firstLineChars="200"/>
              <w:rPr>
                <w:rFonts w:hint="eastAsia" w:ascii="宋体" w:hAnsi="宋体"/>
                <w:b/>
                <w:bCs/>
                <w:sz w:val="28"/>
              </w:rPr>
            </w:pPr>
            <w:r>
              <w:rPr>
                <w:rFonts w:hint="eastAsia" w:ascii="宋体" w:hAnsi="宋体"/>
                <w:b/>
                <w:bCs/>
                <w:sz w:val="28"/>
              </w:rPr>
              <w:t xml:space="preserve">五、其他需要说明的问题： </w:t>
            </w:r>
          </w:p>
          <w:p w14:paraId="49A04C63">
            <w:pPr>
              <w:spacing w:line="480" w:lineRule="exact"/>
              <w:ind w:firstLine="560" w:firstLineChars="200"/>
              <w:rPr>
                <w:rFonts w:hint="eastAsia" w:ascii="宋体" w:hAnsi="宋体"/>
                <w:sz w:val="28"/>
              </w:rPr>
            </w:pPr>
            <w:r>
              <w:rPr>
                <w:rFonts w:hint="eastAsia" w:ascii="宋体" w:hAnsi="宋体"/>
                <w:sz w:val="28"/>
              </w:rPr>
              <w:t>1、工程量清单及其计价格式中所有要求签字、盖章的地方，必须由规定的单位和人员签字、盖章。</w:t>
            </w:r>
          </w:p>
          <w:p w14:paraId="259F565F">
            <w:pPr>
              <w:spacing w:line="480" w:lineRule="exact"/>
              <w:ind w:firstLine="560" w:firstLineChars="200"/>
              <w:rPr>
                <w:rFonts w:hint="eastAsia" w:ascii="宋体" w:hAnsi="宋体"/>
                <w:sz w:val="28"/>
              </w:rPr>
            </w:pPr>
            <w:r>
              <w:rPr>
                <w:rFonts w:hint="eastAsia" w:ascii="宋体" w:hAnsi="宋体"/>
                <w:sz w:val="28"/>
              </w:rPr>
              <w:t>2、工程量清单及其计价格式中的任何内容不得随意删除或涂改。</w:t>
            </w:r>
          </w:p>
          <w:p w14:paraId="6CC13D45">
            <w:pPr>
              <w:spacing w:line="480" w:lineRule="exact"/>
              <w:ind w:firstLine="560" w:firstLineChars="200"/>
              <w:rPr>
                <w:rFonts w:hint="eastAsia" w:ascii="宋体" w:hAnsi="宋体"/>
                <w:sz w:val="24"/>
              </w:rPr>
            </w:pPr>
            <w:r>
              <w:rPr>
                <w:rFonts w:hint="eastAsia" w:ascii="宋体" w:hAnsi="宋体"/>
                <w:sz w:val="28"/>
              </w:rPr>
              <w:t xml:space="preserve">3、金额（价格）均应以 </w:t>
            </w:r>
            <w:r>
              <w:rPr>
                <w:rFonts w:hint="eastAsia" w:ascii="宋体" w:hAnsi="宋体"/>
                <w:b/>
                <w:sz w:val="28"/>
                <w:u w:val="single"/>
              </w:rPr>
              <w:t>人民币</w:t>
            </w:r>
            <w:r>
              <w:rPr>
                <w:rFonts w:hint="eastAsia" w:ascii="宋体" w:hAnsi="宋体"/>
                <w:b/>
                <w:sz w:val="28"/>
              </w:rPr>
              <w:t xml:space="preserve"> </w:t>
            </w:r>
            <w:r>
              <w:rPr>
                <w:rFonts w:hint="eastAsia" w:ascii="宋体" w:hAnsi="宋体"/>
                <w:sz w:val="28"/>
              </w:rPr>
              <w:t>表示。</w:t>
            </w:r>
          </w:p>
        </w:tc>
      </w:tr>
    </w:tbl>
    <w:p w14:paraId="6BCA0A5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C5680E"/>
    <w:multiLevelType w:val="multilevel"/>
    <w:tmpl w:val="3AC5680E"/>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55F019D2"/>
    <w:multiLevelType w:val="multilevel"/>
    <w:tmpl w:val="55F019D2"/>
    <w:lvl w:ilvl="0" w:tentative="0">
      <w:start w:val="1"/>
      <w:numFmt w:val="decimal"/>
      <w:suff w:val="nothing"/>
      <w:lvlText w:val="%1、"/>
      <w:lvlJc w:val="left"/>
      <w:pPr>
        <w:ind w:left="1000" w:hanging="440"/>
      </w:pPr>
      <w:rPr>
        <w:rFonts w:hint="eastAsia" w:ascii="宋体" w:hAnsi="宋体" w:eastAsia="宋体"/>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28"/>
    <w:rsid w:val="00056A25"/>
    <w:rsid w:val="00084A15"/>
    <w:rsid w:val="000A5BB1"/>
    <w:rsid w:val="002B5671"/>
    <w:rsid w:val="002E508A"/>
    <w:rsid w:val="00402903"/>
    <w:rsid w:val="00505449"/>
    <w:rsid w:val="0056531F"/>
    <w:rsid w:val="00637570"/>
    <w:rsid w:val="006E0F2D"/>
    <w:rsid w:val="007F10CA"/>
    <w:rsid w:val="00817828"/>
    <w:rsid w:val="009D403D"/>
    <w:rsid w:val="00B0140D"/>
    <w:rsid w:val="00B700EA"/>
    <w:rsid w:val="00D360E9"/>
    <w:rsid w:val="00D72EFC"/>
    <w:rsid w:val="00E51591"/>
    <w:rsid w:val="00EC5C45"/>
    <w:rsid w:val="00F155AA"/>
    <w:rsid w:val="00FA061F"/>
    <w:rsid w:val="00FE0DF4"/>
    <w:rsid w:val="0F090163"/>
    <w:rsid w:val="10A047C3"/>
    <w:rsid w:val="22330E61"/>
    <w:rsid w:val="399D104E"/>
    <w:rsid w:val="3B071AE5"/>
    <w:rsid w:val="41C23296"/>
    <w:rsid w:val="42B31918"/>
    <w:rsid w:val="49046C0B"/>
    <w:rsid w:val="642C7774"/>
    <w:rsid w:val="67F923B4"/>
    <w:rsid w:val="69E76134"/>
    <w:rsid w:val="6A734109"/>
    <w:rsid w:val="6C0B1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1149</Words>
  <Characters>1157</Characters>
  <Lines>8</Lines>
  <Paragraphs>2</Paragraphs>
  <TotalTime>9</TotalTime>
  <ScaleCrop>false</ScaleCrop>
  <LinksUpToDate>false</LinksUpToDate>
  <CharactersWithSpaces>1221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2024-08-01T20:21:00Z</dcterms:created>
  <dc:creator>lei zhang</dc:creator>
  <cp:lastModifiedBy>张东磊</cp:lastModifiedBy>
  <dcterms:modified xsi:type="dcterms:W3CDTF">2025-07-18T01:40:20Z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eyJoZGlkIjoiYjc2ZjEwZmRiNmJiMWZiZTE5NWZjYzBkYmQ5YTg0ZDYiLCJ1c2VySWQiOiI0MDY5MTM5NzIifQ==</vt:lpwstr>
  </property>
  <property fmtid="{D5CDD505-2E9C-101B-9397-08002B2CF9AE}" pid="3" name="KSOProductBuildVer">
    <vt:lpwstr>2052-12.1.0.21915</vt:lpwstr>
  </property>
  <property fmtid="{D5CDD505-2E9C-101B-9397-08002B2CF9AE}" pid="4" name="ICV">
    <vt:lpwstr>1FC55AD40D344AA78FBB14F5C2A0CDAB_13</vt:lpwstr>
  </property>
</Properties>
</file>