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E9F" w:rsidRPr="00706E9F" w:rsidRDefault="00706E9F" w:rsidP="00706E9F">
      <w:pPr>
        <w:keepNext/>
        <w:keepLines/>
        <w:spacing w:line="360" w:lineRule="auto"/>
        <w:jc w:val="center"/>
        <w:outlineLvl w:val="0"/>
        <w:rPr>
          <w:rFonts w:ascii="方正小标宋_GBK" w:eastAsia="华文中宋" w:hAnsi="方正小标宋_GBK" w:cs="方正小标宋_GBK"/>
          <w:bCs/>
          <w:kern w:val="44"/>
          <w:sz w:val="44"/>
          <w:szCs w:val="44"/>
        </w:rPr>
      </w:pPr>
      <w:r w:rsidRPr="00706E9F">
        <w:rPr>
          <w:rFonts w:ascii="方正小标宋_GBK" w:eastAsia="华文中宋" w:hAnsi="方正小标宋_GBK" w:cs="方正小标宋_GBK" w:hint="eastAsia"/>
          <w:bCs/>
          <w:kern w:val="44"/>
          <w:sz w:val="44"/>
          <w:szCs w:val="44"/>
        </w:rPr>
        <w:t>采购需求</w:t>
      </w:r>
    </w:p>
    <w:p w:rsidR="00706E9F" w:rsidRPr="00706E9F" w:rsidRDefault="00706E9F" w:rsidP="00706E9F">
      <w:pPr>
        <w:spacing w:line="360" w:lineRule="auto"/>
        <w:rPr>
          <w:rFonts w:ascii="宋体" w:eastAsia="宋体" w:hAnsi="宋体" w:cs="@仿宋_GB2312"/>
          <w:b/>
          <w:sz w:val="24"/>
          <w:szCs w:val="20"/>
        </w:rPr>
      </w:pPr>
      <w:r w:rsidRPr="00706E9F">
        <w:rPr>
          <w:rFonts w:ascii="宋体" w:eastAsia="宋体" w:hAnsi="宋体" w:cs="@仿宋_GB2312" w:hint="eastAsia"/>
          <w:b/>
          <w:sz w:val="24"/>
          <w:szCs w:val="20"/>
        </w:rPr>
        <w:t>前注：</w:t>
      </w:r>
    </w:p>
    <w:p w:rsidR="00706E9F" w:rsidRPr="00706E9F" w:rsidRDefault="00706E9F" w:rsidP="00706E9F">
      <w:pPr>
        <w:spacing w:line="360" w:lineRule="auto"/>
        <w:rPr>
          <w:rFonts w:ascii="宋体" w:eastAsia="宋体" w:hAnsi="宋体" w:cs="宋体"/>
          <w:sz w:val="24"/>
          <w:szCs w:val="18"/>
        </w:rPr>
      </w:pPr>
      <w:r w:rsidRPr="00706E9F">
        <w:rPr>
          <w:rFonts w:ascii="宋体" w:eastAsia="宋体" w:hAnsi="宋体" w:cs="宋体" w:hint="eastAsia"/>
          <w:sz w:val="24"/>
          <w:szCs w:val="20"/>
        </w:rPr>
        <w:t>1.</w:t>
      </w:r>
      <w:r w:rsidRPr="00706E9F">
        <w:rPr>
          <w:rFonts w:ascii="宋体" w:eastAsia="宋体" w:hAnsi="宋体" w:cs="宋体" w:hint="eastAsia"/>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rsidR="00706E9F" w:rsidRPr="00706E9F" w:rsidRDefault="00706E9F" w:rsidP="00706E9F">
      <w:pPr>
        <w:spacing w:line="360" w:lineRule="auto"/>
        <w:rPr>
          <w:rFonts w:ascii="宋体" w:eastAsia="宋体" w:hAnsi="宋体" w:cs="宋体"/>
          <w:sz w:val="24"/>
          <w:szCs w:val="18"/>
        </w:rPr>
      </w:pPr>
      <w:r w:rsidRPr="00706E9F">
        <w:rPr>
          <w:rFonts w:ascii="宋体" w:eastAsia="宋体" w:hAnsi="宋体" w:cs="宋体" w:hint="eastAsia"/>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hint="eastAsia"/>
          <w:sz w:val="24"/>
          <w:szCs w:val="18"/>
        </w:rPr>
        <w:t>3.下列采购需求中：标注</w:t>
      </w:r>
      <w:r w:rsidRPr="00706E9F">
        <w:rPr>
          <w:rFonts w:ascii="宋体" w:eastAsia="宋体" w:hAnsi="宋体" w:cs="宋体" w:hint="eastAsia"/>
          <w:sz w:val="24"/>
          <w:szCs w:val="24"/>
        </w:rPr>
        <w:t>▲</w:t>
      </w:r>
      <w:r w:rsidRPr="00706E9F">
        <w:rPr>
          <w:rFonts w:ascii="宋体" w:eastAsia="宋体" w:hAnsi="宋体" w:cs="宋体" w:hint="eastAsia"/>
          <w:sz w:val="24"/>
          <w:szCs w:val="18"/>
        </w:rPr>
        <w:t>的产品（核心产品），投标人在投标文件《主要中标标的承诺函》中填写名称、品牌、规格、型号、数量、单价等信息。</w:t>
      </w:r>
    </w:p>
    <w:p w:rsidR="00706E9F" w:rsidRPr="00706E9F" w:rsidRDefault="00706E9F" w:rsidP="00706E9F">
      <w:pPr>
        <w:keepNext/>
        <w:keepLines/>
        <w:spacing w:before="240" w:line="360" w:lineRule="auto"/>
        <w:jc w:val="left"/>
        <w:outlineLvl w:val="1"/>
        <w:rPr>
          <w:rFonts w:ascii="Arial" w:eastAsia="黑体" w:hAnsi="Arial" w:cs="Times New Roman"/>
          <w:bCs/>
          <w:kern w:val="0"/>
          <w:sz w:val="28"/>
          <w:szCs w:val="32"/>
        </w:rPr>
      </w:pPr>
      <w:bookmarkStart w:id="0" w:name="_Toc382548620"/>
      <w:bookmarkStart w:id="1" w:name="_Toc1452677390"/>
      <w:bookmarkStart w:id="2" w:name="_Toc337877615"/>
      <w:bookmarkStart w:id="3" w:name="_Toc1437377518_WPSOffice_Level2"/>
      <w:bookmarkStart w:id="4" w:name="_Toc292361325"/>
      <w:bookmarkStart w:id="5" w:name="_Toc2025078090"/>
      <w:bookmarkStart w:id="6" w:name="_Toc1064185329"/>
      <w:bookmarkStart w:id="7" w:name="_Toc1899401549"/>
      <w:r w:rsidRPr="00706E9F">
        <w:rPr>
          <w:rFonts w:ascii="Arial" w:eastAsia="黑体" w:hAnsi="Arial" w:cs="Times New Roman" w:hint="eastAsia"/>
          <w:bCs/>
          <w:kern w:val="0"/>
          <w:sz w:val="28"/>
          <w:szCs w:val="32"/>
        </w:rPr>
        <w:t>一、采购需求前附表</w:t>
      </w:r>
      <w:bookmarkEnd w:id="0"/>
      <w:bookmarkEnd w:id="1"/>
      <w:bookmarkEnd w:id="2"/>
      <w:bookmarkEnd w:id="3"/>
      <w:bookmarkEnd w:id="4"/>
      <w:bookmarkEnd w:id="5"/>
      <w:bookmarkEnd w:id="6"/>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8"/>
        <w:gridCol w:w="2054"/>
        <w:gridCol w:w="5544"/>
      </w:tblGrid>
      <w:tr w:rsidR="00706E9F" w:rsidRPr="00706E9F" w:rsidTr="00FA1E2E">
        <w:trPr>
          <w:trHeight w:val="502"/>
          <w:jc w:val="center"/>
        </w:trPr>
        <w:tc>
          <w:tcPr>
            <w:tcW w:w="1018" w:type="dxa"/>
            <w:vAlign w:val="center"/>
          </w:tcPr>
          <w:p w:rsidR="00706E9F" w:rsidRPr="00706E9F" w:rsidRDefault="00706E9F" w:rsidP="00706E9F">
            <w:pPr>
              <w:jc w:val="center"/>
              <w:rPr>
                <w:rFonts w:ascii="宋体" w:eastAsia="宋体" w:hAnsi="宋体" w:cs="宋体"/>
                <w:b/>
                <w:sz w:val="24"/>
                <w:szCs w:val="20"/>
              </w:rPr>
            </w:pPr>
            <w:r w:rsidRPr="00706E9F">
              <w:rPr>
                <w:rFonts w:ascii="宋体" w:eastAsia="宋体" w:hAnsi="宋体" w:cs="宋体" w:hint="eastAsia"/>
                <w:b/>
                <w:sz w:val="24"/>
                <w:szCs w:val="20"/>
              </w:rPr>
              <w:t>序号</w:t>
            </w:r>
          </w:p>
        </w:tc>
        <w:tc>
          <w:tcPr>
            <w:tcW w:w="2054" w:type="dxa"/>
            <w:vAlign w:val="center"/>
          </w:tcPr>
          <w:p w:rsidR="00706E9F" w:rsidRPr="00706E9F" w:rsidRDefault="00706E9F" w:rsidP="00706E9F">
            <w:pPr>
              <w:spacing w:line="360" w:lineRule="auto"/>
              <w:jc w:val="center"/>
              <w:rPr>
                <w:rFonts w:ascii="宋体" w:eastAsia="宋体" w:hAnsi="宋体" w:cs="宋体"/>
                <w:b/>
                <w:kern w:val="0"/>
                <w:sz w:val="24"/>
                <w:szCs w:val="28"/>
              </w:rPr>
            </w:pPr>
            <w:r w:rsidRPr="00706E9F">
              <w:rPr>
                <w:rFonts w:ascii="宋体" w:eastAsia="宋体" w:hAnsi="宋体" w:cs="宋体" w:hint="eastAsia"/>
                <w:b/>
                <w:kern w:val="0"/>
                <w:sz w:val="24"/>
                <w:szCs w:val="28"/>
              </w:rPr>
              <w:t>条款名称</w:t>
            </w:r>
          </w:p>
        </w:tc>
        <w:tc>
          <w:tcPr>
            <w:tcW w:w="5544" w:type="dxa"/>
            <w:vAlign w:val="center"/>
          </w:tcPr>
          <w:p w:rsidR="00706E9F" w:rsidRPr="00706E9F" w:rsidRDefault="00706E9F" w:rsidP="00706E9F">
            <w:pPr>
              <w:spacing w:line="360" w:lineRule="auto"/>
              <w:jc w:val="center"/>
              <w:rPr>
                <w:rFonts w:ascii="宋体" w:eastAsia="宋体" w:hAnsi="宋体" w:cs="宋体"/>
                <w:b/>
                <w:kern w:val="0"/>
                <w:sz w:val="24"/>
                <w:szCs w:val="28"/>
              </w:rPr>
            </w:pPr>
            <w:r w:rsidRPr="00706E9F">
              <w:rPr>
                <w:rFonts w:ascii="宋体" w:eastAsia="宋体" w:hAnsi="宋体" w:cs="宋体" w:hint="eastAsia"/>
                <w:b/>
                <w:kern w:val="0"/>
                <w:sz w:val="24"/>
                <w:szCs w:val="28"/>
              </w:rPr>
              <w:t>内容、说明与要求</w:t>
            </w:r>
          </w:p>
        </w:tc>
      </w:tr>
      <w:tr w:rsidR="00706E9F" w:rsidRPr="00706E9F" w:rsidTr="00FA1E2E">
        <w:trPr>
          <w:trHeight w:val="502"/>
          <w:jc w:val="center"/>
        </w:trPr>
        <w:tc>
          <w:tcPr>
            <w:tcW w:w="1018" w:type="dxa"/>
            <w:vAlign w:val="center"/>
          </w:tcPr>
          <w:p w:rsidR="00706E9F" w:rsidRPr="00706E9F" w:rsidRDefault="00706E9F" w:rsidP="00706E9F">
            <w:pPr>
              <w:jc w:val="center"/>
              <w:rPr>
                <w:rFonts w:ascii="宋体" w:eastAsia="宋体" w:hAnsi="宋体" w:cs="宋体"/>
                <w:bCs/>
                <w:sz w:val="24"/>
                <w:szCs w:val="20"/>
              </w:rPr>
            </w:pPr>
            <w:r w:rsidRPr="00706E9F">
              <w:rPr>
                <w:rFonts w:ascii="宋体" w:eastAsia="宋体" w:hAnsi="宋体" w:cs="宋体" w:hint="eastAsia"/>
                <w:bCs/>
                <w:sz w:val="24"/>
                <w:szCs w:val="20"/>
              </w:rPr>
              <w:t>1</w:t>
            </w:r>
          </w:p>
        </w:tc>
        <w:tc>
          <w:tcPr>
            <w:tcW w:w="2054" w:type="dxa"/>
            <w:vAlign w:val="center"/>
          </w:tcPr>
          <w:p w:rsidR="00706E9F" w:rsidRPr="00706E9F" w:rsidRDefault="00706E9F" w:rsidP="00706E9F">
            <w:pPr>
              <w:spacing w:line="360" w:lineRule="auto"/>
              <w:jc w:val="center"/>
              <w:rPr>
                <w:rFonts w:ascii="宋体" w:eastAsia="宋体" w:hAnsi="宋体" w:cs="宋体"/>
                <w:bCs/>
                <w:kern w:val="0"/>
                <w:sz w:val="24"/>
                <w:szCs w:val="28"/>
              </w:rPr>
            </w:pPr>
            <w:r w:rsidRPr="00706E9F">
              <w:rPr>
                <w:rFonts w:ascii="宋体" w:eastAsia="宋体" w:hAnsi="宋体" w:cs="宋体" w:hint="eastAsia"/>
                <w:bCs/>
                <w:kern w:val="0"/>
                <w:sz w:val="24"/>
                <w:szCs w:val="28"/>
              </w:rPr>
              <w:t>付款方式</w:t>
            </w:r>
          </w:p>
        </w:tc>
        <w:tc>
          <w:tcPr>
            <w:tcW w:w="5544" w:type="dxa"/>
            <w:vAlign w:val="center"/>
          </w:tcPr>
          <w:p w:rsidR="00706E9F" w:rsidRPr="00706E9F" w:rsidRDefault="00706E9F" w:rsidP="00706E9F">
            <w:pPr>
              <w:spacing w:line="360" w:lineRule="auto"/>
              <w:jc w:val="left"/>
              <w:rPr>
                <w:rFonts w:ascii="宋体" w:eastAsia="宋体" w:hAnsi="宋体" w:cs="宋体"/>
                <w:b/>
                <w:bCs/>
                <w:kern w:val="0"/>
                <w:sz w:val="24"/>
                <w:szCs w:val="28"/>
              </w:rPr>
            </w:pPr>
            <w:r w:rsidRPr="00706E9F">
              <w:rPr>
                <w:rFonts w:ascii="宋体" w:eastAsia="宋体" w:hAnsi="宋体" w:cs="宋体" w:hint="eastAsia"/>
                <w:b/>
                <w:bCs/>
                <w:kern w:val="0"/>
                <w:sz w:val="24"/>
                <w:szCs w:val="28"/>
              </w:rPr>
              <w:t xml:space="preserve">第1包国产设备： </w:t>
            </w:r>
          </w:p>
          <w:p w:rsidR="00706E9F" w:rsidRPr="00706E9F" w:rsidRDefault="00706E9F" w:rsidP="00706E9F">
            <w:pPr>
              <w:spacing w:line="360" w:lineRule="auto"/>
              <w:jc w:val="left"/>
              <w:rPr>
                <w:rFonts w:ascii="宋体" w:eastAsia="宋体" w:hAnsi="宋体" w:cs="宋体"/>
                <w:bCs/>
                <w:kern w:val="0"/>
                <w:sz w:val="24"/>
                <w:szCs w:val="28"/>
              </w:rPr>
            </w:pPr>
            <w:r w:rsidRPr="00706E9F">
              <w:rPr>
                <w:rFonts w:ascii="宋体" w:eastAsia="宋体" w:hAnsi="宋体" w:cs="宋体" w:hint="eastAsia"/>
                <w:bCs/>
                <w:kern w:val="0"/>
                <w:sz w:val="24"/>
                <w:szCs w:val="28"/>
              </w:rPr>
              <w:t>（1）合同签订并收到中标人提供的等额预付款保函或其他担保措施后，采购人支付合同价款的70%；</w:t>
            </w:r>
          </w:p>
          <w:p w:rsidR="00706E9F" w:rsidRPr="00706E9F" w:rsidRDefault="00706E9F" w:rsidP="00706E9F">
            <w:pPr>
              <w:spacing w:line="360" w:lineRule="auto"/>
              <w:jc w:val="left"/>
              <w:rPr>
                <w:rFonts w:ascii="宋体" w:eastAsia="宋体" w:hAnsi="宋体" w:cs="宋体"/>
                <w:bCs/>
                <w:kern w:val="0"/>
                <w:sz w:val="24"/>
                <w:szCs w:val="28"/>
              </w:rPr>
            </w:pPr>
            <w:r w:rsidRPr="00706E9F">
              <w:rPr>
                <w:rFonts w:ascii="宋体" w:eastAsia="宋体" w:hAnsi="宋体" w:cs="宋体" w:hint="eastAsia"/>
                <w:bCs/>
                <w:kern w:val="0"/>
                <w:sz w:val="24"/>
                <w:szCs w:val="28"/>
              </w:rPr>
              <w:t>（2）所有设备安装调试完毕且经过验收合格正常使用后一次性付清剩余合同价款。</w:t>
            </w:r>
          </w:p>
          <w:p w:rsidR="00706E9F" w:rsidRPr="00706E9F" w:rsidRDefault="00706E9F" w:rsidP="00706E9F">
            <w:pPr>
              <w:spacing w:line="360" w:lineRule="auto"/>
              <w:jc w:val="left"/>
              <w:rPr>
                <w:rFonts w:ascii="宋体" w:eastAsia="宋体" w:hAnsi="宋体" w:cs="宋体"/>
                <w:bCs/>
                <w:kern w:val="0"/>
                <w:sz w:val="24"/>
                <w:szCs w:val="28"/>
              </w:rPr>
            </w:pPr>
            <w:r w:rsidRPr="00706E9F">
              <w:rPr>
                <w:rFonts w:ascii="宋体" w:eastAsia="宋体" w:hAnsi="宋体" w:cs="宋体" w:hint="eastAsia"/>
                <w:bCs/>
                <w:kern w:val="0"/>
                <w:sz w:val="24"/>
                <w:szCs w:val="28"/>
              </w:rPr>
              <w:t>备注：</w:t>
            </w:r>
          </w:p>
          <w:p w:rsidR="00706E9F" w:rsidRPr="00706E9F" w:rsidRDefault="00706E9F" w:rsidP="00706E9F">
            <w:pPr>
              <w:spacing w:line="360" w:lineRule="auto"/>
              <w:jc w:val="left"/>
              <w:rPr>
                <w:rFonts w:ascii="宋体" w:eastAsia="宋体" w:hAnsi="宋体" w:cs="宋体"/>
                <w:bCs/>
                <w:kern w:val="0"/>
                <w:sz w:val="24"/>
                <w:szCs w:val="28"/>
              </w:rPr>
            </w:pPr>
            <w:r w:rsidRPr="00706E9F">
              <w:rPr>
                <w:rFonts w:ascii="宋体" w:eastAsia="宋体" w:hAnsi="宋体" w:cs="宋体" w:hint="eastAsia"/>
                <w:bCs/>
                <w:kern w:val="0"/>
                <w:sz w:val="24"/>
                <w:szCs w:val="28"/>
              </w:rPr>
              <w:t>（1）本项目要求中标人提供预付款保函或其他担保措施。</w:t>
            </w:r>
          </w:p>
          <w:p w:rsidR="00706E9F" w:rsidRPr="00706E9F" w:rsidRDefault="00706E9F" w:rsidP="00706E9F">
            <w:pPr>
              <w:spacing w:line="360" w:lineRule="auto"/>
              <w:jc w:val="left"/>
              <w:rPr>
                <w:rFonts w:ascii="宋体" w:eastAsia="宋体" w:hAnsi="宋体" w:cs="宋体"/>
                <w:bCs/>
                <w:kern w:val="0"/>
                <w:sz w:val="24"/>
                <w:szCs w:val="28"/>
              </w:rPr>
            </w:pPr>
            <w:r w:rsidRPr="00706E9F">
              <w:rPr>
                <w:rFonts w:ascii="宋体" w:eastAsia="宋体" w:hAnsi="宋体" w:cs="宋体" w:hint="eastAsia"/>
                <w:bCs/>
                <w:kern w:val="0"/>
                <w:sz w:val="24"/>
                <w:szCs w:val="28"/>
              </w:rPr>
              <w:t>（2）付款前中标人须按要求开具有效的发票。</w:t>
            </w:r>
          </w:p>
          <w:p w:rsidR="00706E9F" w:rsidRPr="00706E9F" w:rsidRDefault="00706E9F" w:rsidP="00706E9F">
            <w:pPr>
              <w:spacing w:line="360" w:lineRule="auto"/>
              <w:jc w:val="left"/>
              <w:rPr>
                <w:rFonts w:ascii="宋体" w:eastAsia="宋体" w:hAnsi="宋体" w:cs="宋体"/>
                <w:bCs/>
                <w:kern w:val="0"/>
                <w:sz w:val="24"/>
                <w:szCs w:val="28"/>
              </w:rPr>
            </w:pPr>
            <w:r w:rsidRPr="00706E9F">
              <w:rPr>
                <w:rFonts w:ascii="宋体" w:eastAsia="宋体" w:hAnsi="宋体" w:cs="宋体" w:hint="eastAsia"/>
                <w:bCs/>
                <w:kern w:val="0"/>
                <w:sz w:val="24"/>
                <w:szCs w:val="28"/>
              </w:rPr>
              <w:t>（3）预付款保函形式：银行保函、担保机构担保。</w:t>
            </w:r>
          </w:p>
          <w:p w:rsidR="00706E9F" w:rsidRPr="00706E9F" w:rsidRDefault="00706E9F" w:rsidP="00706E9F">
            <w:pPr>
              <w:spacing w:line="360" w:lineRule="auto"/>
              <w:jc w:val="left"/>
              <w:rPr>
                <w:rFonts w:ascii="宋体" w:eastAsia="宋体" w:hAnsi="宋体" w:cs="宋体"/>
                <w:bCs/>
                <w:kern w:val="0"/>
                <w:sz w:val="24"/>
                <w:szCs w:val="28"/>
                <w:u w:val="single"/>
              </w:rPr>
            </w:pPr>
            <w:r w:rsidRPr="00706E9F">
              <w:rPr>
                <w:rFonts w:ascii="宋体" w:eastAsia="宋体" w:hAnsi="宋体" w:cs="宋体" w:hint="eastAsia"/>
                <w:bCs/>
                <w:kern w:val="0"/>
                <w:sz w:val="24"/>
                <w:szCs w:val="28"/>
              </w:rPr>
              <w:t>（4）预付款保函递交要求：①如采用银行保函，银行保函应为银行出具的见索即付无条件保函。且应将原件交至采购人保管。②如采用担保机构担保，应为经地方金融监督管理局备案的融资担保机构出</w:t>
            </w:r>
            <w:r w:rsidRPr="00706E9F">
              <w:rPr>
                <w:rFonts w:ascii="宋体" w:eastAsia="宋体" w:hAnsi="宋体" w:cs="宋体" w:hint="eastAsia"/>
                <w:bCs/>
                <w:kern w:val="0"/>
                <w:sz w:val="24"/>
                <w:szCs w:val="28"/>
              </w:rPr>
              <w:lastRenderedPageBreak/>
              <w:t>具的见索即付无条件担保，且应将原件交至采购人保管。</w:t>
            </w:r>
            <w:r w:rsidRPr="00706E9F">
              <w:rPr>
                <w:rFonts w:ascii="宋体" w:eastAsia="宋体" w:hAnsi="宋体" w:cs="宋体" w:hint="eastAsia"/>
                <w:bCs/>
                <w:kern w:val="0"/>
                <w:sz w:val="24"/>
                <w:szCs w:val="28"/>
                <w:u w:val="single"/>
              </w:rPr>
              <w:t xml:space="preserve"> </w:t>
            </w:r>
          </w:p>
          <w:p w:rsidR="00706E9F" w:rsidRPr="00706E9F" w:rsidRDefault="00706E9F" w:rsidP="00706E9F">
            <w:pPr>
              <w:spacing w:line="360" w:lineRule="auto"/>
              <w:jc w:val="left"/>
              <w:rPr>
                <w:rFonts w:ascii="宋体" w:eastAsia="宋体" w:hAnsi="宋体" w:cs="宋体"/>
                <w:b/>
                <w:bCs/>
                <w:kern w:val="0"/>
                <w:sz w:val="24"/>
                <w:szCs w:val="28"/>
              </w:rPr>
            </w:pPr>
            <w:r w:rsidRPr="00706E9F">
              <w:rPr>
                <w:rFonts w:ascii="宋体" w:eastAsia="宋体" w:hAnsi="宋体" w:cs="宋体" w:hint="eastAsia"/>
                <w:b/>
                <w:bCs/>
                <w:kern w:val="0"/>
                <w:sz w:val="24"/>
                <w:szCs w:val="28"/>
              </w:rPr>
              <w:t>第2包进口设备：</w:t>
            </w:r>
          </w:p>
          <w:p w:rsidR="00706E9F" w:rsidRPr="00706E9F" w:rsidRDefault="00706E9F" w:rsidP="00706E9F">
            <w:pPr>
              <w:spacing w:line="360" w:lineRule="auto"/>
              <w:jc w:val="left"/>
              <w:rPr>
                <w:rFonts w:ascii="宋体" w:eastAsia="宋体" w:hAnsi="宋体" w:cs="宋体"/>
                <w:bCs/>
                <w:kern w:val="0"/>
                <w:sz w:val="24"/>
                <w:szCs w:val="28"/>
              </w:rPr>
            </w:pPr>
            <w:r w:rsidRPr="00706E9F">
              <w:rPr>
                <w:rFonts w:ascii="宋体" w:eastAsia="宋体" w:hAnsi="宋体" w:cs="宋体" w:hint="eastAsia"/>
                <w:bCs/>
                <w:kern w:val="0"/>
                <w:sz w:val="24"/>
                <w:szCs w:val="28"/>
              </w:rPr>
              <w:t>采购人指定外贸代理机构办理进口产品采购事宜，并按下述方式支付合同款：合同生效后，外贸代理机构开出进口产品100%即期不可撤销信用证后采购人支付90%合同款给外贸代理机构，剩余10%合同款在验收合格后一次性付给外贸代理机构。</w:t>
            </w:r>
          </w:p>
          <w:p w:rsidR="00706E9F" w:rsidRPr="00706E9F" w:rsidRDefault="00706E9F" w:rsidP="00706E9F">
            <w:pPr>
              <w:spacing w:line="360" w:lineRule="auto"/>
              <w:jc w:val="left"/>
              <w:rPr>
                <w:rFonts w:ascii="宋体" w:eastAsia="宋体" w:hAnsi="宋体" w:cs="宋体"/>
                <w:bCs/>
                <w:kern w:val="0"/>
                <w:sz w:val="24"/>
                <w:szCs w:val="28"/>
              </w:rPr>
            </w:pPr>
            <w:r w:rsidRPr="00706E9F">
              <w:rPr>
                <w:rFonts w:ascii="宋体" w:eastAsia="宋体" w:hAnsi="宋体" w:cs="宋体" w:hint="eastAsia"/>
                <w:bCs/>
                <w:kern w:val="0"/>
                <w:sz w:val="24"/>
                <w:szCs w:val="28"/>
              </w:rPr>
              <w:t>注：双方以人民币结算。外贸代理机构与中标人另行签订合同约定付款方式进行结算，中标人须按照《外贸代理机构收取进口代理费标准》向外贸代理机构支付进口代理费。</w:t>
            </w:r>
          </w:p>
          <w:p w:rsidR="00706E9F" w:rsidRPr="00706E9F" w:rsidRDefault="00706E9F" w:rsidP="00706E9F">
            <w:pPr>
              <w:spacing w:line="360" w:lineRule="auto"/>
              <w:jc w:val="left"/>
              <w:rPr>
                <w:rFonts w:ascii="宋体" w:eastAsia="宋体" w:hAnsi="宋体" w:cs="宋体"/>
                <w:bCs/>
                <w:kern w:val="0"/>
                <w:sz w:val="24"/>
                <w:szCs w:val="28"/>
              </w:rPr>
            </w:pPr>
            <w:r w:rsidRPr="00706E9F">
              <w:rPr>
                <w:rFonts w:ascii="宋体" w:eastAsia="宋体" w:hAnsi="宋体" w:cs="宋体" w:hint="eastAsia"/>
                <w:bCs/>
                <w:kern w:val="0"/>
                <w:sz w:val="24"/>
                <w:szCs w:val="28"/>
              </w:rPr>
              <w:t>附表 - 外贸代理服务费费率基准表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773"/>
              <w:gridCol w:w="2222"/>
            </w:tblGrid>
            <w:tr w:rsidR="00706E9F" w:rsidRPr="00706E9F" w:rsidTr="00FA1E2E">
              <w:trPr>
                <w:trHeight w:val="403"/>
                <w:jc w:val="center"/>
              </w:trPr>
              <w:tc>
                <w:tcPr>
                  <w:tcW w:w="2773" w:type="dxa"/>
                  <w:tcBorders>
                    <w:top w:val="single" w:sz="4" w:space="0" w:color="auto"/>
                    <w:left w:val="single" w:sz="4" w:space="0" w:color="auto"/>
                    <w:bottom w:val="single" w:sz="4" w:space="0" w:color="auto"/>
                    <w:right w:val="single" w:sz="4" w:space="0" w:color="auto"/>
                  </w:tcBorders>
                  <w:vAlign w:val="center"/>
                </w:tcPr>
                <w:p w:rsidR="00706E9F" w:rsidRPr="00706E9F" w:rsidRDefault="00706E9F" w:rsidP="00706E9F">
                  <w:pPr>
                    <w:spacing w:line="360" w:lineRule="auto"/>
                    <w:jc w:val="center"/>
                    <w:rPr>
                      <w:rFonts w:ascii="宋体" w:eastAsia="宋体" w:hAnsi="宋体" w:cs="宋体"/>
                      <w:bCs/>
                      <w:kern w:val="0"/>
                      <w:sz w:val="24"/>
                      <w:szCs w:val="28"/>
                    </w:rPr>
                  </w:pPr>
                  <w:r w:rsidRPr="00706E9F">
                    <w:rPr>
                      <w:rFonts w:ascii="宋体" w:eastAsia="宋体" w:hAnsi="宋体" w:cs="宋体" w:hint="eastAsia"/>
                      <w:bCs/>
                      <w:kern w:val="0"/>
                      <w:sz w:val="24"/>
                      <w:szCs w:val="28"/>
                    </w:rPr>
                    <w:t>合同金额（万元，人民币）</w:t>
                  </w:r>
                </w:p>
              </w:tc>
              <w:tc>
                <w:tcPr>
                  <w:tcW w:w="2222" w:type="dxa"/>
                  <w:tcBorders>
                    <w:top w:val="single" w:sz="4" w:space="0" w:color="auto"/>
                    <w:left w:val="single" w:sz="4" w:space="0" w:color="auto"/>
                    <w:bottom w:val="single" w:sz="4" w:space="0" w:color="auto"/>
                    <w:right w:val="single" w:sz="4" w:space="0" w:color="auto"/>
                  </w:tcBorders>
                  <w:vAlign w:val="center"/>
                </w:tcPr>
                <w:p w:rsidR="00706E9F" w:rsidRPr="00706E9F" w:rsidRDefault="00706E9F" w:rsidP="00706E9F">
                  <w:pPr>
                    <w:spacing w:line="360" w:lineRule="auto"/>
                    <w:jc w:val="center"/>
                    <w:rPr>
                      <w:rFonts w:ascii="宋体" w:eastAsia="宋体" w:hAnsi="宋体" w:cs="宋体"/>
                      <w:bCs/>
                      <w:kern w:val="0"/>
                      <w:sz w:val="24"/>
                      <w:szCs w:val="28"/>
                    </w:rPr>
                  </w:pPr>
                  <w:r w:rsidRPr="00706E9F">
                    <w:rPr>
                      <w:rFonts w:ascii="宋体" w:eastAsia="宋体" w:hAnsi="宋体" w:cs="宋体" w:hint="eastAsia"/>
                      <w:bCs/>
                      <w:kern w:val="0"/>
                      <w:sz w:val="24"/>
                      <w:szCs w:val="28"/>
                    </w:rPr>
                    <w:t>费率</w:t>
                  </w:r>
                </w:p>
              </w:tc>
            </w:tr>
            <w:tr w:rsidR="00706E9F" w:rsidRPr="00706E9F" w:rsidTr="00FA1E2E">
              <w:trPr>
                <w:trHeight w:val="403"/>
                <w:jc w:val="center"/>
              </w:trPr>
              <w:tc>
                <w:tcPr>
                  <w:tcW w:w="2773" w:type="dxa"/>
                  <w:tcBorders>
                    <w:top w:val="single" w:sz="4" w:space="0" w:color="auto"/>
                    <w:left w:val="single" w:sz="4" w:space="0" w:color="auto"/>
                    <w:bottom w:val="single" w:sz="4" w:space="0" w:color="auto"/>
                    <w:right w:val="single" w:sz="4" w:space="0" w:color="auto"/>
                  </w:tcBorders>
                  <w:vAlign w:val="center"/>
                </w:tcPr>
                <w:p w:rsidR="00706E9F" w:rsidRPr="00706E9F" w:rsidRDefault="00706E9F" w:rsidP="00706E9F">
                  <w:pPr>
                    <w:spacing w:line="360" w:lineRule="auto"/>
                    <w:jc w:val="center"/>
                    <w:rPr>
                      <w:rFonts w:ascii="宋体" w:eastAsia="宋体" w:hAnsi="宋体" w:cs="宋体"/>
                      <w:bCs/>
                      <w:kern w:val="0"/>
                      <w:sz w:val="24"/>
                      <w:szCs w:val="28"/>
                    </w:rPr>
                  </w:pPr>
                  <w:r w:rsidRPr="00706E9F">
                    <w:rPr>
                      <w:rFonts w:ascii="宋体" w:eastAsia="宋体" w:hAnsi="宋体" w:cs="宋体" w:hint="eastAsia"/>
                      <w:bCs/>
                      <w:kern w:val="0"/>
                      <w:sz w:val="24"/>
                      <w:szCs w:val="28"/>
                    </w:rPr>
                    <w:t>100以下（含100）</w:t>
                  </w:r>
                </w:p>
              </w:tc>
              <w:tc>
                <w:tcPr>
                  <w:tcW w:w="2222" w:type="dxa"/>
                  <w:tcBorders>
                    <w:top w:val="single" w:sz="4" w:space="0" w:color="auto"/>
                    <w:left w:val="single" w:sz="4" w:space="0" w:color="auto"/>
                    <w:bottom w:val="single" w:sz="4" w:space="0" w:color="auto"/>
                    <w:right w:val="single" w:sz="4" w:space="0" w:color="auto"/>
                  </w:tcBorders>
                  <w:vAlign w:val="center"/>
                </w:tcPr>
                <w:p w:rsidR="00706E9F" w:rsidRPr="00706E9F" w:rsidRDefault="00706E9F" w:rsidP="00706E9F">
                  <w:pPr>
                    <w:spacing w:line="360" w:lineRule="auto"/>
                    <w:jc w:val="center"/>
                    <w:rPr>
                      <w:rFonts w:ascii="宋体" w:eastAsia="宋体" w:hAnsi="宋体" w:cs="宋体"/>
                      <w:bCs/>
                      <w:kern w:val="0"/>
                      <w:sz w:val="24"/>
                      <w:szCs w:val="28"/>
                    </w:rPr>
                  </w:pPr>
                  <w:r w:rsidRPr="00706E9F">
                    <w:rPr>
                      <w:rFonts w:ascii="宋体" w:eastAsia="宋体" w:hAnsi="宋体" w:cs="宋体" w:hint="eastAsia"/>
                      <w:bCs/>
                      <w:kern w:val="0"/>
                      <w:sz w:val="24"/>
                      <w:szCs w:val="28"/>
                    </w:rPr>
                    <w:t>1.5%</w:t>
                  </w:r>
                </w:p>
              </w:tc>
            </w:tr>
            <w:tr w:rsidR="00706E9F" w:rsidRPr="00706E9F" w:rsidTr="00FA1E2E">
              <w:trPr>
                <w:trHeight w:val="403"/>
                <w:jc w:val="center"/>
              </w:trPr>
              <w:tc>
                <w:tcPr>
                  <w:tcW w:w="2773" w:type="dxa"/>
                  <w:tcBorders>
                    <w:top w:val="single" w:sz="4" w:space="0" w:color="auto"/>
                    <w:left w:val="single" w:sz="4" w:space="0" w:color="auto"/>
                    <w:bottom w:val="single" w:sz="4" w:space="0" w:color="auto"/>
                    <w:right w:val="single" w:sz="4" w:space="0" w:color="auto"/>
                  </w:tcBorders>
                  <w:vAlign w:val="center"/>
                </w:tcPr>
                <w:p w:rsidR="00706E9F" w:rsidRPr="00706E9F" w:rsidRDefault="00706E9F" w:rsidP="00706E9F">
                  <w:pPr>
                    <w:spacing w:line="360" w:lineRule="auto"/>
                    <w:jc w:val="center"/>
                    <w:rPr>
                      <w:rFonts w:ascii="宋体" w:eastAsia="宋体" w:hAnsi="宋体" w:cs="宋体"/>
                      <w:bCs/>
                      <w:kern w:val="0"/>
                      <w:sz w:val="24"/>
                      <w:szCs w:val="28"/>
                    </w:rPr>
                  </w:pPr>
                  <w:r w:rsidRPr="00706E9F">
                    <w:rPr>
                      <w:rFonts w:ascii="宋体" w:eastAsia="宋体" w:hAnsi="宋体" w:cs="宋体" w:hint="eastAsia"/>
                      <w:bCs/>
                      <w:kern w:val="0"/>
                      <w:sz w:val="24"/>
                      <w:szCs w:val="28"/>
                    </w:rPr>
                    <w:t>100-500（含500）</w:t>
                  </w:r>
                </w:p>
              </w:tc>
              <w:tc>
                <w:tcPr>
                  <w:tcW w:w="2222" w:type="dxa"/>
                  <w:tcBorders>
                    <w:top w:val="single" w:sz="4" w:space="0" w:color="auto"/>
                    <w:left w:val="single" w:sz="4" w:space="0" w:color="auto"/>
                    <w:bottom w:val="single" w:sz="4" w:space="0" w:color="auto"/>
                    <w:right w:val="single" w:sz="4" w:space="0" w:color="auto"/>
                  </w:tcBorders>
                  <w:vAlign w:val="center"/>
                </w:tcPr>
                <w:p w:rsidR="00706E9F" w:rsidRPr="00706E9F" w:rsidRDefault="00706E9F" w:rsidP="00706E9F">
                  <w:pPr>
                    <w:spacing w:line="360" w:lineRule="auto"/>
                    <w:jc w:val="center"/>
                    <w:rPr>
                      <w:rFonts w:ascii="宋体" w:eastAsia="宋体" w:hAnsi="宋体" w:cs="宋体"/>
                      <w:bCs/>
                      <w:kern w:val="0"/>
                      <w:sz w:val="24"/>
                      <w:szCs w:val="28"/>
                    </w:rPr>
                  </w:pPr>
                  <w:r w:rsidRPr="00706E9F">
                    <w:rPr>
                      <w:rFonts w:ascii="宋体" w:eastAsia="宋体" w:hAnsi="宋体" w:cs="宋体" w:hint="eastAsia"/>
                      <w:bCs/>
                      <w:kern w:val="0"/>
                      <w:sz w:val="24"/>
                      <w:szCs w:val="28"/>
                    </w:rPr>
                    <w:t>1%</w:t>
                  </w:r>
                </w:p>
              </w:tc>
            </w:tr>
            <w:tr w:rsidR="00706E9F" w:rsidRPr="00706E9F" w:rsidTr="00FA1E2E">
              <w:trPr>
                <w:trHeight w:val="403"/>
                <w:jc w:val="center"/>
              </w:trPr>
              <w:tc>
                <w:tcPr>
                  <w:tcW w:w="2773" w:type="dxa"/>
                  <w:tcBorders>
                    <w:top w:val="single" w:sz="4" w:space="0" w:color="auto"/>
                    <w:left w:val="single" w:sz="4" w:space="0" w:color="auto"/>
                    <w:bottom w:val="single" w:sz="4" w:space="0" w:color="auto"/>
                    <w:right w:val="single" w:sz="4" w:space="0" w:color="auto"/>
                  </w:tcBorders>
                  <w:vAlign w:val="center"/>
                </w:tcPr>
                <w:p w:rsidR="00706E9F" w:rsidRPr="00706E9F" w:rsidRDefault="00706E9F" w:rsidP="00706E9F">
                  <w:pPr>
                    <w:spacing w:line="360" w:lineRule="auto"/>
                    <w:jc w:val="center"/>
                    <w:rPr>
                      <w:rFonts w:ascii="宋体" w:eastAsia="宋体" w:hAnsi="宋体" w:cs="宋体"/>
                      <w:bCs/>
                      <w:kern w:val="0"/>
                      <w:sz w:val="24"/>
                      <w:szCs w:val="28"/>
                    </w:rPr>
                  </w:pPr>
                  <w:r w:rsidRPr="00706E9F">
                    <w:rPr>
                      <w:rFonts w:ascii="宋体" w:eastAsia="宋体" w:hAnsi="宋体" w:cs="宋体" w:hint="eastAsia"/>
                      <w:bCs/>
                      <w:kern w:val="0"/>
                      <w:sz w:val="24"/>
                      <w:szCs w:val="28"/>
                    </w:rPr>
                    <w:t>500-1000（含1000）</w:t>
                  </w:r>
                </w:p>
              </w:tc>
              <w:tc>
                <w:tcPr>
                  <w:tcW w:w="2222" w:type="dxa"/>
                  <w:tcBorders>
                    <w:top w:val="single" w:sz="4" w:space="0" w:color="auto"/>
                    <w:left w:val="single" w:sz="4" w:space="0" w:color="auto"/>
                    <w:bottom w:val="single" w:sz="4" w:space="0" w:color="auto"/>
                    <w:right w:val="single" w:sz="4" w:space="0" w:color="auto"/>
                  </w:tcBorders>
                  <w:vAlign w:val="center"/>
                </w:tcPr>
                <w:p w:rsidR="00706E9F" w:rsidRPr="00706E9F" w:rsidRDefault="00706E9F" w:rsidP="00706E9F">
                  <w:pPr>
                    <w:spacing w:line="360" w:lineRule="auto"/>
                    <w:jc w:val="center"/>
                    <w:rPr>
                      <w:rFonts w:ascii="宋体" w:eastAsia="宋体" w:hAnsi="宋体" w:cs="宋体"/>
                      <w:bCs/>
                      <w:kern w:val="0"/>
                      <w:sz w:val="24"/>
                      <w:szCs w:val="28"/>
                    </w:rPr>
                  </w:pPr>
                  <w:r w:rsidRPr="00706E9F">
                    <w:rPr>
                      <w:rFonts w:ascii="宋体" w:eastAsia="宋体" w:hAnsi="宋体" w:cs="宋体" w:hint="eastAsia"/>
                      <w:bCs/>
                      <w:kern w:val="0"/>
                      <w:sz w:val="24"/>
                      <w:szCs w:val="28"/>
                    </w:rPr>
                    <w:t>0.8%</w:t>
                  </w:r>
                </w:p>
              </w:tc>
            </w:tr>
            <w:tr w:rsidR="00706E9F" w:rsidRPr="00706E9F" w:rsidTr="00FA1E2E">
              <w:trPr>
                <w:trHeight w:val="415"/>
                <w:jc w:val="center"/>
              </w:trPr>
              <w:tc>
                <w:tcPr>
                  <w:tcW w:w="2773" w:type="dxa"/>
                  <w:tcBorders>
                    <w:top w:val="single" w:sz="4" w:space="0" w:color="auto"/>
                    <w:left w:val="single" w:sz="4" w:space="0" w:color="auto"/>
                    <w:bottom w:val="single" w:sz="4" w:space="0" w:color="auto"/>
                    <w:right w:val="single" w:sz="4" w:space="0" w:color="auto"/>
                  </w:tcBorders>
                  <w:vAlign w:val="center"/>
                </w:tcPr>
                <w:p w:rsidR="00706E9F" w:rsidRPr="00706E9F" w:rsidRDefault="00706E9F" w:rsidP="00706E9F">
                  <w:pPr>
                    <w:spacing w:line="360" w:lineRule="auto"/>
                    <w:jc w:val="center"/>
                    <w:rPr>
                      <w:rFonts w:ascii="宋体" w:eastAsia="宋体" w:hAnsi="宋体" w:cs="宋体"/>
                      <w:bCs/>
                      <w:kern w:val="0"/>
                      <w:sz w:val="24"/>
                      <w:szCs w:val="28"/>
                    </w:rPr>
                  </w:pPr>
                  <w:r w:rsidRPr="00706E9F">
                    <w:rPr>
                      <w:rFonts w:ascii="宋体" w:eastAsia="宋体" w:hAnsi="宋体" w:cs="宋体" w:hint="eastAsia"/>
                      <w:bCs/>
                      <w:kern w:val="0"/>
                      <w:sz w:val="24"/>
                      <w:szCs w:val="28"/>
                    </w:rPr>
                    <w:t>1000以上</w:t>
                  </w:r>
                </w:p>
              </w:tc>
              <w:tc>
                <w:tcPr>
                  <w:tcW w:w="2222" w:type="dxa"/>
                  <w:tcBorders>
                    <w:top w:val="single" w:sz="4" w:space="0" w:color="auto"/>
                    <w:left w:val="single" w:sz="4" w:space="0" w:color="auto"/>
                    <w:bottom w:val="single" w:sz="4" w:space="0" w:color="auto"/>
                    <w:right w:val="single" w:sz="4" w:space="0" w:color="auto"/>
                  </w:tcBorders>
                  <w:vAlign w:val="center"/>
                </w:tcPr>
                <w:p w:rsidR="00706E9F" w:rsidRPr="00706E9F" w:rsidRDefault="00706E9F" w:rsidP="00706E9F">
                  <w:pPr>
                    <w:spacing w:line="360" w:lineRule="auto"/>
                    <w:jc w:val="center"/>
                    <w:rPr>
                      <w:rFonts w:ascii="宋体" w:eastAsia="宋体" w:hAnsi="宋体" w:cs="宋体"/>
                      <w:bCs/>
                      <w:kern w:val="0"/>
                      <w:sz w:val="24"/>
                      <w:szCs w:val="28"/>
                    </w:rPr>
                  </w:pPr>
                  <w:r w:rsidRPr="00706E9F">
                    <w:rPr>
                      <w:rFonts w:ascii="宋体" w:eastAsia="宋体" w:hAnsi="宋体" w:cs="宋体" w:hint="eastAsia"/>
                      <w:bCs/>
                      <w:kern w:val="0"/>
                      <w:sz w:val="24"/>
                      <w:szCs w:val="28"/>
                    </w:rPr>
                    <w:t>0.5%</w:t>
                  </w:r>
                </w:p>
              </w:tc>
            </w:tr>
          </w:tbl>
          <w:p w:rsidR="00706E9F" w:rsidRPr="00706E9F" w:rsidRDefault="00706E9F" w:rsidP="00706E9F">
            <w:pPr>
              <w:spacing w:line="360" w:lineRule="auto"/>
              <w:jc w:val="left"/>
              <w:rPr>
                <w:rFonts w:ascii="宋体" w:eastAsia="宋体" w:hAnsi="宋体" w:cs="宋体"/>
                <w:bCs/>
                <w:kern w:val="0"/>
                <w:sz w:val="24"/>
                <w:szCs w:val="28"/>
              </w:rPr>
            </w:pPr>
            <w:r w:rsidRPr="00706E9F">
              <w:rPr>
                <w:rFonts w:ascii="宋体" w:eastAsia="宋体" w:hAnsi="宋体" w:cs="宋体" w:hint="eastAsia"/>
                <w:bCs/>
                <w:kern w:val="0"/>
                <w:sz w:val="24"/>
                <w:szCs w:val="28"/>
              </w:rPr>
              <w:t>（1）按上表规定的收费标准下浮60%收取；</w:t>
            </w:r>
          </w:p>
          <w:p w:rsidR="00706E9F" w:rsidRPr="00706E9F" w:rsidRDefault="00706E9F" w:rsidP="00706E9F">
            <w:pPr>
              <w:spacing w:line="360" w:lineRule="auto"/>
              <w:jc w:val="left"/>
              <w:rPr>
                <w:rFonts w:ascii="宋体" w:eastAsia="宋体" w:hAnsi="宋体" w:cs="宋体"/>
                <w:bCs/>
                <w:kern w:val="0"/>
                <w:sz w:val="24"/>
                <w:szCs w:val="28"/>
              </w:rPr>
            </w:pPr>
            <w:r w:rsidRPr="00706E9F">
              <w:rPr>
                <w:rFonts w:ascii="宋体" w:eastAsia="宋体" w:hAnsi="宋体" w:cs="宋体" w:hint="eastAsia"/>
                <w:bCs/>
                <w:kern w:val="0"/>
                <w:sz w:val="24"/>
                <w:szCs w:val="28"/>
              </w:rPr>
              <w:t>（2）外贸代理服务费上限和下限：每包进口代理项目外贸代理服务费收取上限为叁万元人民币，下限为叁千元人民币；</w:t>
            </w:r>
          </w:p>
          <w:p w:rsidR="00706E9F" w:rsidRPr="00706E9F" w:rsidRDefault="00706E9F" w:rsidP="00706E9F">
            <w:pPr>
              <w:spacing w:line="360" w:lineRule="auto"/>
              <w:jc w:val="left"/>
              <w:rPr>
                <w:rFonts w:ascii="宋体" w:eastAsia="宋体" w:hAnsi="宋体" w:cs="宋体"/>
                <w:bCs/>
                <w:kern w:val="0"/>
                <w:sz w:val="24"/>
                <w:szCs w:val="28"/>
                <w:u w:val="single"/>
              </w:rPr>
            </w:pPr>
            <w:r w:rsidRPr="00706E9F">
              <w:rPr>
                <w:rFonts w:ascii="宋体" w:eastAsia="宋体" w:hAnsi="宋体" w:cs="宋体" w:hint="eastAsia"/>
                <w:sz w:val="24"/>
                <w:szCs w:val="20"/>
              </w:rPr>
              <w:t>（3）代理服务费收取对象：采购人相关进口产品招标项目中标（成交）人。</w:t>
            </w:r>
          </w:p>
        </w:tc>
      </w:tr>
      <w:tr w:rsidR="00706E9F" w:rsidRPr="00706E9F" w:rsidTr="00FA1E2E">
        <w:trPr>
          <w:trHeight w:val="502"/>
          <w:jc w:val="center"/>
        </w:trPr>
        <w:tc>
          <w:tcPr>
            <w:tcW w:w="1018" w:type="dxa"/>
            <w:vAlign w:val="center"/>
          </w:tcPr>
          <w:p w:rsidR="00706E9F" w:rsidRPr="00706E9F" w:rsidRDefault="00706E9F" w:rsidP="00706E9F">
            <w:pPr>
              <w:jc w:val="center"/>
              <w:rPr>
                <w:rFonts w:ascii="宋体" w:eastAsia="宋体" w:hAnsi="宋体" w:cs="宋体"/>
                <w:bCs/>
                <w:sz w:val="24"/>
                <w:szCs w:val="20"/>
              </w:rPr>
            </w:pPr>
            <w:r w:rsidRPr="00706E9F">
              <w:rPr>
                <w:rFonts w:ascii="宋体" w:eastAsia="宋体" w:hAnsi="宋体" w:cs="宋体" w:hint="eastAsia"/>
                <w:bCs/>
                <w:sz w:val="24"/>
                <w:szCs w:val="20"/>
              </w:rPr>
              <w:lastRenderedPageBreak/>
              <w:t>2</w:t>
            </w:r>
          </w:p>
        </w:tc>
        <w:tc>
          <w:tcPr>
            <w:tcW w:w="2054" w:type="dxa"/>
            <w:vAlign w:val="center"/>
          </w:tcPr>
          <w:p w:rsidR="00706E9F" w:rsidRPr="00706E9F" w:rsidRDefault="00706E9F" w:rsidP="00706E9F">
            <w:pPr>
              <w:spacing w:line="360" w:lineRule="auto"/>
              <w:jc w:val="center"/>
              <w:rPr>
                <w:rFonts w:ascii="宋体" w:eastAsia="宋体" w:hAnsi="宋体" w:cs="宋体"/>
                <w:bCs/>
                <w:kern w:val="0"/>
                <w:sz w:val="24"/>
                <w:szCs w:val="28"/>
              </w:rPr>
            </w:pPr>
            <w:r w:rsidRPr="00706E9F">
              <w:rPr>
                <w:rFonts w:ascii="宋体" w:eastAsia="宋体" w:hAnsi="宋体" w:cs="宋体" w:hint="eastAsia"/>
                <w:bCs/>
                <w:kern w:val="0"/>
                <w:sz w:val="24"/>
                <w:szCs w:val="28"/>
              </w:rPr>
              <w:t>供货及安装地点</w:t>
            </w:r>
          </w:p>
        </w:tc>
        <w:tc>
          <w:tcPr>
            <w:tcW w:w="5544" w:type="dxa"/>
            <w:vAlign w:val="center"/>
          </w:tcPr>
          <w:p w:rsidR="00706E9F" w:rsidRPr="00706E9F" w:rsidRDefault="00706E9F" w:rsidP="00706E9F">
            <w:pPr>
              <w:spacing w:line="360" w:lineRule="auto"/>
              <w:jc w:val="left"/>
              <w:rPr>
                <w:rFonts w:ascii="宋体" w:eastAsia="宋体" w:hAnsi="宋体" w:cs="宋体"/>
                <w:bCs/>
                <w:kern w:val="0"/>
                <w:sz w:val="24"/>
                <w:szCs w:val="28"/>
              </w:rPr>
            </w:pPr>
            <w:r w:rsidRPr="00706E9F">
              <w:rPr>
                <w:rFonts w:ascii="宋体" w:eastAsia="宋体" w:hAnsi="宋体" w:cs="宋体" w:hint="eastAsia"/>
                <w:bCs/>
                <w:kern w:val="0"/>
                <w:sz w:val="24"/>
                <w:szCs w:val="28"/>
              </w:rPr>
              <w:t>安徽农业大学，具体按采购人指定。</w:t>
            </w:r>
          </w:p>
        </w:tc>
      </w:tr>
      <w:tr w:rsidR="00706E9F" w:rsidRPr="00706E9F" w:rsidTr="00FA1E2E">
        <w:trPr>
          <w:trHeight w:val="502"/>
          <w:jc w:val="center"/>
        </w:trPr>
        <w:tc>
          <w:tcPr>
            <w:tcW w:w="1018" w:type="dxa"/>
            <w:vAlign w:val="center"/>
          </w:tcPr>
          <w:p w:rsidR="00706E9F" w:rsidRPr="00706E9F" w:rsidRDefault="00706E9F" w:rsidP="00706E9F">
            <w:pPr>
              <w:jc w:val="center"/>
              <w:rPr>
                <w:rFonts w:ascii="宋体" w:eastAsia="宋体" w:hAnsi="宋体" w:cs="宋体"/>
                <w:bCs/>
                <w:sz w:val="24"/>
                <w:szCs w:val="20"/>
              </w:rPr>
            </w:pPr>
            <w:r w:rsidRPr="00706E9F">
              <w:rPr>
                <w:rFonts w:ascii="宋体" w:eastAsia="宋体" w:hAnsi="宋体" w:cs="宋体" w:hint="eastAsia"/>
                <w:bCs/>
                <w:sz w:val="24"/>
                <w:szCs w:val="20"/>
              </w:rPr>
              <w:t>3</w:t>
            </w:r>
          </w:p>
        </w:tc>
        <w:tc>
          <w:tcPr>
            <w:tcW w:w="2054" w:type="dxa"/>
            <w:vAlign w:val="center"/>
          </w:tcPr>
          <w:p w:rsidR="00706E9F" w:rsidRPr="00706E9F" w:rsidRDefault="00706E9F" w:rsidP="00706E9F">
            <w:pPr>
              <w:spacing w:line="360" w:lineRule="auto"/>
              <w:jc w:val="center"/>
              <w:rPr>
                <w:rFonts w:ascii="宋体" w:eastAsia="宋体" w:hAnsi="宋体" w:cs="宋体"/>
                <w:bCs/>
                <w:kern w:val="0"/>
                <w:sz w:val="24"/>
                <w:szCs w:val="28"/>
              </w:rPr>
            </w:pPr>
            <w:r w:rsidRPr="00706E9F">
              <w:rPr>
                <w:rFonts w:ascii="宋体" w:eastAsia="宋体" w:hAnsi="宋体" w:cs="宋体" w:hint="eastAsia"/>
                <w:bCs/>
                <w:kern w:val="0"/>
                <w:sz w:val="24"/>
                <w:szCs w:val="28"/>
              </w:rPr>
              <w:t>供货及安装期限</w:t>
            </w:r>
          </w:p>
        </w:tc>
        <w:tc>
          <w:tcPr>
            <w:tcW w:w="5544" w:type="dxa"/>
            <w:vAlign w:val="center"/>
          </w:tcPr>
          <w:p w:rsidR="00706E9F" w:rsidRPr="00706E9F" w:rsidRDefault="00706E9F" w:rsidP="00706E9F">
            <w:pPr>
              <w:spacing w:line="360" w:lineRule="auto"/>
              <w:jc w:val="left"/>
              <w:rPr>
                <w:rFonts w:ascii="宋体" w:eastAsia="宋体" w:hAnsi="宋体" w:cs="宋体"/>
                <w:bCs/>
                <w:kern w:val="0"/>
                <w:sz w:val="24"/>
                <w:szCs w:val="28"/>
              </w:rPr>
            </w:pPr>
            <w:r w:rsidRPr="00706E9F">
              <w:rPr>
                <w:rFonts w:ascii="宋体" w:eastAsia="宋体" w:hAnsi="宋体" w:cs="宋体" w:hint="eastAsia"/>
                <w:bCs/>
                <w:kern w:val="0"/>
                <w:sz w:val="24"/>
                <w:szCs w:val="28"/>
              </w:rPr>
              <w:t>合同生效后，国产设备</w:t>
            </w:r>
            <w:r w:rsidRPr="00706E9F">
              <w:rPr>
                <w:rFonts w:ascii="宋体" w:eastAsia="宋体" w:hAnsi="宋体" w:cs="宋体"/>
                <w:bCs/>
                <w:kern w:val="0"/>
                <w:sz w:val="24"/>
                <w:szCs w:val="28"/>
              </w:rPr>
              <w:t>30个日历日内完成供货、安装、调试、培训等所有工作内容，进口设备90个日历日内完成供货、安装、调试、培训等所有工作内容，采购需求中另有规定的，按采购需求执行。</w:t>
            </w:r>
          </w:p>
        </w:tc>
      </w:tr>
      <w:tr w:rsidR="00706E9F" w:rsidRPr="00706E9F" w:rsidTr="00FA1E2E">
        <w:trPr>
          <w:trHeight w:val="502"/>
          <w:jc w:val="center"/>
        </w:trPr>
        <w:tc>
          <w:tcPr>
            <w:tcW w:w="1018" w:type="dxa"/>
            <w:vAlign w:val="center"/>
          </w:tcPr>
          <w:p w:rsidR="00706E9F" w:rsidRPr="00706E9F" w:rsidRDefault="00706E9F" w:rsidP="00706E9F">
            <w:pPr>
              <w:jc w:val="center"/>
              <w:rPr>
                <w:rFonts w:ascii="宋体" w:eastAsia="宋体" w:hAnsi="宋体" w:cs="宋体"/>
                <w:bCs/>
                <w:sz w:val="24"/>
                <w:szCs w:val="20"/>
              </w:rPr>
            </w:pPr>
            <w:r w:rsidRPr="00706E9F">
              <w:rPr>
                <w:rFonts w:ascii="宋体" w:eastAsia="宋体" w:hAnsi="宋体" w:cs="宋体" w:hint="eastAsia"/>
                <w:bCs/>
                <w:sz w:val="24"/>
                <w:szCs w:val="20"/>
              </w:rPr>
              <w:lastRenderedPageBreak/>
              <w:t>4</w:t>
            </w:r>
          </w:p>
        </w:tc>
        <w:tc>
          <w:tcPr>
            <w:tcW w:w="2054" w:type="dxa"/>
            <w:vAlign w:val="center"/>
          </w:tcPr>
          <w:p w:rsidR="00706E9F" w:rsidRPr="00706E9F" w:rsidRDefault="00706E9F" w:rsidP="00706E9F">
            <w:pPr>
              <w:spacing w:line="360" w:lineRule="auto"/>
              <w:jc w:val="center"/>
              <w:rPr>
                <w:rFonts w:ascii="宋体" w:eastAsia="宋体" w:hAnsi="宋体" w:cs="宋体"/>
                <w:bCs/>
                <w:kern w:val="0"/>
                <w:sz w:val="24"/>
                <w:szCs w:val="28"/>
              </w:rPr>
            </w:pPr>
            <w:r w:rsidRPr="00706E9F">
              <w:rPr>
                <w:rFonts w:ascii="宋体" w:eastAsia="宋体" w:hAnsi="宋体" w:cs="宋体" w:hint="eastAsia"/>
                <w:bCs/>
                <w:kern w:val="0"/>
                <w:sz w:val="24"/>
                <w:szCs w:val="28"/>
              </w:rPr>
              <w:t>免费质保期</w:t>
            </w:r>
          </w:p>
        </w:tc>
        <w:tc>
          <w:tcPr>
            <w:tcW w:w="5544" w:type="dxa"/>
            <w:vAlign w:val="center"/>
          </w:tcPr>
          <w:p w:rsidR="00706E9F" w:rsidRPr="00706E9F" w:rsidRDefault="00706E9F" w:rsidP="00706E9F">
            <w:pPr>
              <w:spacing w:line="360" w:lineRule="auto"/>
              <w:jc w:val="left"/>
              <w:rPr>
                <w:rFonts w:ascii="宋体" w:eastAsia="宋体" w:hAnsi="宋体" w:cs="宋体"/>
                <w:bCs/>
                <w:kern w:val="0"/>
                <w:sz w:val="24"/>
                <w:szCs w:val="28"/>
              </w:rPr>
            </w:pPr>
            <w:r w:rsidRPr="00706E9F">
              <w:rPr>
                <w:rFonts w:ascii="宋体" w:eastAsia="宋体" w:hAnsi="宋体" w:cs="宋体" w:hint="eastAsia"/>
                <w:bCs/>
                <w:kern w:val="0"/>
                <w:sz w:val="24"/>
                <w:szCs w:val="28"/>
              </w:rPr>
              <w:t>验收合格后，</w:t>
            </w:r>
            <w:r w:rsidRPr="00706E9F">
              <w:rPr>
                <w:rFonts w:ascii="宋体" w:eastAsia="宋体" w:hAnsi="宋体" w:cs="宋体"/>
                <w:bCs/>
                <w:kern w:val="0"/>
                <w:sz w:val="24"/>
                <w:szCs w:val="28"/>
              </w:rPr>
              <w:t>1年；采购需求中另有规定的，按采购需求执行。</w:t>
            </w:r>
          </w:p>
        </w:tc>
      </w:tr>
    </w:tbl>
    <w:p w:rsidR="00706E9F" w:rsidRPr="00706E9F" w:rsidRDefault="00706E9F" w:rsidP="00706E9F">
      <w:pPr>
        <w:keepNext/>
        <w:keepLines/>
        <w:spacing w:before="240" w:line="360" w:lineRule="auto"/>
        <w:jc w:val="left"/>
        <w:outlineLvl w:val="1"/>
        <w:rPr>
          <w:rFonts w:ascii="Arial" w:eastAsia="黑体" w:hAnsi="Arial" w:cs="Times New Roman"/>
          <w:bCs/>
          <w:kern w:val="0"/>
          <w:sz w:val="28"/>
          <w:szCs w:val="32"/>
        </w:rPr>
      </w:pPr>
      <w:bookmarkStart w:id="8" w:name="_Toc1715351726"/>
      <w:bookmarkStart w:id="9" w:name="_Toc1191965283_WPSOffice_Level2"/>
      <w:bookmarkStart w:id="10" w:name="_Toc302804901"/>
      <w:bookmarkStart w:id="11" w:name="_Toc1693477008"/>
      <w:bookmarkStart w:id="12" w:name="_Toc58935147"/>
      <w:bookmarkStart w:id="13" w:name="_Toc717369146"/>
      <w:bookmarkStart w:id="14" w:name="_Toc626387511"/>
      <w:bookmarkStart w:id="15" w:name="_Toc369119811"/>
      <w:r w:rsidRPr="00706E9F">
        <w:rPr>
          <w:rFonts w:ascii="Arial" w:eastAsia="黑体" w:hAnsi="Arial" w:cs="Times New Roman" w:hint="eastAsia"/>
          <w:bCs/>
          <w:kern w:val="0"/>
          <w:sz w:val="28"/>
          <w:szCs w:val="32"/>
        </w:rPr>
        <w:t>二、货物需求</w:t>
      </w:r>
      <w:bookmarkEnd w:id="8"/>
      <w:bookmarkEnd w:id="9"/>
      <w:bookmarkEnd w:id="10"/>
      <w:bookmarkEnd w:id="11"/>
      <w:bookmarkEnd w:id="12"/>
      <w:bookmarkEnd w:id="13"/>
      <w:bookmarkEnd w:id="14"/>
      <w:bookmarkEnd w:id="15"/>
    </w:p>
    <w:p w:rsidR="00706E9F" w:rsidRPr="00706E9F" w:rsidRDefault="00706E9F" w:rsidP="00706E9F">
      <w:pPr>
        <w:spacing w:line="500" w:lineRule="exact"/>
        <w:rPr>
          <w:rFonts w:ascii="宋体" w:eastAsia="宋体" w:hAnsi="宋体" w:cs="宋体"/>
          <w:b/>
          <w:bCs/>
          <w:sz w:val="24"/>
          <w:szCs w:val="24"/>
        </w:rPr>
      </w:pPr>
      <w:r w:rsidRPr="00706E9F">
        <w:rPr>
          <w:rFonts w:ascii="宋体" w:eastAsia="宋体" w:hAnsi="宋体" w:cs="宋体" w:hint="eastAsia"/>
          <w:b/>
          <w:bCs/>
          <w:sz w:val="24"/>
          <w:szCs w:val="24"/>
        </w:rPr>
        <w:t>（一）货物需求说明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8"/>
        <w:gridCol w:w="1935"/>
        <w:gridCol w:w="4713"/>
      </w:tblGrid>
      <w:tr w:rsidR="00706E9F" w:rsidRPr="00706E9F" w:rsidTr="00FA1E2E">
        <w:trPr>
          <w:jc w:val="center"/>
        </w:trPr>
        <w:tc>
          <w:tcPr>
            <w:tcW w:w="1898" w:type="dxa"/>
          </w:tcPr>
          <w:p w:rsidR="00706E9F" w:rsidRPr="00706E9F" w:rsidRDefault="00706E9F" w:rsidP="00706E9F">
            <w:pPr>
              <w:spacing w:line="500" w:lineRule="exact"/>
              <w:jc w:val="center"/>
              <w:rPr>
                <w:rFonts w:ascii="宋体" w:eastAsia="宋体" w:hAnsi="宋体" w:cs="宋体"/>
                <w:b/>
                <w:sz w:val="24"/>
                <w:szCs w:val="24"/>
              </w:rPr>
            </w:pPr>
            <w:r w:rsidRPr="00706E9F">
              <w:rPr>
                <w:rFonts w:ascii="宋体" w:eastAsia="宋体" w:hAnsi="宋体" w:cs="宋体" w:hint="eastAsia"/>
                <w:b/>
                <w:sz w:val="24"/>
                <w:szCs w:val="24"/>
              </w:rPr>
              <w:t>需求内容类别</w:t>
            </w:r>
          </w:p>
        </w:tc>
        <w:tc>
          <w:tcPr>
            <w:tcW w:w="1935" w:type="dxa"/>
          </w:tcPr>
          <w:p w:rsidR="00706E9F" w:rsidRPr="00706E9F" w:rsidRDefault="00706E9F" w:rsidP="00706E9F">
            <w:pPr>
              <w:spacing w:line="500" w:lineRule="exact"/>
              <w:jc w:val="center"/>
              <w:rPr>
                <w:rFonts w:ascii="宋体" w:eastAsia="宋体" w:hAnsi="宋体" w:cs="宋体"/>
                <w:b/>
                <w:sz w:val="24"/>
                <w:szCs w:val="24"/>
              </w:rPr>
            </w:pPr>
            <w:r w:rsidRPr="00706E9F">
              <w:rPr>
                <w:rFonts w:ascii="宋体" w:eastAsia="宋体" w:hAnsi="宋体" w:cs="宋体" w:hint="eastAsia"/>
                <w:b/>
                <w:sz w:val="24"/>
                <w:szCs w:val="24"/>
              </w:rPr>
              <w:t>标识符号</w:t>
            </w:r>
          </w:p>
        </w:tc>
        <w:tc>
          <w:tcPr>
            <w:tcW w:w="4713" w:type="dxa"/>
          </w:tcPr>
          <w:p w:rsidR="00706E9F" w:rsidRPr="00706E9F" w:rsidRDefault="00706E9F" w:rsidP="00706E9F">
            <w:pPr>
              <w:spacing w:line="500" w:lineRule="exact"/>
              <w:jc w:val="center"/>
              <w:rPr>
                <w:rFonts w:ascii="宋体" w:eastAsia="宋体" w:hAnsi="宋体" w:cs="宋体"/>
                <w:b/>
                <w:sz w:val="24"/>
                <w:szCs w:val="24"/>
              </w:rPr>
            </w:pPr>
            <w:r w:rsidRPr="00706E9F">
              <w:rPr>
                <w:rFonts w:ascii="宋体" w:eastAsia="宋体" w:hAnsi="宋体" w:cs="宋体" w:hint="eastAsia"/>
                <w:b/>
                <w:sz w:val="24"/>
                <w:szCs w:val="24"/>
              </w:rPr>
              <w:t>投标要求</w:t>
            </w:r>
          </w:p>
        </w:tc>
      </w:tr>
      <w:tr w:rsidR="00706E9F" w:rsidRPr="00706E9F" w:rsidTr="00FA1E2E">
        <w:trPr>
          <w:jc w:val="center"/>
        </w:trPr>
        <w:tc>
          <w:tcPr>
            <w:tcW w:w="1898" w:type="dxa"/>
          </w:tcPr>
          <w:p w:rsidR="00706E9F" w:rsidRPr="00706E9F" w:rsidRDefault="00706E9F" w:rsidP="00706E9F">
            <w:pPr>
              <w:spacing w:line="500" w:lineRule="exact"/>
              <w:jc w:val="center"/>
              <w:rPr>
                <w:rFonts w:ascii="宋体" w:eastAsia="宋体" w:hAnsi="宋体" w:cs="宋体"/>
                <w:sz w:val="24"/>
                <w:szCs w:val="24"/>
              </w:rPr>
            </w:pPr>
            <w:r w:rsidRPr="00706E9F">
              <w:rPr>
                <w:rFonts w:ascii="宋体" w:eastAsia="宋体" w:hAnsi="宋体" w:cs="宋体" w:hint="eastAsia"/>
                <w:sz w:val="24"/>
                <w:szCs w:val="24"/>
              </w:rPr>
              <w:t>核心指标项</w:t>
            </w:r>
          </w:p>
        </w:tc>
        <w:tc>
          <w:tcPr>
            <w:tcW w:w="1935" w:type="dxa"/>
          </w:tcPr>
          <w:p w:rsidR="00706E9F" w:rsidRPr="00706E9F" w:rsidRDefault="00706E9F" w:rsidP="00706E9F">
            <w:pPr>
              <w:spacing w:line="500" w:lineRule="exact"/>
              <w:jc w:val="center"/>
              <w:rPr>
                <w:rFonts w:ascii="宋体" w:eastAsia="宋体" w:hAnsi="宋体" w:cs="宋体"/>
                <w:b/>
                <w:sz w:val="24"/>
                <w:szCs w:val="24"/>
              </w:rPr>
            </w:pPr>
            <w:r w:rsidRPr="00706E9F">
              <w:rPr>
                <w:rFonts w:ascii="宋体" w:eastAsia="宋体" w:hAnsi="宋体" w:cs="宋体" w:hint="eastAsia"/>
                <w:b/>
                <w:sz w:val="24"/>
                <w:szCs w:val="24"/>
              </w:rPr>
              <w:t>●</w:t>
            </w:r>
          </w:p>
        </w:tc>
        <w:tc>
          <w:tcPr>
            <w:tcW w:w="4713" w:type="dxa"/>
          </w:tcPr>
          <w:p w:rsidR="00706E9F" w:rsidRPr="00706E9F" w:rsidRDefault="00706E9F" w:rsidP="00706E9F">
            <w:pPr>
              <w:spacing w:line="500" w:lineRule="exact"/>
              <w:jc w:val="center"/>
              <w:rPr>
                <w:rFonts w:ascii="宋体" w:eastAsia="宋体" w:hAnsi="宋体" w:cs="宋体"/>
                <w:b/>
                <w:sz w:val="24"/>
                <w:szCs w:val="24"/>
              </w:rPr>
            </w:pPr>
            <w:r w:rsidRPr="00706E9F">
              <w:rPr>
                <w:rFonts w:ascii="宋体" w:eastAsia="宋体" w:hAnsi="宋体" w:cs="宋体" w:hint="eastAsia"/>
                <w:b/>
                <w:sz w:val="24"/>
                <w:szCs w:val="24"/>
              </w:rPr>
              <w:t>该指标负偏离或未响应的，投标无效</w:t>
            </w:r>
          </w:p>
        </w:tc>
      </w:tr>
      <w:tr w:rsidR="00706E9F" w:rsidRPr="00706E9F" w:rsidTr="00FA1E2E">
        <w:trPr>
          <w:jc w:val="center"/>
        </w:trPr>
        <w:tc>
          <w:tcPr>
            <w:tcW w:w="1898" w:type="dxa"/>
            <w:vAlign w:val="center"/>
          </w:tcPr>
          <w:p w:rsidR="00706E9F" w:rsidRPr="00706E9F" w:rsidRDefault="00706E9F" w:rsidP="00706E9F">
            <w:pPr>
              <w:spacing w:line="500" w:lineRule="exact"/>
              <w:jc w:val="center"/>
              <w:rPr>
                <w:rFonts w:ascii="宋体" w:eastAsia="宋体" w:hAnsi="宋体" w:cs="宋体"/>
                <w:sz w:val="24"/>
                <w:szCs w:val="24"/>
              </w:rPr>
            </w:pPr>
            <w:r w:rsidRPr="00706E9F">
              <w:rPr>
                <w:rFonts w:ascii="宋体" w:eastAsia="宋体" w:hAnsi="宋体" w:cs="宋体" w:hint="eastAsia"/>
                <w:sz w:val="24"/>
                <w:szCs w:val="24"/>
              </w:rPr>
              <w:t>关键性指标项</w:t>
            </w:r>
          </w:p>
        </w:tc>
        <w:tc>
          <w:tcPr>
            <w:tcW w:w="1935" w:type="dxa"/>
            <w:vAlign w:val="center"/>
          </w:tcPr>
          <w:p w:rsidR="00706E9F" w:rsidRPr="00706E9F" w:rsidRDefault="00706E9F" w:rsidP="00706E9F">
            <w:pPr>
              <w:spacing w:line="500" w:lineRule="exact"/>
              <w:jc w:val="center"/>
              <w:rPr>
                <w:rFonts w:ascii="宋体" w:eastAsia="宋体" w:hAnsi="宋体" w:cs="宋体"/>
                <w:sz w:val="24"/>
                <w:szCs w:val="24"/>
              </w:rPr>
            </w:pPr>
            <w:r w:rsidRPr="00706E9F">
              <w:rPr>
                <w:rFonts w:ascii="宋体" w:eastAsia="宋体" w:hAnsi="宋体" w:cs="宋体" w:hint="eastAsia"/>
                <w:sz w:val="24"/>
                <w:szCs w:val="24"/>
              </w:rPr>
              <w:t>★</w:t>
            </w:r>
          </w:p>
        </w:tc>
        <w:tc>
          <w:tcPr>
            <w:tcW w:w="4713" w:type="dxa"/>
            <w:vAlign w:val="center"/>
          </w:tcPr>
          <w:p w:rsidR="00706E9F" w:rsidRPr="00706E9F" w:rsidRDefault="00706E9F" w:rsidP="00706E9F">
            <w:pPr>
              <w:spacing w:line="500" w:lineRule="exact"/>
              <w:jc w:val="center"/>
              <w:rPr>
                <w:rFonts w:ascii="宋体" w:eastAsia="宋体" w:hAnsi="宋体" w:cs="宋体"/>
                <w:sz w:val="24"/>
                <w:szCs w:val="24"/>
              </w:rPr>
            </w:pPr>
            <w:r w:rsidRPr="00706E9F">
              <w:rPr>
                <w:rFonts w:ascii="宋体" w:eastAsia="宋体" w:hAnsi="宋体" w:cs="宋体" w:hint="eastAsia"/>
                <w:sz w:val="24"/>
                <w:szCs w:val="24"/>
              </w:rPr>
              <w:t>评分项</w:t>
            </w:r>
          </w:p>
        </w:tc>
      </w:tr>
      <w:tr w:rsidR="00706E9F" w:rsidRPr="00706E9F" w:rsidTr="00FA1E2E">
        <w:trPr>
          <w:jc w:val="center"/>
        </w:trPr>
        <w:tc>
          <w:tcPr>
            <w:tcW w:w="1898" w:type="dxa"/>
            <w:vAlign w:val="center"/>
          </w:tcPr>
          <w:p w:rsidR="00706E9F" w:rsidRPr="00706E9F" w:rsidRDefault="00706E9F" w:rsidP="00706E9F">
            <w:pPr>
              <w:spacing w:line="500" w:lineRule="exact"/>
              <w:jc w:val="center"/>
              <w:rPr>
                <w:rFonts w:ascii="宋体" w:eastAsia="宋体" w:hAnsi="宋体" w:cs="宋体"/>
                <w:sz w:val="24"/>
                <w:szCs w:val="24"/>
              </w:rPr>
            </w:pPr>
            <w:r w:rsidRPr="00706E9F">
              <w:rPr>
                <w:rFonts w:ascii="宋体" w:eastAsia="宋体" w:hAnsi="宋体" w:cs="宋体" w:hint="eastAsia"/>
                <w:sz w:val="24"/>
                <w:szCs w:val="24"/>
              </w:rPr>
              <w:t>无标识项</w:t>
            </w:r>
          </w:p>
        </w:tc>
        <w:tc>
          <w:tcPr>
            <w:tcW w:w="1935" w:type="dxa"/>
            <w:vAlign w:val="center"/>
          </w:tcPr>
          <w:p w:rsidR="00706E9F" w:rsidRPr="00706E9F" w:rsidRDefault="00706E9F" w:rsidP="00706E9F">
            <w:pPr>
              <w:spacing w:line="500" w:lineRule="exact"/>
              <w:jc w:val="center"/>
              <w:rPr>
                <w:rFonts w:ascii="宋体" w:eastAsia="宋体" w:hAnsi="宋体" w:cs="宋体"/>
                <w:sz w:val="24"/>
                <w:szCs w:val="24"/>
              </w:rPr>
            </w:pPr>
          </w:p>
        </w:tc>
        <w:tc>
          <w:tcPr>
            <w:tcW w:w="4713" w:type="dxa"/>
            <w:vAlign w:val="center"/>
          </w:tcPr>
          <w:p w:rsidR="00706E9F" w:rsidRPr="00706E9F" w:rsidRDefault="00706E9F" w:rsidP="00706E9F">
            <w:pPr>
              <w:spacing w:line="500" w:lineRule="exact"/>
              <w:jc w:val="center"/>
              <w:rPr>
                <w:rFonts w:ascii="宋体" w:eastAsia="宋体" w:hAnsi="宋体" w:cs="宋体"/>
                <w:sz w:val="24"/>
                <w:szCs w:val="24"/>
              </w:rPr>
            </w:pPr>
            <w:r w:rsidRPr="00706E9F">
              <w:rPr>
                <w:rFonts w:ascii="宋体" w:eastAsia="宋体" w:hAnsi="宋体" w:cs="宋体" w:hint="eastAsia"/>
                <w:sz w:val="24"/>
                <w:szCs w:val="24"/>
              </w:rPr>
              <w:t>五项及以上负偏离或未响应的，投标无效</w:t>
            </w:r>
          </w:p>
        </w:tc>
      </w:tr>
      <w:tr w:rsidR="00706E9F" w:rsidRPr="00706E9F" w:rsidTr="00FA1E2E">
        <w:trPr>
          <w:jc w:val="center"/>
        </w:trPr>
        <w:tc>
          <w:tcPr>
            <w:tcW w:w="8546" w:type="dxa"/>
            <w:gridSpan w:val="3"/>
            <w:vAlign w:val="center"/>
          </w:tcPr>
          <w:p w:rsidR="00706E9F" w:rsidRPr="00706E9F" w:rsidRDefault="00706E9F" w:rsidP="00706E9F">
            <w:pPr>
              <w:spacing w:line="500" w:lineRule="exact"/>
              <w:jc w:val="left"/>
              <w:rPr>
                <w:rFonts w:ascii="宋体" w:eastAsia="宋体" w:hAnsi="宋体" w:cs="宋体"/>
                <w:sz w:val="24"/>
                <w:szCs w:val="24"/>
              </w:rPr>
            </w:pPr>
            <w:r w:rsidRPr="00706E9F">
              <w:rPr>
                <w:rFonts w:ascii="宋体" w:eastAsia="宋体" w:hAnsi="宋体" w:cs="宋体" w:hint="eastAsia"/>
                <w:sz w:val="24"/>
                <w:szCs w:val="24"/>
              </w:rPr>
              <w:t>注：</w:t>
            </w:r>
          </w:p>
          <w:p w:rsidR="00706E9F" w:rsidRPr="00706E9F" w:rsidRDefault="00706E9F" w:rsidP="00706E9F">
            <w:pPr>
              <w:spacing w:line="500" w:lineRule="exact"/>
              <w:jc w:val="left"/>
              <w:rPr>
                <w:rFonts w:ascii="宋体" w:eastAsia="宋体" w:hAnsi="宋体" w:cs="宋体"/>
                <w:sz w:val="24"/>
                <w:szCs w:val="24"/>
              </w:rPr>
            </w:pPr>
            <w:r w:rsidRPr="00706E9F">
              <w:rPr>
                <w:rFonts w:ascii="宋体" w:eastAsia="宋体" w:hAnsi="宋体" w:cs="宋体"/>
                <w:sz w:val="24"/>
                <w:szCs w:val="24"/>
              </w:rPr>
              <w:t>1.如某项标识中包含多条技术参数或要求，则该项标识所含内容均需满足或优于招标文件要求，否则不予认可。</w:t>
            </w:r>
          </w:p>
          <w:p w:rsidR="00706E9F" w:rsidRPr="00706E9F" w:rsidRDefault="00706E9F" w:rsidP="00706E9F">
            <w:pPr>
              <w:spacing w:line="500" w:lineRule="exact"/>
              <w:jc w:val="left"/>
              <w:rPr>
                <w:rFonts w:ascii="宋体" w:eastAsia="宋体" w:hAnsi="宋体" w:cs="宋体"/>
                <w:sz w:val="24"/>
                <w:szCs w:val="24"/>
              </w:rPr>
            </w:pPr>
            <w:r w:rsidRPr="00706E9F">
              <w:rPr>
                <w:rFonts w:ascii="宋体" w:eastAsia="宋体" w:hAnsi="宋体" w:cs="宋体"/>
                <w:sz w:val="24"/>
                <w:szCs w:val="24"/>
              </w:rPr>
              <w:t>2.“所属行业”栏标注为“/”的项为所投产品配套的工程或服务，无需在《中小企业声明函》中列明。</w:t>
            </w:r>
          </w:p>
        </w:tc>
      </w:tr>
    </w:tbl>
    <w:p w:rsidR="00706E9F" w:rsidRPr="00706E9F" w:rsidRDefault="00706E9F" w:rsidP="00706E9F">
      <w:pPr>
        <w:rPr>
          <w:rFonts w:ascii="宋体" w:eastAsia="宋体" w:hAnsi="宋体" w:cs="宋体"/>
          <w:b/>
          <w:bCs/>
          <w:sz w:val="24"/>
          <w:szCs w:val="24"/>
        </w:rPr>
      </w:pPr>
    </w:p>
    <w:p w:rsidR="00706E9F" w:rsidRPr="00706E9F" w:rsidRDefault="00706E9F" w:rsidP="00706E9F">
      <w:pPr>
        <w:rPr>
          <w:rFonts w:ascii="宋体" w:eastAsia="宋体" w:hAnsi="宋体" w:cs="宋体"/>
          <w:b/>
          <w:bCs/>
          <w:sz w:val="24"/>
          <w:szCs w:val="24"/>
        </w:rPr>
      </w:pPr>
      <w:r w:rsidRPr="00706E9F">
        <w:rPr>
          <w:rFonts w:ascii="宋体" w:eastAsia="宋体" w:hAnsi="宋体" w:cs="宋体" w:hint="eastAsia"/>
          <w:b/>
          <w:bCs/>
          <w:sz w:val="24"/>
          <w:szCs w:val="24"/>
        </w:rPr>
        <w:t>（二）货物需求清单</w:t>
      </w:r>
    </w:p>
    <w:p w:rsidR="00706E9F" w:rsidRPr="00706E9F" w:rsidRDefault="00706E9F" w:rsidP="00B6659C">
      <w:pPr>
        <w:spacing w:beforeLines="50" w:afterLines="50"/>
        <w:rPr>
          <w:rFonts w:ascii="宋体" w:eastAsia="宋体" w:hAnsi="宋体" w:cs="宋体"/>
          <w:b/>
          <w:bCs/>
          <w:sz w:val="24"/>
          <w:szCs w:val="24"/>
        </w:rPr>
      </w:pPr>
      <w:r w:rsidRPr="00706E9F">
        <w:rPr>
          <w:rFonts w:ascii="宋体" w:eastAsia="宋体" w:hAnsi="宋体" w:cs="宋体" w:hint="eastAsia"/>
          <w:b/>
          <w:bCs/>
          <w:sz w:val="24"/>
          <w:szCs w:val="24"/>
        </w:rPr>
        <w:t>第1包：国产设备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276"/>
        <w:gridCol w:w="4739"/>
        <w:gridCol w:w="567"/>
        <w:gridCol w:w="567"/>
        <w:gridCol w:w="709"/>
        <w:gridCol w:w="1096"/>
      </w:tblGrid>
      <w:tr w:rsidR="00706E9F" w:rsidRPr="00706E9F" w:rsidTr="00FA1E2E">
        <w:trPr>
          <w:trHeight w:val="473"/>
          <w:jc w:val="center"/>
        </w:trPr>
        <w:tc>
          <w:tcPr>
            <w:tcW w:w="648" w:type="dxa"/>
            <w:vAlign w:val="center"/>
          </w:tcPr>
          <w:p w:rsidR="00706E9F" w:rsidRPr="00706E9F" w:rsidRDefault="00706E9F" w:rsidP="00706E9F">
            <w:pPr>
              <w:spacing w:line="360" w:lineRule="auto"/>
              <w:jc w:val="center"/>
              <w:rPr>
                <w:rFonts w:ascii="宋体" w:eastAsia="宋体" w:hAnsi="宋体" w:cs="Times New Roman"/>
                <w:b/>
                <w:bCs/>
                <w:sz w:val="24"/>
                <w:szCs w:val="24"/>
              </w:rPr>
            </w:pPr>
            <w:r w:rsidRPr="00706E9F">
              <w:rPr>
                <w:rFonts w:ascii="宋体" w:eastAsia="宋体" w:hAnsi="宋体" w:cs="Times New Roman" w:hint="eastAsia"/>
                <w:b/>
                <w:bCs/>
                <w:sz w:val="24"/>
                <w:szCs w:val="24"/>
              </w:rPr>
              <w:t>序号</w:t>
            </w:r>
          </w:p>
        </w:tc>
        <w:tc>
          <w:tcPr>
            <w:tcW w:w="1276" w:type="dxa"/>
            <w:vAlign w:val="center"/>
          </w:tcPr>
          <w:p w:rsidR="00706E9F" w:rsidRPr="00706E9F" w:rsidRDefault="00706E9F" w:rsidP="00706E9F">
            <w:pPr>
              <w:spacing w:line="360" w:lineRule="auto"/>
              <w:jc w:val="center"/>
              <w:rPr>
                <w:rFonts w:ascii="宋体" w:eastAsia="宋体" w:hAnsi="宋体" w:cs="Times New Roman"/>
                <w:b/>
                <w:bCs/>
                <w:sz w:val="24"/>
                <w:szCs w:val="24"/>
              </w:rPr>
            </w:pPr>
            <w:r w:rsidRPr="00706E9F">
              <w:rPr>
                <w:rFonts w:ascii="宋体" w:eastAsia="宋体" w:hAnsi="宋体" w:cs="Times New Roman" w:hint="eastAsia"/>
                <w:b/>
                <w:bCs/>
                <w:sz w:val="24"/>
                <w:szCs w:val="24"/>
              </w:rPr>
              <w:t>货物名称</w:t>
            </w:r>
          </w:p>
        </w:tc>
        <w:tc>
          <w:tcPr>
            <w:tcW w:w="4739" w:type="dxa"/>
            <w:vAlign w:val="center"/>
          </w:tcPr>
          <w:p w:rsidR="00706E9F" w:rsidRPr="00706E9F" w:rsidRDefault="00706E9F" w:rsidP="00706E9F">
            <w:pPr>
              <w:spacing w:line="360" w:lineRule="auto"/>
              <w:jc w:val="center"/>
              <w:rPr>
                <w:rFonts w:ascii="宋体" w:eastAsia="宋体" w:hAnsi="宋体" w:cs="Times New Roman"/>
                <w:b/>
                <w:bCs/>
                <w:sz w:val="24"/>
                <w:szCs w:val="24"/>
              </w:rPr>
            </w:pPr>
            <w:r w:rsidRPr="00706E9F">
              <w:rPr>
                <w:rFonts w:ascii="宋体" w:eastAsia="宋体" w:hAnsi="宋体" w:cs="Times New Roman" w:hint="eastAsia"/>
                <w:b/>
                <w:bCs/>
                <w:sz w:val="24"/>
                <w:szCs w:val="24"/>
              </w:rPr>
              <w:t>技术参数及要求</w:t>
            </w:r>
          </w:p>
        </w:tc>
        <w:tc>
          <w:tcPr>
            <w:tcW w:w="567" w:type="dxa"/>
            <w:vAlign w:val="center"/>
          </w:tcPr>
          <w:p w:rsidR="00706E9F" w:rsidRPr="00706E9F" w:rsidRDefault="00706E9F" w:rsidP="00706E9F">
            <w:pPr>
              <w:spacing w:line="360" w:lineRule="auto"/>
              <w:jc w:val="center"/>
              <w:rPr>
                <w:rFonts w:ascii="宋体" w:eastAsia="宋体" w:hAnsi="宋体" w:cs="Times New Roman"/>
                <w:b/>
                <w:bCs/>
                <w:sz w:val="24"/>
                <w:szCs w:val="24"/>
              </w:rPr>
            </w:pPr>
            <w:r w:rsidRPr="00706E9F">
              <w:rPr>
                <w:rFonts w:ascii="宋体" w:eastAsia="宋体" w:hAnsi="宋体" w:cs="Times New Roman" w:hint="eastAsia"/>
                <w:b/>
                <w:bCs/>
                <w:sz w:val="24"/>
                <w:szCs w:val="24"/>
              </w:rPr>
              <w:t>数量</w:t>
            </w:r>
          </w:p>
        </w:tc>
        <w:tc>
          <w:tcPr>
            <w:tcW w:w="567" w:type="dxa"/>
            <w:vAlign w:val="center"/>
          </w:tcPr>
          <w:p w:rsidR="00706E9F" w:rsidRPr="00706E9F" w:rsidRDefault="00706E9F" w:rsidP="00706E9F">
            <w:pPr>
              <w:spacing w:line="360" w:lineRule="auto"/>
              <w:jc w:val="center"/>
              <w:rPr>
                <w:rFonts w:ascii="宋体" w:eastAsia="宋体" w:hAnsi="宋体" w:cs="Times New Roman"/>
                <w:b/>
                <w:bCs/>
                <w:sz w:val="24"/>
                <w:szCs w:val="24"/>
              </w:rPr>
            </w:pPr>
            <w:r w:rsidRPr="00706E9F">
              <w:rPr>
                <w:rFonts w:ascii="宋体" w:eastAsia="宋体" w:hAnsi="宋体" w:cs="Times New Roman" w:hint="eastAsia"/>
                <w:b/>
                <w:bCs/>
                <w:sz w:val="24"/>
                <w:szCs w:val="24"/>
              </w:rPr>
              <w:t>单位</w:t>
            </w:r>
          </w:p>
        </w:tc>
        <w:tc>
          <w:tcPr>
            <w:tcW w:w="709" w:type="dxa"/>
            <w:vAlign w:val="center"/>
          </w:tcPr>
          <w:p w:rsidR="00706E9F" w:rsidRPr="00706E9F" w:rsidRDefault="00706E9F" w:rsidP="00706E9F">
            <w:pPr>
              <w:jc w:val="center"/>
              <w:rPr>
                <w:rFonts w:ascii="宋体" w:eastAsia="宋体" w:hAnsi="宋体" w:cs="Times New Roman"/>
                <w:b/>
                <w:sz w:val="24"/>
                <w:szCs w:val="24"/>
              </w:rPr>
            </w:pPr>
            <w:r w:rsidRPr="00706E9F">
              <w:rPr>
                <w:rFonts w:ascii="宋体" w:eastAsia="宋体" w:hAnsi="宋体" w:cs="Times New Roman" w:hint="eastAsia"/>
                <w:b/>
                <w:sz w:val="24"/>
                <w:szCs w:val="24"/>
              </w:rPr>
              <w:t>所属行业</w:t>
            </w:r>
          </w:p>
        </w:tc>
        <w:tc>
          <w:tcPr>
            <w:tcW w:w="1096" w:type="dxa"/>
            <w:vAlign w:val="center"/>
          </w:tcPr>
          <w:p w:rsidR="00706E9F" w:rsidRPr="00706E9F" w:rsidRDefault="00706E9F" w:rsidP="00706E9F">
            <w:pPr>
              <w:spacing w:line="360" w:lineRule="auto"/>
              <w:jc w:val="center"/>
              <w:rPr>
                <w:rFonts w:ascii="宋体" w:eastAsia="宋体" w:hAnsi="宋体" w:cs="Times New Roman"/>
                <w:b/>
                <w:bCs/>
                <w:sz w:val="24"/>
                <w:szCs w:val="24"/>
              </w:rPr>
            </w:pPr>
            <w:r w:rsidRPr="00706E9F">
              <w:rPr>
                <w:rFonts w:ascii="宋体" w:eastAsia="宋体" w:hAnsi="宋体" w:cs="Times New Roman" w:hint="eastAsia"/>
                <w:b/>
                <w:bCs/>
                <w:sz w:val="24"/>
                <w:szCs w:val="24"/>
              </w:rPr>
              <w:t>备注（进口或强制节能）</w:t>
            </w:r>
          </w:p>
        </w:tc>
      </w:tr>
      <w:tr w:rsidR="00706E9F" w:rsidRPr="00706E9F" w:rsidTr="00FA1E2E">
        <w:trPr>
          <w:trHeight w:val="473"/>
          <w:jc w:val="center"/>
        </w:trPr>
        <w:tc>
          <w:tcPr>
            <w:tcW w:w="648" w:type="dxa"/>
            <w:vAlign w:val="center"/>
          </w:tcPr>
          <w:p w:rsidR="00706E9F" w:rsidRPr="00706E9F" w:rsidRDefault="00706E9F" w:rsidP="00706E9F">
            <w:pPr>
              <w:spacing w:line="440" w:lineRule="exact"/>
              <w:jc w:val="center"/>
              <w:rPr>
                <w:rFonts w:ascii="宋体" w:eastAsia="宋体" w:hAnsi="宋体" w:cs="Times New Roman"/>
                <w:sz w:val="24"/>
                <w:szCs w:val="24"/>
              </w:rPr>
            </w:pPr>
            <w:r w:rsidRPr="00706E9F">
              <w:rPr>
                <w:rFonts w:ascii="宋体" w:eastAsia="宋体" w:hAnsi="宋体" w:cs="Times New Roman"/>
                <w:sz w:val="24"/>
                <w:szCs w:val="24"/>
              </w:rPr>
              <w:t>1</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hint="eastAsia"/>
                <w:bCs/>
                <w:kern w:val="0"/>
                <w:sz w:val="24"/>
                <w:szCs w:val="24"/>
              </w:rPr>
              <w:t>▲</w:t>
            </w:r>
            <w:r w:rsidRPr="00706E9F">
              <w:rPr>
                <w:rFonts w:ascii="宋体" w:eastAsia="宋体" w:hAnsi="宋体" w:cs="Times New Roman"/>
                <w:bCs/>
                <w:kern w:val="0"/>
                <w:sz w:val="24"/>
                <w:szCs w:val="24"/>
              </w:rPr>
              <w:t>冷冻低温高速大容量离心机</w:t>
            </w:r>
          </w:p>
        </w:tc>
        <w:tc>
          <w:tcPr>
            <w:tcW w:w="4739" w:type="dxa"/>
          </w:tcPr>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主要用于低温条件下细菌、细胞、亚细胞组份、病毒等分离,核酸、蛋白、酶等活性成分提取、分离、纯化,及其他需要低温冷冻条件的离心。</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2.1主机：1台；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2.2</w:t>
            </w:r>
            <w:r w:rsidRPr="00706E9F">
              <w:rPr>
                <w:rFonts w:ascii="宋体" w:eastAsia="宋体" w:hAnsi="宋体" w:cs="Times New Roman" w:hint="eastAsia"/>
                <w:kern w:val="0"/>
                <w:sz w:val="24"/>
                <w:szCs w:val="24"/>
              </w:rPr>
              <w:t xml:space="preserve"> </w:t>
            </w:r>
            <w:r w:rsidRPr="00706E9F">
              <w:rPr>
                <w:rFonts w:ascii="宋体" w:eastAsia="宋体" w:hAnsi="宋体" w:cs="Times New Roman"/>
                <w:kern w:val="0"/>
                <w:sz w:val="24"/>
                <w:szCs w:val="24"/>
              </w:rPr>
              <w:t>6×1000ml角转子（最高转速≥7000r/min，最大相对离心力≥11500×g）。</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lastRenderedPageBreak/>
              <w:t>3.性能（技术参数）：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3.1最高转速≥10000r/min，最大相对离心力≥18300×g。</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3.2触摸面板、数字显示。</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3.3用户可设定升降速时间、自动计算RCF值、确保离心效果达到最佳。</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3.4设有超速、超温、不平衡、门盖自锁等多种保护，确保人身机器安全。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3.5可编程操作，存储多个常规程序。</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3.6高效能环保制冷系统。</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 4×1000ml水平转子配有多种适配器，方便用户使用。运行噪音低。</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3.8多种适配器选择，适合临床检测、化验分析。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3.9转子、离心杯采用航空级锻造合金铝，硬质氧化，耐腐蚀；</w:t>
            </w:r>
            <w:r w:rsidRPr="00706E9F">
              <w:rPr>
                <w:rFonts w:ascii="宋体" w:eastAsia="宋体" w:hAnsi="宋体" w:cs="Times New Roman"/>
                <w:b/>
                <w:kern w:val="0"/>
                <w:sz w:val="24"/>
                <w:szCs w:val="24"/>
              </w:rPr>
              <w:t>投标文件中需提供第三方检测报告扫描件</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3.10最高转速≥10000r/min，转速精度≤±10r/min。</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3.11最大相对离心力≥18300×g，可以直接设置离心力或转速。</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3.12最大容量：≥6×1000ml。</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3.13定时范围：1min～23h59min。</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3.14温度设置范围：-20℃～+40℃，以1℃递增，温度控制精度±2℃。</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3.15加/减速曲线：≥9档加速曲线、≥10档减速曲线。</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3.16电机驱动：交流变频电机。</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3.17压缩机组：高性能压缩机组环保制冷剂</w:t>
            </w:r>
            <w:r w:rsidRPr="00706E9F">
              <w:rPr>
                <w:rFonts w:ascii="宋体" w:eastAsia="宋体" w:hAnsi="宋体" w:cs="Times New Roman"/>
                <w:kern w:val="0"/>
                <w:sz w:val="24"/>
                <w:szCs w:val="24"/>
              </w:rPr>
              <w:lastRenderedPageBreak/>
              <w:t>R404a。</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3.18安全性能：具备自动停机保护功能；不平衡保护功能；超速、超温、门锁等多种保护；具备故障自诊断报警功能。</w:t>
            </w:r>
          </w:p>
          <w:p w:rsidR="00706E9F" w:rsidRPr="00706E9F" w:rsidRDefault="00706E9F" w:rsidP="00706E9F">
            <w:pPr>
              <w:spacing w:line="360" w:lineRule="auto"/>
              <w:jc w:val="left"/>
              <w:rPr>
                <w:rFonts w:ascii="宋体" w:eastAsia="宋体" w:hAnsi="宋体" w:cs="Times New Roman"/>
                <w:sz w:val="24"/>
                <w:szCs w:val="24"/>
              </w:rPr>
            </w:pPr>
            <w:r w:rsidRPr="00706E9F">
              <w:rPr>
                <w:rFonts w:ascii="宋体" w:eastAsia="宋体" w:hAnsi="宋体" w:cs="Times New Roman"/>
                <w:kern w:val="0"/>
                <w:sz w:val="24"/>
                <w:szCs w:val="24"/>
              </w:rPr>
              <w:t>3.19转子、吊篮：航空级锻造铝合金。</w:t>
            </w:r>
          </w:p>
        </w:tc>
        <w:tc>
          <w:tcPr>
            <w:tcW w:w="567" w:type="dxa"/>
            <w:vAlign w:val="center"/>
          </w:tcPr>
          <w:p w:rsidR="00706E9F" w:rsidRPr="00706E9F" w:rsidRDefault="00706E9F" w:rsidP="00706E9F">
            <w:pPr>
              <w:widowControl/>
              <w:jc w:val="center"/>
              <w:rPr>
                <w:rFonts w:ascii="宋体" w:eastAsia="宋体" w:hAnsi="宋体" w:cs="Times New Roman"/>
                <w:sz w:val="24"/>
                <w:szCs w:val="24"/>
              </w:rPr>
            </w:pPr>
            <w:r w:rsidRPr="00706E9F">
              <w:rPr>
                <w:rFonts w:ascii="宋体" w:eastAsia="宋体" w:hAnsi="宋体" w:cs="Times New Roman"/>
                <w:sz w:val="24"/>
                <w:szCs w:val="24"/>
              </w:rPr>
              <w:lastRenderedPageBreak/>
              <w:t>1</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09"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1096" w:type="dxa"/>
          </w:tcPr>
          <w:p w:rsidR="00706E9F" w:rsidRPr="00706E9F" w:rsidRDefault="00706E9F" w:rsidP="00706E9F">
            <w:pPr>
              <w:jc w:val="center"/>
              <w:rPr>
                <w:rFonts w:ascii="宋体" w:eastAsia="宋体" w:hAnsi="宋体" w:cs="Times New Roman"/>
                <w:sz w:val="24"/>
                <w:szCs w:val="24"/>
              </w:rPr>
            </w:pPr>
          </w:p>
        </w:tc>
      </w:tr>
      <w:tr w:rsidR="00706E9F" w:rsidRPr="00706E9F" w:rsidTr="00FA1E2E">
        <w:trPr>
          <w:trHeight w:val="473"/>
          <w:jc w:val="center"/>
        </w:trPr>
        <w:tc>
          <w:tcPr>
            <w:tcW w:w="648" w:type="dxa"/>
            <w:vAlign w:val="center"/>
          </w:tcPr>
          <w:p w:rsidR="00706E9F" w:rsidRPr="00706E9F" w:rsidRDefault="00706E9F" w:rsidP="00706E9F">
            <w:pPr>
              <w:spacing w:line="440" w:lineRule="exact"/>
              <w:jc w:val="center"/>
              <w:rPr>
                <w:rFonts w:ascii="宋体" w:eastAsia="宋体" w:hAnsi="宋体" w:cs="Times New Roman"/>
                <w:sz w:val="24"/>
                <w:szCs w:val="24"/>
              </w:rPr>
            </w:pPr>
            <w:r w:rsidRPr="00706E9F">
              <w:rPr>
                <w:rFonts w:ascii="宋体" w:eastAsia="宋体" w:hAnsi="宋体" w:cs="Times New Roman"/>
                <w:sz w:val="24"/>
                <w:szCs w:val="24"/>
              </w:rPr>
              <w:lastRenderedPageBreak/>
              <w:t>2</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立式超低温冰箱</w:t>
            </w:r>
          </w:p>
        </w:tc>
        <w:tc>
          <w:tcPr>
            <w:tcW w:w="4739" w:type="dxa"/>
          </w:tcPr>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用于保存病毒、病菌、血浆、疫苗、红细胞、白细胞、皮肤、骨骼、细菌、精液、生物制品等。</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2.1主机：1台；</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kern w:val="0"/>
                <w:sz w:val="24"/>
                <w:szCs w:val="24"/>
              </w:rPr>
              <w:t>2.2隔板：3块。</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3.性能（技术参数）：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3.1箱体外部采用高强度优质冷轧板，箱体表面做粉末涂层，确保耐用和防腐蚀。</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3.2箱体内腔均采用优质不锈钢制成（SS304）, 经久耐用，便于清洗。</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3.3不锈钢搁板支架高低可调，可任意装卸，便于内腔的清洗工作，并可自由选用搁板与样品冻存盒。</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3.4箱体保温层采用高密度聚氨脂整体发泡, 保温层厚度≥126mm，可降低冷能损耗。</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3.5内外门双层保温结构，密封条设计，减少冷气损失，加速温度恢复。</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3.6可调平重型脚轮，便于箱体移动和锁定位置。</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3.7外部尺寸：≤1090</w:t>
            </w:r>
            <w:r w:rsidRPr="00706E9F">
              <w:rPr>
                <w:rFonts w:ascii="宋体" w:eastAsia="宋体" w:hAnsi="宋体" w:cs="Times New Roman"/>
                <w:sz w:val="24"/>
                <w:szCs w:val="24"/>
              </w:rPr>
              <w:t>×</w:t>
            </w:r>
            <w:r w:rsidRPr="00706E9F">
              <w:rPr>
                <w:rFonts w:ascii="宋体" w:eastAsia="宋体" w:hAnsi="宋体" w:cs="Times New Roman"/>
                <w:kern w:val="0"/>
                <w:sz w:val="24"/>
                <w:szCs w:val="24"/>
              </w:rPr>
              <w:t>105</w:t>
            </w:r>
            <w:r w:rsidRPr="00706E9F">
              <w:rPr>
                <w:rFonts w:ascii="宋体" w:eastAsia="宋体" w:hAnsi="宋体" w:cs="Times New Roman" w:hint="eastAsia"/>
                <w:kern w:val="0"/>
                <w:sz w:val="24"/>
                <w:szCs w:val="24"/>
              </w:rPr>
              <w:t>5</w:t>
            </w:r>
            <w:r w:rsidRPr="00706E9F">
              <w:rPr>
                <w:rFonts w:ascii="宋体" w:eastAsia="宋体" w:hAnsi="宋体" w:cs="Times New Roman"/>
                <w:sz w:val="24"/>
                <w:szCs w:val="24"/>
              </w:rPr>
              <w:t>×</w:t>
            </w:r>
            <w:r w:rsidRPr="00706E9F">
              <w:rPr>
                <w:rFonts w:ascii="宋体" w:eastAsia="宋体" w:hAnsi="宋体" w:cs="Times New Roman"/>
                <w:kern w:val="0"/>
                <w:sz w:val="24"/>
                <w:szCs w:val="24"/>
              </w:rPr>
              <w:t>1990mm。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3.8触摸屏界面人机交互性强，操作简单方便，具备用户权限设置。</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3.9温度范围：-50℃～ -86℃。</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lastRenderedPageBreak/>
              <w:t>3.10容积：≥770L。</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3.11标准冻存架数量≥20，冻存盒数量≥500。</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3.13噪音：≤53dBA。</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3.14降温时间：≤ 8h。</w:t>
            </w:r>
          </w:p>
          <w:p w:rsidR="00706E9F" w:rsidRPr="00706E9F" w:rsidRDefault="00706E9F" w:rsidP="00706E9F">
            <w:pPr>
              <w:spacing w:line="360" w:lineRule="auto"/>
              <w:jc w:val="left"/>
              <w:rPr>
                <w:rFonts w:ascii="宋体" w:eastAsia="宋体" w:hAnsi="宋体" w:cs="Times New Roman"/>
                <w:sz w:val="24"/>
                <w:szCs w:val="24"/>
              </w:rPr>
            </w:pPr>
            <w:r w:rsidRPr="00706E9F">
              <w:rPr>
                <w:rFonts w:ascii="宋体" w:eastAsia="宋体" w:hAnsi="宋体" w:cs="Times New Roman"/>
                <w:kern w:val="0"/>
                <w:sz w:val="24"/>
                <w:szCs w:val="24"/>
              </w:rPr>
              <w:t>3.15温度均匀性：≤ 6℃。</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lastRenderedPageBreak/>
              <w:t>1</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09"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1096" w:type="dxa"/>
          </w:tcPr>
          <w:p w:rsidR="00706E9F" w:rsidRPr="00706E9F" w:rsidRDefault="00706E9F" w:rsidP="00706E9F">
            <w:pPr>
              <w:jc w:val="center"/>
              <w:rPr>
                <w:rFonts w:ascii="宋体" w:eastAsia="宋体" w:hAnsi="宋体" w:cs="Times New Roman"/>
                <w:sz w:val="24"/>
                <w:szCs w:val="24"/>
              </w:rPr>
            </w:pPr>
          </w:p>
        </w:tc>
      </w:tr>
      <w:tr w:rsidR="00706E9F" w:rsidRPr="00706E9F" w:rsidTr="00FA1E2E">
        <w:trPr>
          <w:trHeight w:val="473"/>
          <w:jc w:val="center"/>
        </w:trPr>
        <w:tc>
          <w:tcPr>
            <w:tcW w:w="648" w:type="dxa"/>
            <w:vAlign w:val="center"/>
          </w:tcPr>
          <w:p w:rsidR="00706E9F" w:rsidRPr="00706E9F" w:rsidRDefault="00706E9F" w:rsidP="00706E9F">
            <w:pPr>
              <w:spacing w:line="440" w:lineRule="exact"/>
              <w:jc w:val="center"/>
              <w:rPr>
                <w:rFonts w:ascii="宋体" w:eastAsia="宋体" w:hAnsi="宋体" w:cs="Times New Roman"/>
                <w:sz w:val="24"/>
                <w:szCs w:val="24"/>
              </w:rPr>
            </w:pPr>
            <w:r w:rsidRPr="00706E9F">
              <w:rPr>
                <w:rFonts w:ascii="宋体" w:eastAsia="宋体" w:hAnsi="宋体" w:cs="Times New Roman"/>
                <w:sz w:val="24"/>
                <w:szCs w:val="24"/>
              </w:rPr>
              <w:lastRenderedPageBreak/>
              <w:t>3</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实验磨粉机</w:t>
            </w:r>
          </w:p>
        </w:tc>
        <w:tc>
          <w:tcPr>
            <w:tcW w:w="4739" w:type="dxa"/>
          </w:tcPr>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用于将不同种类的物质进行粉碎和研磨,以获得细小的颗粒或粉末。</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kern w:val="0"/>
                <w:sz w:val="24"/>
                <w:szCs w:val="24"/>
              </w:rPr>
              <w:t>2.1主机：1台。</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3.性能（技术参数）：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3.1磨辊转速：快辊：1200 r/min；慢辊：550 r/min。</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3.2电源：AC38050Hz或 AC220V50Hz。</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3.3研磨量：0-100g/min。</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3.4功率：550W。</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3.5出粉率：60-70%。</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3.6外形尺寸：约长70×宽50×高80cm。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3.7灰分：≤0.7 %（干基）。</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3.8重量：约65kg。</w:t>
            </w:r>
          </w:p>
          <w:p w:rsidR="00706E9F" w:rsidRPr="00706E9F" w:rsidRDefault="00706E9F" w:rsidP="00706E9F">
            <w:pPr>
              <w:spacing w:line="360" w:lineRule="auto"/>
              <w:jc w:val="left"/>
              <w:rPr>
                <w:rFonts w:ascii="宋体" w:eastAsia="宋体" w:hAnsi="宋体" w:cs="Times New Roman"/>
                <w:sz w:val="24"/>
                <w:szCs w:val="24"/>
              </w:rPr>
            </w:pPr>
            <w:r w:rsidRPr="00706E9F">
              <w:rPr>
                <w:rFonts w:ascii="宋体" w:eastAsia="宋体" w:hAnsi="宋体" w:cs="Times New Roman"/>
                <w:kern w:val="0"/>
                <w:sz w:val="24"/>
                <w:szCs w:val="24"/>
              </w:rPr>
              <w:t>3.9磨辊规格：φ70×30。</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1</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09"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1096" w:type="dxa"/>
          </w:tcPr>
          <w:p w:rsidR="00706E9F" w:rsidRPr="00706E9F" w:rsidRDefault="00706E9F" w:rsidP="00706E9F">
            <w:pPr>
              <w:jc w:val="center"/>
              <w:rPr>
                <w:rFonts w:ascii="宋体" w:eastAsia="宋体" w:hAnsi="宋体" w:cs="Times New Roman"/>
                <w:sz w:val="24"/>
                <w:szCs w:val="24"/>
              </w:rPr>
            </w:pPr>
          </w:p>
        </w:tc>
      </w:tr>
      <w:tr w:rsidR="00706E9F" w:rsidRPr="00706E9F" w:rsidTr="00FA1E2E">
        <w:trPr>
          <w:trHeight w:val="473"/>
          <w:jc w:val="center"/>
        </w:trPr>
        <w:tc>
          <w:tcPr>
            <w:tcW w:w="648" w:type="dxa"/>
            <w:vAlign w:val="center"/>
          </w:tcPr>
          <w:p w:rsidR="00706E9F" w:rsidRPr="00706E9F" w:rsidRDefault="00706E9F" w:rsidP="00706E9F">
            <w:pPr>
              <w:spacing w:line="440" w:lineRule="exact"/>
              <w:jc w:val="center"/>
              <w:rPr>
                <w:rFonts w:ascii="宋体" w:eastAsia="宋体" w:hAnsi="宋体" w:cs="Times New Roman"/>
                <w:sz w:val="24"/>
                <w:szCs w:val="24"/>
              </w:rPr>
            </w:pPr>
            <w:r w:rsidRPr="00706E9F">
              <w:rPr>
                <w:rFonts w:ascii="宋体" w:eastAsia="宋体" w:hAnsi="宋体" w:cs="Times New Roman"/>
                <w:sz w:val="24"/>
                <w:szCs w:val="24"/>
              </w:rPr>
              <w:t>4</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常温落地式大容量离心机</w:t>
            </w:r>
          </w:p>
        </w:tc>
        <w:tc>
          <w:tcPr>
            <w:tcW w:w="4739" w:type="dxa"/>
          </w:tcPr>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主要用于低温条件下细菌、细胞、亚细胞组份、病毒等分离,核酸、蛋白、酶等活性成分提取、分离、纯化,及其他需要低温冷冻条件的离心。</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2.1主机：1台；</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kern w:val="0"/>
                <w:sz w:val="24"/>
                <w:szCs w:val="24"/>
              </w:rPr>
              <w:t>2.26×1000ml圆杯：1套。</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lastRenderedPageBreak/>
              <w:t>3.性能（技术参数）：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3.1变频电机驱动，运行稳定，噪音低，速度精度高。</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3.2机体采用优质全钢材质，304不锈钢内腔，耐腐蚀，坚固耐用。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 ≥10挡加减调速模式，有效防止样品重旋。</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3.4电子门锁和机械门锁双重保护，停电或者突发情况都可以开门。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3.5设有合理风道，降低工作室内温度上升，有效保护样品。</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3.6卡扣式液压杆，无需任何工具拆卸。</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3.7压缩机组，制冷加热双路控温、具有散热系统，确保仪器最高转速下仍可保持4℃以下。</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3.8输入电源：AC220±22V/50HZ。</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3.9整机功率：4500W。</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3.10显示方式：LED数码管+LCD液晶显示。</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3.11转速范围：100～6500rpm。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3.12转速控制精度：±20rpm。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3.13最大离心力：≥6680×g。</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3.14温控范围：-20～40℃。</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3.15温控精度：±2.0℃。</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3.16最大容量：≥6×1000ml。</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3.17离心腔规格：Φ600mm。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3.18定时范围：1min～23h59min。</w:t>
            </w:r>
          </w:p>
          <w:p w:rsidR="00706E9F" w:rsidRPr="00706E9F" w:rsidRDefault="00706E9F" w:rsidP="00706E9F">
            <w:pPr>
              <w:spacing w:line="360" w:lineRule="auto"/>
              <w:jc w:val="left"/>
              <w:rPr>
                <w:rFonts w:ascii="宋体" w:eastAsia="宋体" w:hAnsi="宋体" w:cs="Times New Roman"/>
                <w:sz w:val="24"/>
                <w:szCs w:val="24"/>
              </w:rPr>
            </w:pPr>
            <w:r w:rsidRPr="00706E9F">
              <w:rPr>
                <w:rFonts w:ascii="宋体" w:eastAsia="宋体" w:hAnsi="宋体" w:cs="Times New Roman"/>
                <w:kern w:val="0"/>
                <w:sz w:val="24"/>
                <w:szCs w:val="24"/>
              </w:rPr>
              <w:t>3.19工作噪音：≤65dB。</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lastRenderedPageBreak/>
              <w:t>1</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09"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1096" w:type="dxa"/>
          </w:tcPr>
          <w:p w:rsidR="00706E9F" w:rsidRPr="00706E9F" w:rsidRDefault="00706E9F" w:rsidP="00706E9F">
            <w:pPr>
              <w:jc w:val="center"/>
              <w:rPr>
                <w:rFonts w:ascii="宋体" w:eastAsia="宋体" w:hAnsi="宋体" w:cs="Times New Roman"/>
                <w:sz w:val="24"/>
                <w:szCs w:val="24"/>
              </w:rPr>
            </w:pPr>
          </w:p>
        </w:tc>
      </w:tr>
      <w:tr w:rsidR="00706E9F" w:rsidRPr="00706E9F" w:rsidTr="00FA1E2E">
        <w:trPr>
          <w:trHeight w:val="473"/>
          <w:jc w:val="center"/>
        </w:trPr>
        <w:tc>
          <w:tcPr>
            <w:tcW w:w="648" w:type="dxa"/>
            <w:vAlign w:val="center"/>
          </w:tcPr>
          <w:p w:rsidR="00706E9F" w:rsidRPr="00706E9F" w:rsidRDefault="00706E9F" w:rsidP="00706E9F">
            <w:pPr>
              <w:spacing w:line="440" w:lineRule="exact"/>
              <w:jc w:val="center"/>
              <w:rPr>
                <w:rFonts w:ascii="宋体" w:eastAsia="宋体" w:hAnsi="宋体" w:cs="Times New Roman"/>
                <w:sz w:val="24"/>
                <w:szCs w:val="24"/>
              </w:rPr>
            </w:pPr>
            <w:r w:rsidRPr="00706E9F">
              <w:rPr>
                <w:rFonts w:ascii="宋体" w:eastAsia="宋体" w:hAnsi="宋体" w:cs="Times New Roman"/>
                <w:sz w:val="24"/>
                <w:szCs w:val="24"/>
              </w:rPr>
              <w:lastRenderedPageBreak/>
              <w:t>5</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植物气孔原位动态表型监测系统</w:t>
            </w:r>
          </w:p>
        </w:tc>
        <w:tc>
          <w:tcPr>
            <w:tcW w:w="4739" w:type="dxa"/>
          </w:tcPr>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广泛应用于植物光合生理生态、植物逆境胁迫生理与易感性、气</w:t>
            </w:r>
            <w:r w:rsidRPr="00706E9F">
              <w:rPr>
                <w:rFonts w:ascii="宋体" w:eastAsia="宋体" w:hAnsi="宋体" w:cs="Times New Roman"/>
                <w:kern w:val="0"/>
                <w:sz w:val="24"/>
                <w:szCs w:val="24"/>
              </w:rPr>
              <w:lastRenderedPageBreak/>
              <w:t>孔功能、植物环境等。</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2.1主机：1套；</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kern w:val="0"/>
                <w:sz w:val="24"/>
                <w:szCs w:val="24"/>
              </w:rPr>
              <w:t>2.2探头：1组。</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3.性能（技术参数）：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3.1功率：40W；</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3.2重量：≤5kg；</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3.3显微镜尺寸约：长12cm，宽3.6cm；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3.4工作温度：-10℃~40℃；</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3.5相对湿度：40%~80%无凝结；</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3.6采样频率：5~30帧/秒；</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3.7作业范围：单叶尺度；</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3.8数据格式：AVI、MP4等格式；</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3.9分辨率≥：1600×1200</w:t>
            </w: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 xml:space="preserve"> 1280×1024dpi；</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3.10可监测物种：小麦、水稻、玉米、棉花和油菜等作物；银杏、梧桐、桃树等林木；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★3.11气孔总数：基于YOLO算法机器视觉认定的图像中的所有气孔个数。</w:t>
            </w:r>
            <w:r w:rsidRPr="00706E9F">
              <w:rPr>
                <w:rFonts w:ascii="宋体" w:eastAsia="宋体" w:hAnsi="宋体" w:cs="Times New Roman"/>
                <w:b/>
                <w:kern w:val="0"/>
                <w:sz w:val="24"/>
                <w:szCs w:val="24"/>
              </w:rPr>
              <w:t>（投标文件中提供产品彩页或技术资料供核对）</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3.12开的气孔个数：基于YOLO算法机器视觉认定的图像中的开的气孔个数。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3.13闭的气孔个数：基于YOLO算法机器视觉认定的图像中的闭的气孔个数。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3.14气孔（保卫细胞）长度：保卫细胞在视野中的平均长度。</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3.15气孔（保卫细胞）宽度：保卫细胞在视野中的平均看度。</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3.16单个气孔面积：基于语义分割算法实现</w:t>
            </w:r>
            <w:r w:rsidRPr="00706E9F">
              <w:rPr>
                <w:rFonts w:ascii="宋体" w:eastAsia="宋体" w:hAnsi="宋体" w:cs="Times New Roman"/>
                <w:kern w:val="0"/>
                <w:sz w:val="24"/>
                <w:szCs w:val="24"/>
              </w:rPr>
              <w:lastRenderedPageBreak/>
              <w:t>的真正意义的气孔面积（不含保卫细胞）。</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3.17气孔总面积：基于语义分割算法实现的真正意义的气孔面积（不含保卫细胞）总和。</w:t>
            </w:r>
            <w:r w:rsidRPr="00706E9F">
              <w:rPr>
                <w:rFonts w:ascii="宋体" w:eastAsia="宋体" w:hAnsi="宋体" w:cs="Times New Roman"/>
                <w:b/>
                <w:kern w:val="0"/>
                <w:sz w:val="24"/>
                <w:szCs w:val="24"/>
              </w:rPr>
              <w:t>（投标文件中提供产品彩页或技术资料供核对）</w:t>
            </w:r>
          </w:p>
          <w:p w:rsidR="00706E9F" w:rsidRPr="00706E9F" w:rsidRDefault="00706E9F" w:rsidP="00706E9F">
            <w:pPr>
              <w:spacing w:line="360" w:lineRule="auto"/>
              <w:jc w:val="left"/>
              <w:rPr>
                <w:rFonts w:ascii="宋体" w:eastAsia="宋体" w:hAnsi="宋体" w:cs="Times New Roman"/>
                <w:sz w:val="24"/>
                <w:szCs w:val="24"/>
              </w:rPr>
            </w:pPr>
            <w:r w:rsidRPr="00706E9F">
              <w:rPr>
                <w:rFonts w:ascii="宋体" w:eastAsia="宋体" w:hAnsi="宋体" w:cs="Times New Roman"/>
                <w:kern w:val="0"/>
                <w:sz w:val="24"/>
                <w:szCs w:val="24"/>
              </w:rPr>
              <w:t>3.18气孔开闭速度：单位时间里气孔开口面积的变化率。</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lastRenderedPageBreak/>
              <w:t>1</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套</w:t>
            </w:r>
          </w:p>
        </w:tc>
        <w:tc>
          <w:tcPr>
            <w:tcW w:w="709"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1096" w:type="dxa"/>
          </w:tcPr>
          <w:p w:rsidR="00706E9F" w:rsidRPr="00706E9F" w:rsidRDefault="00706E9F" w:rsidP="00706E9F">
            <w:pPr>
              <w:jc w:val="center"/>
              <w:rPr>
                <w:rFonts w:ascii="宋体" w:eastAsia="宋体" w:hAnsi="宋体" w:cs="Times New Roman"/>
                <w:sz w:val="24"/>
                <w:szCs w:val="24"/>
              </w:rPr>
            </w:pPr>
          </w:p>
        </w:tc>
      </w:tr>
      <w:tr w:rsidR="00706E9F" w:rsidRPr="00706E9F" w:rsidTr="00FA1E2E">
        <w:trPr>
          <w:trHeight w:val="473"/>
          <w:jc w:val="center"/>
        </w:trPr>
        <w:tc>
          <w:tcPr>
            <w:tcW w:w="648" w:type="dxa"/>
            <w:vAlign w:val="center"/>
          </w:tcPr>
          <w:p w:rsidR="00706E9F" w:rsidRPr="00706E9F" w:rsidRDefault="00706E9F" w:rsidP="00706E9F">
            <w:pPr>
              <w:spacing w:line="440" w:lineRule="exact"/>
              <w:jc w:val="center"/>
              <w:rPr>
                <w:rFonts w:ascii="宋体" w:eastAsia="宋体" w:hAnsi="宋体" w:cs="Times New Roman"/>
                <w:sz w:val="24"/>
                <w:szCs w:val="24"/>
              </w:rPr>
            </w:pPr>
            <w:r w:rsidRPr="00706E9F">
              <w:rPr>
                <w:rFonts w:ascii="宋体" w:eastAsia="宋体" w:hAnsi="宋体" w:cs="Times New Roman"/>
                <w:sz w:val="24"/>
                <w:szCs w:val="24"/>
              </w:rPr>
              <w:lastRenderedPageBreak/>
              <w:t>6</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全自动数粒仪</w:t>
            </w:r>
          </w:p>
        </w:tc>
        <w:tc>
          <w:tcPr>
            <w:tcW w:w="4739" w:type="dxa"/>
          </w:tcPr>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可以用来计算粮食的收获量，如大豆、小麦等农作物。</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2.1主机：1台；</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kern w:val="0"/>
                <w:sz w:val="24"/>
                <w:szCs w:val="24"/>
              </w:rPr>
              <w:t>2.2数粒杯：10个。</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3.性能（技术参数）：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3.1电源：220VAC</w:t>
            </w: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50～60Hz；</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3.2计数范围：0～9999；</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3.3显示方式：4位数码管显示；</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3.4设置：两级编码开关设置；</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3.5计数对象尺寸：直径0.5～10mm；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3.6计数速度：最大速度1000～2000粒</w:t>
            </w: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分（取决于对象形状与尺寸）；</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3.7计数误差：0（无杂质）；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3.8速度控制：高速结束自动转为低速；</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3.9传感器：远红外区域光电传感器（40×40mm）；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3.10连续工作时间：长时间连续工作；</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3.11尺寸及重量约：480×320×260mm；15kg。</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1</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09"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1096" w:type="dxa"/>
          </w:tcPr>
          <w:p w:rsidR="00706E9F" w:rsidRPr="00706E9F" w:rsidRDefault="00706E9F" w:rsidP="00706E9F">
            <w:pPr>
              <w:jc w:val="center"/>
              <w:rPr>
                <w:rFonts w:ascii="宋体" w:eastAsia="宋体" w:hAnsi="宋体" w:cs="Times New Roman"/>
                <w:sz w:val="24"/>
                <w:szCs w:val="24"/>
              </w:rPr>
            </w:pPr>
          </w:p>
        </w:tc>
      </w:tr>
      <w:tr w:rsidR="00706E9F" w:rsidRPr="00706E9F" w:rsidTr="00FA1E2E">
        <w:trPr>
          <w:trHeight w:val="473"/>
          <w:jc w:val="center"/>
        </w:trPr>
        <w:tc>
          <w:tcPr>
            <w:tcW w:w="648" w:type="dxa"/>
            <w:vAlign w:val="center"/>
          </w:tcPr>
          <w:p w:rsidR="00706E9F" w:rsidRPr="00706E9F" w:rsidRDefault="00706E9F" w:rsidP="00706E9F">
            <w:pPr>
              <w:spacing w:line="440" w:lineRule="exact"/>
              <w:jc w:val="center"/>
              <w:rPr>
                <w:rFonts w:ascii="宋体" w:eastAsia="宋体" w:hAnsi="宋体" w:cs="Times New Roman"/>
                <w:sz w:val="24"/>
                <w:szCs w:val="24"/>
              </w:rPr>
            </w:pPr>
            <w:r w:rsidRPr="00706E9F">
              <w:rPr>
                <w:rFonts w:ascii="宋体" w:eastAsia="宋体" w:hAnsi="宋体" w:cs="Times New Roman"/>
                <w:sz w:val="24"/>
                <w:szCs w:val="24"/>
              </w:rPr>
              <w:t>7</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超纯水仪</w:t>
            </w:r>
          </w:p>
        </w:tc>
        <w:tc>
          <w:tcPr>
            <w:tcW w:w="4739" w:type="dxa"/>
          </w:tcPr>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1.主要功能（用途）：用于实验室的化学分析、配置基本溶液、定量分析、理化实验等。</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lastRenderedPageBreak/>
              <w:t>2.设备组成：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2.1超纯水仪主机：1台；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2.2模具水箱：1台；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2.3移动取水手柄：1个。</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3.性能（技术参数）：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3.1纯水指标：RO制水量15L/h@25℃；</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3.2超纯水指标：</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3.2.1最高电阻率为≥18.2 MΩ•cm(@25℃)；</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3.2.2 TOC含量≤10ppb，标配双波长（254/185nm）紫外灯；</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3.2.3颗粒数（≥0.22μm）＜1 个/ml；</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3.2.4微生物数量＜1 cfu/ml；</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3.3全塑模具结构，主机外壳和机架为非金属材料，抗冲击能力强，耐酸碱；</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3.4模块化设计，可自行更换耗材，主机两侧及前开门结构，采用抛弃式一体化过滤柱，可在短时间内自行更换耗材；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3.5智能化的纯水器，具有自动判别和提示预处理柱，反渗透膜，纯化柱，超纯柱，微滤、紫外灯等失效功能，具有断水自动停机功能；</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3.6具有紫外灯联动控制，放水时开灯，停水时关闭，以延长紫外灯的使用寿命；</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3.7操作面板简单，显示屏可显示多种参数，包含电导率／电阻率，温度，工作状态，水箱液位，定量取水及相关提示信息；</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3.8</w:t>
            </w:r>
            <w:r w:rsidR="00B6659C">
              <w:rPr>
                <w:rFonts w:ascii="宋体" w:eastAsia="宋体" w:hAnsi="宋体" w:cs="Times New Roman" w:hint="eastAsia"/>
                <w:kern w:val="0"/>
                <w:sz w:val="24"/>
                <w:szCs w:val="24"/>
              </w:rPr>
              <w:t xml:space="preserve">  </w:t>
            </w:r>
            <w:r w:rsidRPr="00706E9F">
              <w:rPr>
                <w:rFonts w:ascii="宋体" w:eastAsia="宋体" w:hAnsi="宋体" w:cs="Times New Roman"/>
                <w:kern w:val="0"/>
                <w:sz w:val="24"/>
                <w:szCs w:val="24"/>
              </w:rPr>
              <w:t>0.01常数电阻率传感器，带温度自动补偿功能，精确真实测量超纯水水质</w:t>
            </w:r>
            <w:r w:rsidRPr="00706E9F">
              <w:rPr>
                <w:rFonts w:ascii="宋体" w:eastAsia="宋体" w:hAnsi="宋体" w:cs="Times New Roman"/>
                <w:b/>
                <w:kern w:val="0"/>
                <w:sz w:val="24"/>
                <w:szCs w:val="24"/>
              </w:rPr>
              <w:t>（投</w:t>
            </w:r>
            <w:r w:rsidRPr="00706E9F">
              <w:rPr>
                <w:rFonts w:ascii="宋体" w:eastAsia="宋体" w:hAnsi="宋体" w:cs="Times New Roman"/>
                <w:b/>
                <w:kern w:val="0"/>
                <w:sz w:val="24"/>
                <w:szCs w:val="24"/>
              </w:rPr>
              <w:lastRenderedPageBreak/>
              <w:t>标文件中需提供第三方检测报告扫描件）；</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3.9具有待机≥2小时及多种时间段的循环杀菌消毒功能，实现全系统的管路冲洗功能，防止滋生微生物；</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3.10配备30L多功能纯水水箱，圆柱形锥底设计，可直接安装紫外灯灭菌，含五档液位仪，标配空气过滤器，防止微生物进入水箱影响水质</w:t>
            </w:r>
            <w:r w:rsidRPr="00706E9F">
              <w:rPr>
                <w:rFonts w:ascii="宋体" w:eastAsia="宋体" w:hAnsi="宋体" w:cs="Times New Roman"/>
                <w:b/>
                <w:kern w:val="0"/>
                <w:sz w:val="24"/>
                <w:szCs w:val="24"/>
              </w:rPr>
              <w:t>（投标文件中需提供实物照片）；</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3.11配备移动取水手柄；移动取水手柄可与主机联动，超纯水自动循环；可360度自由旋转，≥5档高度可调</w:t>
            </w:r>
            <w:r w:rsidRPr="00706E9F">
              <w:rPr>
                <w:rFonts w:ascii="宋体" w:eastAsia="宋体" w:hAnsi="宋体" w:cs="Times New Roman"/>
                <w:b/>
                <w:kern w:val="0"/>
                <w:sz w:val="24"/>
                <w:szCs w:val="24"/>
              </w:rPr>
              <w:t>（投标文件中需提供实物照片）</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3.12具有定质、定量取水功能，0.1－25L定量取水及任意量取水；定质取水，水质不达标将循环处理；</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3.13具有密码设置功能，防止非相关人员的误操作；</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3.14具有更换耗材时面板按键系统排空管路功能，内部不易形成气阻现象及更换耗材次数的记录功能（自动记录≥1000次），保持历次更换耗材的原始档案；</w:t>
            </w:r>
          </w:p>
          <w:p w:rsidR="00706E9F" w:rsidRPr="00706E9F" w:rsidRDefault="00706E9F" w:rsidP="00706E9F">
            <w:pPr>
              <w:spacing w:line="360" w:lineRule="auto"/>
              <w:jc w:val="left"/>
              <w:rPr>
                <w:rFonts w:ascii="宋体" w:eastAsia="宋体" w:hAnsi="宋体" w:cs="Times New Roman"/>
                <w:sz w:val="24"/>
                <w:szCs w:val="24"/>
              </w:rPr>
            </w:pPr>
            <w:r w:rsidRPr="00706E9F">
              <w:rPr>
                <w:rFonts w:ascii="宋体" w:eastAsia="宋体" w:hAnsi="宋体" w:cs="Times New Roman"/>
                <w:kern w:val="0"/>
                <w:sz w:val="24"/>
                <w:szCs w:val="24"/>
              </w:rPr>
              <w:t>3.15标配RS232标准接口，整机符合GLP标准，所有参数和数据均可自动储存或传输，实现实验室环境网络化。</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lastRenderedPageBreak/>
              <w:t>1</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09"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1096" w:type="dxa"/>
          </w:tcPr>
          <w:p w:rsidR="00706E9F" w:rsidRPr="00706E9F" w:rsidRDefault="00706E9F" w:rsidP="00706E9F">
            <w:pPr>
              <w:jc w:val="center"/>
              <w:rPr>
                <w:rFonts w:ascii="宋体" w:eastAsia="宋体" w:hAnsi="宋体" w:cs="Times New Roman"/>
                <w:sz w:val="24"/>
                <w:szCs w:val="24"/>
              </w:rPr>
            </w:pPr>
          </w:p>
        </w:tc>
      </w:tr>
      <w:tr w:rsidR="00706E9F" w:rsidRPr="00706E9F" w:rsidTr="00FA1E2E">
        <w:trPr>
          <w:trHeight w:val="473"/>
          <w:jc w:val="center"/>
        </w:trPr>
        <w:tc>
          <w:tcPr>
            <w:tcW w:w="648" w:type="dxa"/>
            <w:vAlign w:val="center"/>
          </w:tcPr>
          <w:p w:rsidR="00706E9F" w:rsidRPr="00706E9F" w:rsidRDefault="00706E9F" w:rsidP="00706E9F">
            <w:pPr>
              <w:spacing w:line="440" w:lineRule="exact"/>
              <w:jc w:val="center"/>
              <w:rPr>
                <w:rFonts w:ascii="宋体" w:eastAsia="宋体" w:hAnsi="宋体" w:cs="Times New Roman"/>
                <w:sz w:val="24"/>
                <w:szCs w:val="24"/>
              </w:rPr>
            </w:pPr>
            <w:r w:rsidRPr="00706E9F">
              <w:rPr>
                <w:rFonts w:ascii="宋体" w:eastAsia="宋体" w:hAnsi="宋体" w:cs="Times New Roman"/>
                <w:sz w:val="24"/>
                <w:szCs w:val="24"/>
              </w:rPr>
              <w:lastRenderedPageBreak/>
              <w:t>8</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紫外可见分光光度计</w:t>
            </w:r>
          </w:p>
        </w:tc>
        <w:tc>
          <w:tcPr>
            <w:tcW w:w="4739" w:type="dxa"/>
          </w:tcPr>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用来测量待测物质对可见光的吸光度并进行定量分析。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2.1主机：一台；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2.2主机电源线：一根；</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lastRenderedPageBreak/>
              <w:t>2.3玻璃比色皿：一盒/四支；</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2.4石英比色皿；一盒/两支</w:t>
            </w:r>
            <w:r w:rsidRPr="00706E9F">
              <w:rPr>
                <w:rFonts w:ascii="宋体" w:eastAsia="宋体" w:hAnsi="宋体" w:cs="Times New Roman" w:hint="eastAsia"/>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hint="eastAsia"/>
                <w:kern w:val="0"/>
                <w:sz w:val="24"/>
                <w:szCs w:val="24"/>
              </w:rPr>
              <w:t>2.5</w:t>
            </w:r>
            <w:r w:rsidRPr="00706E9F">
              <w:rPr>
                <w:rFonts w:ascii="宋体" w:eastAsia="宋体" w:hAnsi="宋体" w:cs="Times New Roman"/>
                <w:kern w:val="0"/>
                <w:sz w:val="24"/>
                <w:szCs w:val="24"/>
              </w:rPr>
              <w:t>控制终端</w:t>
            </w:r>
            <w:r w:rsidRPr="00706E9F">
              <w:rPr>
                <w:rFonts w:ascii="宋体" w:eastAsia="宋体" w:hAnsi="宋体" w:cs="Times New Roman" w:hint="eastAsia"/>
                <w:kern w:val="0"/>
                <w:sz w:val="24"/>
                <w:szCs w:val="24"/>
              </w:rPr>
              <w:t>1套，</w:t>
            </w:r>
            <w:r w:rsidRPr="00706E9F">
              <w:rPr>
                <w:rFonts w:ascii="宋体" w:eastAsia="宋体" w:hAnsi="宋体" w:cs="Times New Roman"/>
                <w:kern w:val="0"/>
                <w:sz w:val="24"/>
                <w:szCs w:val="24"/>
              </w:rPr>
              <w:t>配置不低于：i5</w:t>
            </w:r>
            <w:r w:rsidRPr="00706E9F">
              <w:rPr>
                <w:rFonts w:ascii="宋体" w:eastAsia="宋体" w:hAnsi="宋体" w:cs="Times New Roman" w:hint="eastAsia"/>
                <w:kern w:val="0"/>
                <w:sz w:val="24"/>
                <w:szCs w:val="24"/>
              </w:rPr>
              <w:t>以上/</w:t>
            </w:r>
            <w:r w:rsidRPr="00706E9F">
              <w:rPr>
                <w:rFonts w:ascii="宋体" w:eastAsia="宋体" w:hAnsi="宋体" w:cs="Times New Roman"/>
                <w:kern w:val="0"/>
                <w:sz w:val="24"/>
                <w:szCs w:val="24"/>
              </w:rPr>
              <w:t>四核/8GB/独立显卡/21英寸显示器</w:t>
            </w:r>
            <w:r w:rsidRPr="00706E9F">
              <w:rPr>
                <w:rFonts w:ascii="宋体" w:eastAsia="宋体" w:hAnsi="宋体" w:cs="Times New Roman" w:hint="eastAsia"/>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3.性能（技术参数）：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3.1波长范围：190-1100nm；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3.2光谱带宽：1.8nm；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3.3波长准确度：±0.3nm；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3.4波长重复性：≤0.1nm ；</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3.5光度准确度：±0.3%T (0-100%T) 、±0.002A(0-0.5A) ；</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3.6光度重复性：±0.15%T (0-100%T)、±0.001A(0-0.5A)；</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3.7杂散光：≤0.05%T＠220nm 360nm；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3.8基线漂移：±0.002A/h；</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3.9基线平直度：±0.002A；</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3.10光度噪声：±0.001A；</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3.11显示方式：≥320×240屏幕显示,能直接显示标准曲线、波长扫描、动力学扫描等各种图谱；</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3.12扫描速度：不少于高、中、低三档可选。</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lastRenderedPageBreak/>
              <w:t>1</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09"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1096" w:type="dxa"/>
          </w:tcPr>
          <w:p w:rsidR="00706E9F" w:rsidRPr="00706E9F" w:rsidRDefault="00706E9F" w:rsidP="00706E9F">
            <w:pPr>
              <w:jc w:val="center"/>
              <w:rPr>
                <w:rFonts w:ascii="宋体" w:eastAsia="宋体" w:hAnsi="宋体" w:cs="Times New Roman"/>
                <w:sz w:val="24"/>
                <w:szCs w:val="24"/>
              </w:rPr>
            </w:pPr>
          </w:p>
        </w:tc>
      </w:tr>
      <w:tr w:rsidR="00706E9F" w:rsidRPr="00706E9F" w:rsidTr="00FA1E2E">
        <w:trPr>
          <w:trHeight w:val="473"/>
          <w:jc w:val="center"/>
        </w:trPr>
        <w:tc>
          <w:tcPr>
            <w:tcW w:w="648" w:type="dxa"/>
            <w:vAlign w:val="center"/>
          </w:tcPr>
          <w:p w:rsidR="00706E9F" w:rsidRPr="00706E9F" w:rsidRDefault="00706E9F" w:rsidP="00706E9F">
            <w:pPr>
              <w:spacing w:line="440" w:lineRule="exact"/>
              <w:jc w:val="center"/>
              <w:rPr>
                <w:rFonts w:ascii="宋体" w:eastAsia="宋体" w:hAnsi="宋体" w:cs="Times New Roman"/>
                <w:sz w:val="24"/>
                <w:szCs w:val="24"/>
              </w:rPr>
            </w:pPr>
            <w:r w:rsidRPr="00706E9F">
              <w:rPr>
                <w:rFonts w:ascii="宋体" w:eastAsia="宋体" w:hAnsi="宋体" w:cs="Times New Roman"/>
                <w:sz w:val="24"/>
                <w:szCs w:val="24"/>
              </w:rPr>
              <w:lastRenderedPageBreak/>
              <w:t>9</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光照培养箱</w:t>
            </w:r>
          </w:p>
        </w:tc>
        <w:tc>
          <w:tcPr>
            <w:tcW w:w="4739" w:type="dxa"/>
          </w:tcPr>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1.主要功能（用途）：用于模拟不同光强、光周期和光质条件，用于研究光合作用对植物生长和光能利用效率的影响。通过测量叶片的光合速率、光合色素含量等参数，可以揭示光合作用的机制。</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2.1主机：1台；</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kern w:val="0"/>
                <w:sz w:val="24"/>
                <w:szCs w:val="24"/>
              </w:rPr>
              <w:t>2.2隔板：2块。</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lastRenderedPageBreak/>
              <w:t>3.性能（技术参数）：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3.1控制系统操作界面大小：≥5英寸（彩色）</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3.2控制系统处理器：工业级处理器，主频最高≥600MHz</w:t>
            </w:r>
            <w:r w:rsidRPr="00706E9F">
              <w:rPr>
                <w:rFonts w:ascii="宋体" w:eastAsia="宋体" w:hAnsi="宋体" w:cs="Times New Roman"/>
                <w:b/>
                <w:kern w:val="0"/>
                <w:sz w:val="24"/>
                <w:szCs w:val="24"/>
              </w:rPr>
              <w:t>（投标文件中提供产品彩页或技术资料供核对）</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3.3控制系统显示分辨率：≥800×480</w:t>
            </w:r>
            <w:r w:rsidRPr="00706E9F">
              <w:rPr>
                <w:rFonts w:ascii="宋体" w:eastAsia="宋体" w:hAnsi="宋体" w:cs="Times New Roman"/>
                <w:b/>
                <w:kern w:val="0"/>
                <w:sz w:val="24"/>
                <w:szCs w:val="24"/>
              </w:rPr>
              <w:t>（投标文件中提供产品彩页或技术资料供核对）</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3.4控制系统内存容量：≥128M/FLASH+128M DDR2</w:t>
            </w:r>
            <w:r w:rsidRPr="00706E9F">
              <w:rPr>
                <w:rFonts w:ascii="宋体" w:eastAsia="宋体" w:hAnsi="宋体" w:cs="Times New Roman"/>
                <w:b/>
                <w:kern w:val="0"/>
                <w:sz w:val="24"/>
                <w:szCs w:val="24"/>
              </w:rPr>
              <w:t>（投标文件中提供产品彩页或技术资料供核对）；</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3.5控温范围：0~50℃；精度：0.1℃；控温波动度：＜±0.5℃；</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3.6控湿范围：50~95%RH；精度：±1%；控湿波动度：＜±3%；</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3.7光照强度：0~25000lux /层@灯下15厘米（总共≥3层光照）；</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3.8光照调节方式：0~100%无极可调；</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3.9外形尺寸mm：约700×800×2000；工作室尺寸mm：约600×700×1300；</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3.10内部容积：≥500L；</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3.11具有光照培养箱温湿度专用控制软件</w:t>
            </w:r>
            <w:r w:rsidRPr="00706E9F">
              <w:rPr>
                <w:rFonts w:ascii="宋体" w:eastAsia="宋体" w:hAnsi="宋体" w:cs="Times New Roman"/>
                <w:b/>
                <w:kern w:val="0"/>
                <w:sz w:val="24"/>
                <w:szCs w:val="24"/>
              </w:rPr>
              <w:t>（</w:t>
            </w:r>
            <w:r w:rsidRPr="00706E9F">
              <w:rPr>
                <w:rFonts w:ascii="宋体" w:eastAsia="宋体" w:hAnsi="宋体" w:cs="Times New Roman"/>
                <w:b/>
                <w:bCs/>
                <w:kern w:val="0"/>
                <w:sz w:val="24"/>
                <w:szCs w:val="24"/>
              </w:rPr>
              <w:t>投标文件中提供计算机软件著作权登记证书扫描件</w:t>
            </w:r>
            <w:r w:rsidRPr="00706E9F">
              <w:rPr>
                <w:rFonts w:ascii="宋体" w:eastAsia="宋体" w:hAnsi="宋体" w:cs="Times New Roman"/>
                <w:b/>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3.12漏电保护、过流保护装置；</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3.13独立极限超温断电保护装置；</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3.14 ≥30段编程控制器；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3.15具备历史数据和曲线可查看功能</w:t>
            </w:r>
            <w:r w:rsidRPr="00706E9F">
              <w:rPr>
                <w:rFonts w:ascii="宋体" w:eastAsia="宋体" w:hAnsi="宋体" w:cs="Times New Roman"/>
                <w:b/>
                <w:kern w:val="0"/>
                <w:sz w:val="24"/>
                <w:szCs w:val="24"/>
              </w:rPr>
              <w:t>（投</w:t>
            </w:r>
            <w:r w:rsidRPr="00706E9F">
              <w:rPr>
                <w:rFonts w:ascii="宋体" w:eastAsia="宋体" w:hAnsi="宋体" w:cs="Times New Roman"/>
                <w:b/>
                <w:kern w:val="0"/>
                <w:sz w:val="24"/>
                <w:szCs w:val="24"/>
              </w:rPr>
              <w:lastRenderedPageBreak/>
              <w:t>标文件中提供实操图片）</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3.16具备数字变量制冷控制调温技术；</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3.17低温自动化霜配置，化霜时间、间隔可调；</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3.18单片LED光照板尺寸≥500×500mm；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3.19单片光照板LED颗粒≥650颗；</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3.20箱体保温材质采用聚氨酯一体发泡成型，保温层厚度≥48mm；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3.21工作室内胆采用304不锈钢材质；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3.22气流方式：分层等量水平送风；</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3.23制冷散热器挡板可开启装置</w:t>
            </w:r>
            <w:r w:rsidRPr="00706E9F">
              <w:rPr>
                <w:rFonts w:ascii="宋体" w:eastAsia="宋体" w:hAnsi="宋体" w:cs="Times New Roman"/>
                <w:b/>
                <w:kern w:val="0"/>
                <w:sz w:val="24"/>
                <w:szCs w:val="24"/>
              </w:rPr>
              <w:t>（投标文件中提供实物图片）。</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lastRenderedPageBreak/>
              <w:t>2</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09"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1096" w:type="dxa"/>
          </w:tcPr>
          <w:p w:rsidR="00706E9F" w:rsidRPr="00706E9F" w:rsidRDefault="00706E9F" w:rsidP="00706E9F">
            <w:pPr>
              <w:jc w:val="center"/>
              <w:rPr>
                <w:rFonts w:ascii="宋体" w:eastAsia="宋体" w:hAnsi="宋体" w:cs="Times New Roman"/>
                <w:sz w:val="24"/>
                <w:szCs w:val="24"/>
              </w:rPr>
            </w:pPr>
          </w:p>
        </w:tc>
      </w:tr>
      <w:tr w:rsidR="00706E9F" w:rsidRPr="00706E9F" w:rsidTr="00FA1E2E">
        <w:trPr>
          <w:trHeight w:val="473"/>
          <w:jc w:val="center"/>
        </w:trPr>
        <w:tc>
          <w:tcPr>
            <w:tcW w:w="648" w:type="dxa"/>
            <w:vAlign w:val="center"/>
          </w:tcPr>
          <w:p w:rsidR="00706E9F" w:rsidRPr="00706E9F" w:rsidRDefault="00706E9F" w:rsidP="00706E9F">
            <w:pPr>
              <w:spacing w:line="440" w:lineRule="exact"/>
              <w:jc w:val="center"/>
              <w:rPr>
                <w:rFonts w:ascii="宋体" w:eastAsia="宋体" w:hAnsi="宋体" w:cs="Times New Roman"/>
                <w:sz w:val="24"/>
                <w:szCs w:val="24"/>
              </w:rPr>
            </w:pPr>
            <w:r w:rsidRPr="00706E9F">
              <w:rPr>
                <w:rFonts w:ascii="宋体" w:eastAsia="宋体" w:hAnsi="宋体" w:cs="Times New Roman"/>
                <w:sz w:val="24"/>
                <w:szCs w:val="24"/>
              </w:rPr>
              <w:lastRenderedPageBreak/>
              <w:t>10</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制冰机</w:t>
            </w:r>
          </w:p>
        </w:tc>
        <w:tc>
          <w:tcPr>
            <w:tcW w:w="4739" w:type="dxa"/>
          </w:tcPr>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雪花形冰广泛应用于医院、学校、实验室、科研所等场合的样品制冷。</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kern w:val="0"/>
                <w:sz w:val="24"/>
                <w:szCs w:val="24"/>
              </w:rPr>
              <w:t>2.1主机：1台。</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3.性能（技术参数）：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3.1冰块形状：雪花碎冰（不规则细小颗粒）；</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3.2制冰量：≥80kg/24H；</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3.3贮冰量：≥30kg；</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3.4电源电压：220V，50Hz；</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3.5耗电量：480w；</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3.6耗水量：约0.37m³/24H；</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3.7制冰方式：旋转挤压式，自然落下；</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3.8环境温度要求：5℃—35℃；</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3.9冷却方式：风冷；</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3.10压缩机、制冷剂：无氟R404A；</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3.11可调节底脚：4个（可调动）。</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1</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09"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1096" w:type="dxa"/>
          </w:tcPr>
          <w:p w:rsidR="00706E9F" w:rsidRPr="00706E9F" w:rsidRDefault="00706E9F" w:rsidP="00706E9F">
            <w:pPr>
              <w:jc w:val="center"/>
              <w:rPr>
                <w:rFonts w:ascii="宋体" w:eastAsia="宋体" w:hAnsi="宋体" w:cs="Times New Roman"/>
                <w:sz w:val="24"/>
                <w:szCs w:val="24"/>
              </w:rPr>
            </w:pPr>
          </w:p>
        </w:tc>
      </w:tr>
      <w:tr w:rsidR="00706E9F" w:rsidRPr="00706E9F" w:rsidTr="00FA1E2E">
        <w:trPr>
          <w:trHeight w:val="473"/>
          <w:jc w:val="center"/>
        </w:trPr>
        <w:tc>
          <w:tcPr>
            <w:tcW w:w="648" w:type="dxa"/>
            <w:vAlign w:val="center"/>
          </w:tcPr>
          <w:p w:rsidR="00706E9F" w:rsidRPr="00706E9F" w:rsidRDefault="00706E9F" w:rsidP="00706E9F">
            <w:pPr>
              <w:spacing w:line="440" w:lineRule="exact"/>
              <w:jc w:val="center"/>
              <w:rPr>
                <w:rFonts w:ascii="宋体" w:eastAsia="宋体" w:hAnsi="宋体" w:cs="Times New Roman"/>
                <w:sz w:val="24"/>
                <w:szCs w:val="24"/>
              </w:rPr>
            </w:pPr>
            <w:r w:rsidRPr="00706E9F">
              <w:rPr>
                <w:rFonts w:ascii="宋体" w:eastAsia="宋体" w:hAnsi="宋体" w:cs="Times New Roman"/>
                <w:sz w:val="24"/>
                <w:szCs w:val="24"/>
              </w:rPr>
              <w:lastRenderedPageBreak/>
              <w:t>11</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移液器</w:t>
            </w:r>
          </w:p>
        </w:tc>
        <w:tc>
          <w:tcPr>
            <w:tcW w:w="4739" w:type="dxa"/>
          </w:tcPr>
          <w:p w:rsidR="00706E9F" w:rsidRPr="00706E9F" w:rsidRDefault="00706E9F" w:rsidP="00706E9F">
            <w:pPr>
              <w:spacing w:line="276" w:lineRule="auto"/>
              <w:jc w:val="left"/>
              <w:rPr>
                <w:rFonts w:ascii="宋体" w:eastAsia="宋体" w:hAnsi="宋体" w:cs="Times New Roman"/>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一种用于定量转移液体的器具。</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276"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2.10.1–2.5 μl、0.5 - 10 μl、2–20 μl、10–100 μl、20–200 μl各一支。</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3.性能（技术参数）：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3.1耐高温抗腐蚀，可整支高温高压灭菌和紫外线灭菌，四位数字体积显示，位置合理，便于移液时观察；</w:t>
            </w:r>
          </w:p>
          <w:p w:rsidR="00706E9F" w:rsidRPr="00706E9F" w:rsidRDefault="00706E9F" w:rsidP="00706E9F">
            <w:pPr>
              <w:spacing w:line="360" w:lineRule="auto"/>
              <w:jc w:val="left"/>
              <w:rPr>
                <w:rFonts w:ascii="宋体" w:eastAsia="宋体" w:hAnsi="宋体" w:cs="Times New Roman"/>
                <w:sz w:val="24"/>
                <w:szCs w:val="24"/>
              </w:rPr>
            </w:pPr>
            <w:r w:rsidRPr="00706E9F">
              <w:rPr>
                <w:rFonts w:ascii="宋体" w:eastAsia="宋体" w:hAnsi="宋体" w:cs="Times New Roman"/>
                <w:kern w:val="0"/>
                <w:sz w:val="24"/>
                <w:szCs w:val="24"/>
              </w:rPr>
              <w:t>3.2重量轻，显著减少操作用力，避免发生手部重复性劳损（RSI）；伸缩式弹性吸嘴设计，确保移液气密性和均一性密度调节功能，适用于不同密度的液体。</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2</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套</w:t>
            </w:r>
          </w:p>
        </w:tc>
        <w:tc>
          <w:tcPr>
            <w:tcW w:w="709"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1096" w:type="dxa"/>
          </w:tcPr>
          <w:p w:rsidR="00706E9F" w:rsidRPr="00706E9F" w:rsidRDefault="00706E9F" w:rsidP="00706E9F">
            <w:pPr>
              <w:jc w:val="center"/>
              <w:rPr>
                <w:rFonts w:ascii="宋体" w:eastAsia="宋体" w:hAnsi="宋体" w:cs="Times New Roman"/>
                <w:sz w:val="24"/>
                <w:szCs w:val="24"/>
              </w:rPr>
            </w:pPr>
          </w:p>
        </w:tc>
      </w:tr>
      <w:tr w:rsidR="00706E9F" w:rsidRPr="00706E9F" w:rsidTr="00FA1E2E">
        <w:trPr>
          <w:trHeight w:val="473"/>
          <w:jc w:val="center"/>
        </w:trPr>
        <w:tc>
          <w:tcPr>
            <w:tcW w:w="648" w:type="dxa"/>
            <w:vAlign w:val="center"/>
          </w:tcPr>
          <w:p w:rsidR="00706E9F" w:rsidRPr="00706E9F" w:rsidRDefault="00706E9F" w:rsidP="00706E9F">
            <w:pPr>
              <w:spacing w:line="440" w:lineRule="exact"/>
              <w:jc w:val="center"/>
              <w:rPr>
                <w:rFonts w:ascii="宋体" w:eastAsia="宋体" w:hAnsi="宋体" w:cs="Times New Roman"/>
                <w:sz w:val="24"/>
                <w:szCs w:val="24"/>
              </w:rPr>
            </w:pPr>
            <w:r w:rsidRPr="00706E9F">
              <w:rPr>
                <w:rFonts w:ascii="宋体" w:eastAsia="宋体" w:hAnsi="宋体" w:cs="Times New Roman"/>
                <w:sz w:val="24"/>
                <w:szCs w:val="24"/>
              </w:rPr>
              <w:t>12</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立式冷冻柜</w:t>
            </w:r>
          </w:p>
        </w:tc>
        <w:tc>
          <w:tcPr>
            <w:tcW w:w="4739" w:type="dxa"/>
          </w:tcPr>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：用于科研研究、医疗用品的保存、生物制品、远洋制品、电子元件、化工材料等特殊材料的低温实验及储存。</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2.1主机：1台；</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kern w:val="0"/>
                <w:sz w:val="24"/>
                <w:szCs w:val="24"/>
              </w:rPr>
              <w:t>2.2辅件：1套。</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3.性能（技术参数）：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3.1高精度电脑温度控制系统，箱体内温度-10℃~-25℃可调。</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3.2数码温度显示。</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3.3开机延时和停机间隔保护功能。</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3.4具备声光报警系统（传感器故障、高低温报警等）。</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3.5门体配锁，防止随意开启。</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3.6无氟环保制冷剂，全封闭高效压缩机。</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3.7底置冷凝器，温度稳定。</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lastRenderedPageBreak/>
              <w:t>3.8无CFC聚氨酯发泡技术，加厚保温层。</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3.9圆弧角门框及箱体设计。</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3.10内嵌式门封条。</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3.11总有效容积(升)：约270L。</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3.12存储温度（℃）：-10℃～-25℃。</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lastRenderedPageBreak/>
              <w:t>1</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09"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1096" w:type="dxa"/>
          </w:tcPr>
          <w:p w:rsidR="00706E9F" w:rsidRPr="00706E9F" w:rsidRDefault="00706E9F" w:rsidP="00706E9F">
            <w:pPr>
              <w:jc w:val="center"/>
              <w:rPr>
                <w:rFonts w:ascii="宋体" w:eastAsia="宋体" w:hAnsi="宋体" w:cs="Times New Roman"/>
                <w:sz w:val="24"/>
                <w:szCs w:val="24"/>
              </w:rPr>
            </w:pPr>
          </w:p>
        </w:tc>
      </w:tr>
    </w:tbl>
    <w:p w:rsidR="00706E9F" w:rsidRPr="00706E9F" w:rsidRDefault="00706E9F" w:rsidP="00706E9F">
      <w:pPr>
        <w:rPr>
          <w:rFonts w:ascii="Times New Roman" w:eastAsia="宋体" w:hAnsi="Times New Roman" w:cs="Times New Roman"/>
          <w:szCs w:val="24"/>
        </w:rPr>
      </w:pPr>
    </w:p>
    <w:p w:rsidR="00706E9F" w:rsidRPr="00706E9F" w:rsidRDefault="00706E9F" w:rsidP="00706E9F">
      <w:pPr>
        <w:rPr>
          <w:rFonts w:ascii="Times New Roman" w:eastAsia="宋体" w:hAnsi="Times New Roman" w:cs="Times New Roman"/>
          <w:szCs w:val="24"/>
        </w:rPr>
      </w:pPr>
    </w:p>
    <w:p w:rsidR="00706E9F" w:rsidRPr="00706E9F" w:rsidRDefault="00706E9F" w:rsidP="00B6659C">
      <w:pPr>
        <w:spacing w:beforeLines="50" w:afterLines="50"/>
        <w:rPr>
          <w:rFonts w:ascii="楷体_GB2312" w:eastAsia="宋体" w:hAnsi="Times New Roman" w:cs="@仿宋_GB2312"/>
          <w:sz w:val="32"/>
          <w:szCs w:val="24"/>
        </w:rPr>
      </w:pPr>
      <w:r w:rsidRPr="00706E9F">
        <w:rPr>
          <w:rFonts w:ascii="楷体_GB2312" w:eastAsia="宋体" w:hAnsi="Times New Roman" w:cs="@仿宋_GB2312"/>
          <w:sz w:val="32"/>
          <w:szCs w:val="24"/>
        </w:rPr>
        <w:br w:type="page"/>
      </w:r>
      <w:r w:rsidRPr="00706E9F">
        <w:rPr>
          <w:rFonts w:ascii="宋体" w:eastAsia="宋体" w:hAnsi="宋体" w:cs="宋体" w:hint="eastAsia"/>
          <w:b/>
          <w:bCs/>
          <w:sz w:val="24"/>
          <w:szCs w:val="24"/>
        </w:rPr>
        <w:lastRenderedPageBreak/>
        <w:t>第2包：进口设备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
        <w:gridCol w:w="1276"/>
        <w:gridCol w:w="4820"/>
        <w:gridCol w:w="567"/>
        <w:gridCol w:w="567"/>
        <w:gridCol w:w="763"/>
        <w:gridCol w:w="987"/>
      </w:tblGrid>
      <w:tr w:rsidR="00706E9F" w:rsidRPr="00706E9F" w:rsidTr="00FA1E2E">
        <w:trPr>
          <w:trHeight w:val="473"/>
          <w:jc w:val="center"/>
        </w:trPr>
        <w:tc>
          <w:tcPr>
            <w:tcW w:w="581" w:type="dxa"/>
            <w:vAlign w:val="center"/>
          </w:tcPr>
          <w:p w:rsidR="00706E9F" w:rsidRPr="00706E9F" w:rsidRDefault="00706E9F" w:rsidP="00706E9F">
            <w:pPr>
              <w:spacing w:line="360" w:lineRule="auto"/>
              <w:jc w:val="center"/>
              <w:rPr>
                <w:rFonts w:ascii="宋体" w:eastAsia="宋体" w:hAnsi="宋体" w:cs="Times New Roman"/>
                <w:b/>
                <w:bCs/>
                <w:sz w:val="24"/>
                <w:szCs w:val="24"/>
              </w:rPr>
            </w:pPr>
            <w:r w:rsidRPr="00706E9F">
              <w:rPr>
                <w:rFonts w:ascii="宋体" w:eastAsia="宋体" w:hAnsi="宋体" w:cs="Times New Roman" w:hint="eastAsia"/>
                <w:b/>
                <w:bCs/>
                <w:sz w:val="24"/>
                <w:szCs w:val="24"/>
              </w:rPr>
              <w:t>序号</w:t>
            </w:r>
          </w:p>
        </w:tc>
        <w:tc>
          <w:tcPr>
            <w:tcW w:w="1276" w:type="dxa"/>
            <w:vAlign w:val="center"/>
          </w:tcPr>
          <w:p w:rsidR="00706E9F" w:rsidRPr="00706E9F" w:rsidRDefault="00706E9F" w:rsidP="00706E9F">
            <w:pPr>
              <w:spacing w:line="360" w:lineRule="auto"/>
              <w:jc w:val="center"/>
              <w:rPr>
                <w:rFonts w:ascii="宋体" w:eastAsia="宋体" w:hAnsi="宋体" w:cs="Times New Roman"/>
                <w:b/>
                <w:bCs/>
                <w:sz w:val="24"/>
                <w:szCs w:val="24"/>
              </w:rPr>
            </w:pPr>
            <w:r w:rsidRPr="00706E9F">
              <w:rPr>
                <w:rFonts w:ascii="宋体" w:eastAsia="宋体" w:hAnsi="宋体" w:cs="Times New Roman" w:hint="eastAsia"/>
                <w:b/>
                <w:bCs/>
                <w:sz w:val="24"/>
                <w:szCs w:val="24"/>
              </w:rPr>
              <w:t>货物名称</w:t>
            </w:r>
          </w:p>
        </w:tc>
        <w:tc>
          <w:tcPr>
            <w:tcW w:w="4820" w:type="dxa"/>
            <w:vAlign w:val="center"/>
          </w:tcPr>
          <w:p w:rsidR="00706E9F" w:rsidRPr="00706E9F" w:rsidRDefault="00706E9F" w:rsidP="00706E9F">
            <w:pPr>
              <w:spacing w:line="360" w:lineRule="auto"/>
              <w:jc w:val="center"/>
              <w:rPr>
                <w:rFonts w:ascii="宋体" w:eastAsia="宋体" w:hAnsi="宋体" w:cs="Times New Roman"/>
                <w:b/>
                <w:bCs/>
                <w:sz w:val="24"/>
                <w:szCs w:val="24"/>
              </w:rPr>
            </w:pPr>
            <w:r w:rsidRPr="00706E9F">
              <w:rPr>
                <w:rFonts w:ascii="宋体" w:eastAsia="宋体" w:hAnsi="宋体" w:cs="Times New Roman" w:hint="eastAsia"/>
                <w:b/>
                <w:bCs/>
                <w:sz w:val="24"/>
                <w:szCs w:val="24"/>
              </w:rPr>
              <w:t>技术参数及要求</w:t>
            </w:r>
          </w:p>
        </w:tc>
        <w:tc>
          <w:tcPr>
            <w:tcW w:w="567" w:type="dxa"/>
            <w:vAlign w:val="center"/>
          </w:tcPr>
          <w:p w:rsidR="00706E9F" w:rsidRPr="00706E9F" w:rsidRDefault="00706E9F" w:rsidP="00706E9F">
            <w:pPr>
              <w:spacing w:line="360" w:lineRule="auto"/>
              <w:jc w:val="center"/>
              <w:rPr>
                <w:rFonts w:ascii="宋体" w:eastAsia="宋体" w:hAnsi="宋体" w:cs="Times New Roman"/>
                <w:b/>
                <w:bCs/>
                <w:sz w:val="24"/>
                <w:szCs w:val="24"/>
              </w:rPr>
            </w:pPr>
            <w:r w:rsidRPr="00706E9F">
              <w:rPr>
                <w:rFonts w:ascii="宋体" w:eastAsia="宋体" w:hAnsi="宋体" w:cs="Times New Roman" w:hint="eastAsia"/>
                <w:b/>
                <w:bCs/>
                <w:sz w:val="24"/>
                <w:szCs w:val="24"/>
              </w:rPr>
              <w:t>数量</w:t>
            </w:r>
          </w:p>
        </w:tc>
        <w:tc>
          <w:tcPr>
            <w:tcW w:w="567" w:type="dxa"/>
            <w:vAlign w:val="center"/>
          </w:tcPr>
          <w:p w:rsidR="00706E9F" w:rsidRPr="00706E9F" w:rsidRDefault="00706E9F" w:rsidP="00706E9F">
            <w:pPr>
              <w:spacing w:line="360" w:lineRule="auto"/>
              <w:jc w:val="center"/>
              <w:rPr>
                <w:rFonts w:ascii="宋体" w:eastAsia="宋体" w:hAnsi="宋体" w:cs="Times New Roman"/>
                <w:b/>
                <w:bCs/>
                <w:sz w:val="24"/>
                <w:szCs w:val="24"/>
              </w:rPr>
            </w:pPr>
            <w:r w:rsidRPr="00706E9F">
              <w:rPr>
                <w:rFonts w:ascii="宋体" w:eastAsia="宋体" w:hAnsi="宋体" w:cs="Times New Roman" w:hint="eastAsia"/>
                <w:b/>
                <w:bCs/>
                <w:sz w:val="24"/>
                <w:szCs w:val="24"/>
              </w:rPr>
              <w:t>单位</w:t>
            </w:r>
          </w:p>
        </w:tc>
        <w:tc>
          <w:tcPr>
            <w:tcW w:w="763" w:type="dxa"/>
            <w:vAlign w:val="center"/>
          </w:tcPr>
          <w:p w:rsidR="00706E9F" w:rsidRPr="00706E9F" w:rsidRDefault="00706E9F" w:rsidP="00706E9F">
            <w:pPr>
              <w:jc w:val="center"/>
              <w:rPr>
                <w:rFonts w:ascii="宋体" w:eastAsia="宋体" w:hAnsi="宋体" w:cs="Times New Roman"/>
                <w:b/>
                <w:sz w:val="24"/>
                <w:szCs w:val="24"/>
              </w:rPr>
            </w:pPr>
            <w:r w:rsidRPr="00706E9F">
              <w:rPr>
                <w:rFonts w:ascii="宋体" w:eastAsia="宋体" w:hAnsi="宋体" w:cs="Times New Roman" w:hint="eastAsia"/>
                <w:b/>
                <w:sz w:val="24"/>
                <w:szCs w:val="24"/>
              </w:rPr>
              <w:t>所属行业</w:t>
            </w:r>
          </w:p>
        </w:tc>
        <w:tc>
          <w:tcPr>
            <w:tcW w:w="987" w:type="dxa"/>
            <w:vAlign w:val="center"/>
          </w:tcPr>
          <w:p w:rsidR="00706E9F" w:rsidRPr="00706E9F" w:rsidRDefault="00706E9F" w:rsidP="00706E9F">
            <w:pPr>
              <w:spacing w:line="360" w:lineRule="auto"/>
              <w:jc w:val="center"/>
              <w:rPr>
                <w:rFonts w:ascii="宋体" w:eastAsia="宋体" w:hAnsi="宋体" w:cs="Times New Roman"/>
                <w:b/>
                <w:bCs/>
                <w:sz w:val="24"/>
                <w:szCs w:val="24"/>
              </w:rPr>
            </w:pPr>
            <w:r w:rsidRPr="00706E9F">
              <w:rPr>
                <w:rFonts w:ascii="宋体" w:eastAsia="宋体" w:hAnsi="宋体" w:cs="Times New Roman" w:hint="eastAsia"/>
                <w:b/>
                <w:bCs/>
                <w:sz w:val="24"/>
                <w:szCs w:val="24"/>
              </w:rPr>
              <w:t>备注（进口或强制节能）</w:t>
            </w:r>
          </w:p>
        </w:tc>
      </w:tr>
      <w:tr w:rsidR="00706E9F" w:rsidRPr="00706E9F" w:rsidTr="00FA1E2E">
        <w:trPr>
          <w:trHeight w:val="473"/>
          <w:jc w:val="center"/>
        </w:trPr>
        <w:tc>
          <w:tcPr>
            <w:tcW w:w="581"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1</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hint="eastAsia"/>
                <w:bCs/>
                <w:kern w:val="0"/>
                <w:sz w:val="24"/>
                <w:szCs w:val="24"/>
              </w:rPr>
              <w:t>▲</w:t>
            </w:r>
            <w:r w:rsidRPr="00706E9F">
              <w:rPr>
                <w:rFonts w:ascii="宋体" w:eastAsia="宋体" w:hAnsi="宋体" w:cs="Times New Roman"/>
                <w:bCs/>
                <w:kern w:val="0"/>
                <w:sz w:val="24"/>
                <w:szCs w:val="24"/>
              </w:rPr>
              <w:t>便携式光合测量系统（进口）</w:t>
            </w:r>
          </w:p>
        </w:tc>
        <w:tc>
          <w:tcPr>
            <w:tcW w:w="4820" w:type="dxa"/>
          </w:tcPr>
          <w:p w:rsidR="00706E9F" w:rsidRPr="00706E9F" w:rsidRDefault="00706E9F" w:rsidP="00706E9F">
            <w:pPr>
              <w:adjustRightInd w:val="0"/>
              <w:snapToGrid w:val="0"/>
              <w:spacing w:line="276" w:lineRule="auto"/>
              <w:rPr>
                <w:rFonts w:ascii="宋体" w:eastAsia="宋体" w:hAnsi="宋体" w:cs="Times New Roman"/>
                <w:kern w:val="0"/>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：主要用于从事植物叶片的光合作用、蒸腾作用和呼吸作用等相关研究。</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2.1主机：1套；</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2.2透明叶室：1个；</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2.3人工光源：1个；</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2.4充电电池：3节；</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2.5充电器：1个；</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2.6主机箱：1个；</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2.7配件箱：1个；</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2.8三脚架：1个；</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2.9苏打：2瓶；</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2.10干燥剂：2瓶；</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2.11CO</w:t>
            </w:r>
            <w:r w:rsidRPr="00706E9F">
              <w:rPr>
                <w:rFonts w:ascii="宋体" w:eastAsia="宋体" w:hAnsi="宋体" w:cs="Times New Roman"/>
                <w:kern w:val="0"/>
                <w:sz w:val="24"/>
                <w:szCs w:val="24"/>
                <w:vertAlign w:val="subscript"/>
              </w:rPr>
              <w:t>2</w:t>
            </w:r>
            <w:r w:rsidRPr="00706E9F">
              <w:rPr>
                <w:rFonts w:ascii="宋体" w:eastAsia="宋体" w:hAnsi="宋体" w:cs="Times New Roman"/>
                <w:kern w:val="0"/>
                <w:sz w:val="24"/>
                <w:szCs w:val="24"/>
              </w:rPr>
              <w:t>钢瓶：30支（8g/支）。</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3.性能（技术参数）</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3.1分析器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3.1.1分析器位置：红外分析器必须位于叶室头部，以实现参比室和样品室测量的同步性，如果位于主机内部将造成测量时滞和压力梯度引起的误差；</w:t>
            </w:r>
            <w:r w:rsidRPr="00706E9F">
              <w:rPr>
                <w:rFonts w:ascii="宋体" w:eastAsia="宋体" w:hAnsi="宋体" w:cs="Times New Roman"/>
                <w:b/>
                <w:kern w:val="0"/>
                <w:sz w:val="24"/>
                <w:szCs w:val="24"/>
              </w:rPr>
              <w:t>（投标文件中提供产品彩页或技术资料供核对）</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3.1.2CO</w:t>
            </w:r>
            <w:r w:rsidRPr="00706E9F">
              <w:rPr>
                <w:rFonts w:ascii="宋体" w:eastAsia="宋体" w:hAnsi="宋体" w:cs="Times New Roman"/>
                <w:kern w:val="0"/>
                <w:sz w:val="24"/>
                <w:szCs w:val="24"/>
                <w:vertAlign w:val="subscript"/>
              </w:rPr>
              <w:t>2</w:t>
            </w:r>
            <w:r w:rsidRPr="00706E9F">
              <w:rPr>
                <w:rFonts w:ascii="宋体" w:eastAsia="宋体" w:hAnsi="宋体" w:cs="Times New Roman"/>
                <w:kern w:val="0"/>
                <w:sz w:val="24"/>
                <w:szCs w:val="24"/>
              </w:rPr>
              <w:t>量程：0-3000 µmol mol</w:t>
            </w:r>
            <w:r w:rsidRPr="00706E9F">
              <w:rPr>
                <w:rFonts w:ascii="宋体" w:eastAsia="宋体" w:hAnsi="宋体" w:cs="Times New Roman"/>
                <w:kern w:val="0"/>
                <w:sz w:val="24"/>
                <w:szCs w:val="24"/>
                <w:vertAlign w:val="superscript"/>
              </w:rPr>
              <w:t>-1</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3.1.3CO</w:t>
            </w:r>
            <w:r w:rsidRPr="00706E9F">
              <w:rPr>
                <w:rFonts w:ascii="宋体" w:eastAsia="宋体" w:hAnsi="宋体" w:cs="Times New Roman"/>
                <w:kern w:val="0"/>
                <w:sz w:val="24"/>
                <w:szCs w:val="24"/>
                <w:vertAlign w:val="subscript"/>
              </w:rPr>
              <w:t>2</w:t>
            </w:r>
            <w:r w:rsidRPr="00706E9F">
              <w:rPr>
                <w:rFonts w:ascii="宋体" w:eastAsia="宋体" w:hAnsi="宋体" w:cs="Times New Roman"/>
                <w:kern w:val="0"/>
                <w:sz w:val="24"/>
                <w:szCs w:val="24"/>
              </w:rPr>
              <w:t>精度：400 μmol/mol时，信号噪声RMS≤0.1 μmol/mol；</w:t>
            </w:r>
            <w:r w:rsidRPr="00706E9F">
              <w:rPr>
                <w:rFonts w:ascii="宋体" w:eastAsia="宋体" w:hAnsi="宋体" w:cs="Times New Roman"/>
                <w:b/>
                <w:kern w:val="0"/>
                <w:sz w:val="24"/>
                <w:szCs w:val="24"/>
              </w:rPr>
              <w:t>（投标文件中提供</w:t>
            </w:r>
            <w:r w:rsidRPr="00706E9F">
              <w:rPr>
                <w:rFonts w:ascii="宋体" w:eastAsia="宋体" w:hAnsi="宋体" w:cs="Times New Roman"/>
                <w:b/>
                <w:kern w:val="0"/>
                <w:sz w:val="24"/>
                <w:szCs w:val="24"/>
              </w:rPr>
              <w:lastRenderedPageBreak/>
              <w:t>产品彩页或技术资料供核对）</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3.1.4H</w:t>
            </w:r>
            <w:r w:rsidRPr="00706E9F">
              <w:rPr>
                <w:rFonts w:ascii="宋体" w:eastAsia="宋体" w:hAnsi="宋体" w:cs="Times New Roman"/>
                <w:kern w:val="0"/>
                <w:sz w:val="24"/>
                <w:szCs w:val="24"/>
                <w:vertAlign w:val="subscript"/>
              </w:rPr>
              <w:t>2</w:t>
            </w:r>
            <w:r w:rsidRPr="00706E9F">
              <w:rPr>
                <w:rFonts w:ascii="宋体" w:eastAsia="宋体" w:hAnsi="宋体" w:cs="Times New Roman"/>
                <w:kern w:val="0"/>
                <w:sz w:val="24"/>
                <w:szCs w:val="24"/>
              </w:rPr>
              <w:t>O量程：0-75mmol mol</w:t>
            </w:r>
            <w:r w:rsidRPr="00706E9F">
              <w:rPr>
                <w:rFonts w:ascii="宋体" w:eastAsia="宋体" w:hAnsi="宋体" w:cs="Times New Roman"/>
                <w:kern w:val="0"/>
                <w:sz w:val="24"/>
                <w:szCs w:val="24"/>
                <w:vertAlign w:val="superscript"/>
              </w:rPr>
              <w:t>-1</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3.1.5H</w:t>
            </w:r>
            <w:r w:rsidRPr="00706E9F">
              <w:rPr>
                <w:rFonts w:ascii="宋体" w:eastAsia="宋体" w:hAnsi="宋体" w:cs="Times New Roman"/>
                <w:kern w:val="0"/>
                <w:sz w:val="24"/>
                <w:szCs w:val="24"/>
                <w:vertAlign w:val="subscript"/>
              </w:rPr>
              <w:t>2</w:t>
            </w:r>
            <w:r w:rsidRPr="00706E9F">
              <w:rPr>
                <w:rFonts w:ascii="宋体" w:eastAsia="宋体" w:hAnsi="宋体" w:cs="Times New Roman"/>
                <w:kern w:val="0"/>
                <w:sz w:val="24"/>
                <w:szCs w:val="24"/>
              </w:rPr>
              <w:t>O精度：10 mmol/mol时，信号噪声RMS≤0.01 mmol/mol；气体流速：叶式流速0~1400µmol s</w:t>
            </w:r>
            <w:r w:rsidRPr="00706E9F">
              <w:rPr>
                <w:rFonts w:ascii="宋体" w:eastAsia="宋体" w:hAnsi="宋体" w:cs="Times New Roman"/>
                <w:kern w:val="0"/>
                <w:sz w:val="24"/>
                <w:szCs w:val="24"/>
                <w:vertAlign w:val="superscript"/>
              </w:rPr>
              <w:t>-1</w:t>
            </w:r>
            <w:r w:rsidRPr="00706E9F">
              <w:rPr>
                <w:rFonts w:ascii="宋体" w:eastAsia="宋体" w:hAnsi="宋体" w:cs="Times New Roman"/>
                <w:kern w:val="0"/>
                <w:sz w:val="24"/>
                <w:szCs w:val="24"/>
              </w:rPr>
              <w:t>，整体流速680~1700 µmol s</w:t>
            </w:r>
            <w:r w:rsidRPr="00706E9F">
              <w:rPr>
                <w:rFonts w:ascii="宋体" w:eastAsia="宋体" w:hAnsi="宋体" w:cs="Times New Roman"/>
                <w:kern w:val="0"/>
                <w:sz w:val="24"/>
                <w:szCs w:val="24"/>
                <w:vertAlign w:val="superscript"/>
              </w:rPr>
              <w:t>-1</w:t>
            </w:r>
            <w:r w:rsidRPr="00706E9F">
              <w:rPr>
                <w:rFonts w:ascii="宋体" w:eastAsia="宋体" w:hAnsi="宋体" w:cs="Times New Roman"/>
                <w:kern w:val="0"/>
                <w:sz w:val="24"/>
                <w:szCs w:val="24"/>
              </w:rPr>
              <w:t>；</w:t>
            </w:r>
            <w:r w:rsidRPr="00706E9F">
              <w:rPr>
                <w:rFonts w:ascii="宋体" w:eastAsia="宋体" w:hAnsi="宋体" w:cs="Times New Roman"/>
                <w:b/>
                <w:kern w:val="0"/>
                <w:sz w:val="24"/>
                <w:szCs w:val="24"/>
              </w:rPr>
              <w:t>（投标文件中提供产品彩页或技术资料供核对）</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3.2主机压强传感器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3.2.1测量范围：50~110 kPa；</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3.2.2准确度：±0.4 kPa；</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3.2.3分辨率：1.5 Pa；</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3.3叶室压强传感器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3.3.1压力差测量范围：-2~2 kPa；</w:t>
            </w:r>
            <w:r w:rsidRPr="00706E9F">
              <w:rPr>
                <w:rFonts w:ascii="宋体" w:eastAsia="宋体" w:hAnsi="宋体" w:cs="Times New Roman"/>
                <w:b/>
                <w:kern w:val="0"/>
                <w:sz w:val="24"/>
                <w:szCs w:val="24"/>
              </w:rPr>
              <w:t>（投标文件中提供产品彩页或技术资料供核对）</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3.3.2分辨率：＜1 Pa；</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3.4光强</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3.4.1量程：0~3000 µmol m</w:t>
            </w:r>
            <w:r w:rsidRPr="00706E9F">
              <w:rPr>
                <w:rFonts w:ascii="宋体" w:eastAsia="宋体" w:hAnsi="宋体" w:cs="Times New Roman"/>
                <w:kern w:val="0"/>
                <w:sz w:val="24"/>
                <w:szCs w:val="24"/>
                <w:vertAlign w:val="superscript"/>
              </w:rPr>
              <w:t xml:space="preserve">-2 </w:t>
            </w:r>
            <w:r w:rsidRPr="00706E9F">
              <w:rPr>
                <w:rFonts w:ascii="宋体" w:eastAsia="宋体" w:hAnsi="宋体" w:cs="Times New Roman"/>
                <w:kern w:val="0"/>
                <w:sz w:val="24"/>
                <w:szCs w:val="24"/>
              </w:rPr>
              <w:t>s</w:t>
            </w:r>
            <w:r w:rsidRPr="00706E9F">
              <w:rPr>
                <w:rFonts w:ascii="宋体" w:eastAsia="宋体" w:hAnsi="宋体" w:cs="Times New Roman"/>
                <w:kern w:val="0"/>
                <w:sz w:val="24"/>
                <w:szCs w:val="24"/>
                <w:vertAlign w:val="superscript"/>
              </w:rPr>
              <w:t>-1</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3.4.2分辨率：＜1 µmol m</w:t>
            </w:r>
            <w:r w:rsidRPr="00706E9F">
              <w:rPr>
                <w:rFonts w:ascii="宋体" w:eastAsia="宋体" w:hAnsi="宋体" w:cs="Times New Roman"/>
                <w:kern w:val="0"/>
                <w:sz w:val="24"/>
                <w:szCs w:val="24"/>
                <w:vertAlign w:val="superscript"/>
              </w:rPr>
              <w:t xml:space="preserve">-2 </w:t>
            </w:r>
            <w:r w:rsidRPr="00706E9F">
              <w:rPr>
                <w:rFonts w:ascii="宋体" w:eastAsia="宋体" w:hAnsi="宋体" w:cs="Times New Roman"/>
                <w:kern w:val="0"/>
                <w:sz w:val="24"/>
                <w:szCs w:val="24"/>
              </w:rPr>
              <w:t>s</w:t>
            </w:r>
            <w:r w:rsidRPr="00706E9F">
              <w:rPr>
                <w:rFonts w:ascii="宋体" w:eastAsia="宋体" w:hAnsi="宋体" w:cs="Times New Roman"/>
                <w:kern w:val="0"/>
                <w:sz w:val="24"/>
                <w:szCs w:val="24"/>
                <w:vertAlign w:val="superscript"/>
              </w:rPr>
              <w:t>-1</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3.5红蓝光源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3.5.1输出范围：0~2000 µmol m</w:t>
            </w:r>
            <w:r w:rsidRPr="00706E9F">
              <w:rPr>
                <w:rFonts w:ascii="宋体" w:eastAsia="宋体" w:hAnsi="宋体" w:cs="Times New Roman"/>
                <w:kern w:val="0"/>
                <w:sz w:val="24"/>
                <w:szCs w:val="24"/>
                <w:vertAlign w:val="superscript"/>
              </w:rPr>
              <w:t>-2</w:t>
            </w:r>
            <w:r w:rsidRPr="00706E9F">
              <w:rPr>
                <w:rFonts w:ascii="宋体" w:eastAsia="宋体" w:hAnsi="宋体" w:cs="Times New Roman"/>
                <w:kern w:val="0"/>
                <w:sz w:val="24"/>
                <w:szCs w:val="24"/>
              </w:rPr>
              <w:t xml:space="preserve"> s</w:t>
            </w:r>
            <w:r w:rsidRPr="00706E9F">
              <w:rPr>
                <w:rFonts w:ascii="宋体" w:eastAsia="宋体" w:hAnsi="宋体" w:cs="Times New Roman"/>
                <w:kern w:val="0"/>
                <w:sz w:val="24"/>
                <w:szCs w:val="24"/>
                <w:vertAlign w:val="superscript"/>
              </w:rPr>
              <w:t>-1</w:t>
            </w:r>
            <w:r w:rsidRPr="00706E9F">
              <w:rPr>
                <w:rFonts w:ascii="宋体" w:eastAsia="宋体" w:hAnsi="宋体" w:cs="Times New Roman"/>
                <w:kern w:val="0"/>
                <w:sz w:val="24"/>
                <w:szCs w:val="24"/>
              </w:rPr>
              <w:t>，红光</w:t>
            </w: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1600µmol m</w:t>
            </w:r>
            <w:r w:rsidRPr="00706E9F">
              <w:rPr>
                <w:rFonts w:ascii="宋体" w:eastAsia="宋体" w:hAnsi="宋体" w:cs="Times New Roman"/>
                <w:kern w:val="0"/>
                <w:sz w:val="24"/>
                <w:szCs w:val="24"/>
                <w:vertAlign w:val="superscript"/>
              </w:rPr>
              <w:t xml:space="preserve">-2 </w:t>
            </w:r>
            <w:r w:rsidRPr="00706E9F">
              <w:rPr>
                <w:rFonts w:ascii="宋体" w:eastAsia="宋体" w:hAnsi="宋体" w:cs="Times New Roman"/>
                <w:kern w:val="0"/>
                <w:sz w:val="24"/>
                <w:szCs w:val="24"/>
              </w:rPr>
              <w:t>s</w:t>
            </w:r>
            <w:r w:rsidRPr="00706E9F">
              <w:rPr>
                <w:rFonts w:ascii="宋体" w:eastAsia="宋体" w:hAnsi="宋体" w:cs="Times New Roman"/>
                <w:kern w:val="0"/>
                <w:sz w:val="24"/>
                <w:szCs w:val="24"/>
                <w:vertAlign w:val="superscript"/>
              </w:rPr>
              <w:t>-1</w:t>
            </w:r>
            <w:r w:rsidRPr="00706E9F">
              <w:rPr>
                <w:rFonts w:ascii="宋体" w:eastAsia="宋体" w:hAnsi="宋体" w:cs="Times New Roman"/>
                <w:kern w:val="0"/>
                <w:sz w:val="24"/>
                <w:szCs w:val="24"/>
              </w:rPr>
              <w:t>，蓝光</w:t>
            </w: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400µmol m</w:t>
            </w:r>
            <w:r w:rsidRPr="00706E9F">
              <w:rPr>
                <w:rFonts w:ascii="宋体" w:eastAsia="宋体" w:hAnsi="宋体" w:cs="Times New Roman"/>
                <w:kern w:val="0"/>
                <w:sz w:val="24"/>
                <w:szCs w:val="24"/>
                <w:vertAlign w:val="superscript"/>
              </w:rPr>
              <w:t>-2</w:t>
            </w:r>
            <w:r w:rsidRPr="00706E9F">
              <w:rPr>
                <w:rFonts w:ascii="宋体" w:eastAsia="宋体" w:hAnsi="宋体" w:cs="Times New Roman"/>
                <w:kern w:val="0"/>
                <w:sz w:val="24"/>
                <w:szCs w:val="24"/>
              </w:rPr>
              <w:t xml:space="preserve"> s</w:t>
            </w:r>
            <w:r w:rsidRPr="00706E9F">
              <w:rPr>
                <w:rFonts w:ascii="宋体" w:eastAsia="宋体" w:hAnsi="宋体" w:cs="Times New Roman"/>
                <w:kern w:val="0"/>
                <w:sz w:val="24"/>
                <w:szCs w:val="24"/>
                <w:vertAlign w:val="superscript"/>
              </w:rPr>
              <w:t>-1</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3.5.2波峰峰长：红光660nm，蓝光453nm；</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3.6透明叶室</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3.6.1方形，3×3cm</w:t>
            </w:r>
            <w:r w:rsidRPr="00706E9F">
              <w:rPr>
                <w:rFonts w:ascii="宋体" w:eastAsia="宋体" w:hAnsi="宋体" w:cs="Times New Roman"/>
                <w:kern w:val="0"/>
                <w:sz w:val="24"/>
                <w:szCs w:val="24"/>
                <w:vertAlign w:val="superscript"/>
              </w:rPr>
              <w:t>2</w:t>
            </w:r>
            <w:r w:rsidRPr="00706E9F">
              <w:rPr>
                <w:rFonts w:ascii="宋体" w:eastAsia="宋体" w:hAnsi="宋体" w:cs="Times New Roman"/>
                <w:kern w:val="0"/>
                <w:sz w:val="24"/>
                <w:szCs w:val="24"/>
              </w:rPr>
              <w:t>，2×3cm</w:t>
            </w:r>
            <w:r w:rsidRPr="00706E9F">
              <w:rPr>
                <w:rFonts w:ascii="宋体" w:eastAsia="宋体" w:hAnsi="宋体" w:cs="Times New Roman"/>
                <w:kern w:val="0"/>
                <w:sz w:val="24"/>
                <w:szCs w:val="24"/>
                <w:vertAlign w:val="superscript"/>
              </w:rPr>
              <w:t>2</w:t>
            </w:r>
            <w:r w:rsidRPr="00706E9F">
              <w:rPr>
                <w:rFonts w:ascii="宋体" w:eastAsia="宋体" w:hAnsi="宋体" w:cs="Times New Roman"/>
                <w:kern w:val="0"/>
                <w:sz w:val="24"/>
                <w:szCs w:val="24"/>
              </w:rPr>
              <w:t>，1×3cm</w:t>
            </w:r>
            <w:r w:rsidRPr="00706E9F">
              <w:rPr>
                <w:rFonts w:ascii="宋体" w:eastAsia="宋体" w:hAnsi="宋体" w:cs="Times New Roman"/>
                <w:kern w:val="0"/>
                <w:sz w:val="24"/>
                <w:szCs w:val="24"/>
                <w:vertAlign w:val="superscript"/>
              </w:rPr>
              <w:t>2</w:t>
            </w:r>
            <w:r w:rsidRPr="00706E9F">
              <w:rPr>
                <w:rFonts w:ascii="宋体" w:eastAsia="宋体" w:hAnsi="宋体" w:cs="Times New Roman"/>
                <w:kern w:val="0"/>
                <w:sz w:val="24"/>
                <w:szCs w:val="24"/>
              </w:rPr>
              <w:t>三种适配器；</w:t>
            </w:r>
            <w:r w:rsidRPr="00706E9F">
              <w:rPr>
                <w:rFonts w:ascii="宋体" w:eastAsia="宋体" w:hAnsi="宋体" w:cs="Times New Roman"/>
                <w:b/>
                <w:kern w:val="0"/>
                <w:sz w:val="24"/>
                <w:szCs w:val="24"/>
              </w:rPr>
              <w:t>（投标文件中提供产品彩页或技术资料供核对）</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3.6.2带刻度，</w:t>
            </w:r>
            <w:r w:rsidRPr="00706E9F">
              <w:rPr>
                <w:rFonts w:ascii="宋体" w:eastAsia="宋体" w:hAnsi="宋体" w:cs="Times New Roman"/>
                <w:sz w:val="24"/>
                <w:szCs w:val="24"/>
              </w:rPr>
              <w:t>1mm分辨率</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3.7温度</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3.7.1工作温度：0~50℃；</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lastRenderedPageBreak/>
              <w:t>3.7.2存储温度：-20℃~60℃；</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3.7.3控温范围：环境温度的±10℃；</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3.8主机</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3.8.1存储：≥8G，可插入U盘；</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3.8.2显示屏：分辨率≥1024×600；</w:t>
            </w:r>
          </w:p>
          <w:p w:rsidR="00706E9F" w:rsidRPr="00706E9F" w:rsidRDefault="00706E9F" w:rsidP="00706E9F">
            <w:pPr>
              <w:spacing w:line="360" w:lineRule="auto"/>
              <w:jc w:val="left"/>
              <w:rPr>
                <w:rFonts w:ascii="宋体" w:eastAsia="宋体" w:hAnsi="宋体" w:cs="Times New Roman"/>
                <w:b/>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3.8.3主机内电池卡槽：2个，仪器不关机即可更换电池。</w:t>
            </w:r>
            <w:r w:rsidRPr="00706E9F">
              <w:rPr>
                <w:rFonts w:ascii="宋体" w:eastAsia="宋体" w:hAnsi="宋体" w:cs="Times New Roman"/>
                <w:b/>
                <w:kern w:val="0"/>
                <w:sz w:val="24"/>
                <w:szCs w:val="24"/>
              </w:rPr>
              <w:t>（投标文件中提供产品彩页或技术资料供核对）</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b/>
                <w:kern w:val="0"/>
                <w:sz w:val="24"/>
                <w:szCs w:val="24"/>
              </w:rPr>
              <w:t>★</w:t>
            </w:r>
            <w:r w:rsidRPr="00706E9F">
              <w:rPr>
                <w:rFonts w:ascii="宋体" w:eastAsia="宋体" w:hAnsi="宋体" w:cs="Times New Roman"/>
                <w:b/>
                <w:kern w:val="0"/>
                <w:sz w:val="24"/>
                <w:szCs w:val="24"/>
              </w:rPr>
              <w:t>4.投标文件中提供生产厂商或国内总代理出具的针对本项目的授权书、原厂售后服务承诺书。</w:t>
            </w:r>
          </w:p>
        </w:tc>
        <w:tc>
          <w:tcPr>
            <w:tcW w:w="567" w:type="dxa"/>
            <w:vAlign w:val="center"/>
          </w:tcPr>
          <w:p w:rsidR="00706E9F" w:rsidRPr="00706E9F" w:rsidRDefault="00706E9F" w:rsidP="00706E9F">
            <w:pPr>
              <w:widowControl/>
              <w:jc w:val="center"/>
              <w:rPr>
                <w:rFonts w:ascii="宋体" w:eastAsia="宋体" w:hAnsi="宋体" w:cs="Times New Roman"/>
                <w:sz w:val="24"/>
                <w:szCs w:val="24"/>
              </w:rPr>
            </w:pPr>
            <w:r w:rsidRPr="00706E9F">
              <w:rPr>
                <w:rFonts w:ascii="宋体" w:eastAsia="宋体" w:hAnsi="宋体" w:cs="Times New Roman"/>
                <w:sz w:val="24"/>
                <w:szCs w:val="24"/>
              </w:rPr>
              <w:lastRenderedPageBreak/>
              <w:t>1</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63"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987" w:type="dxa"/>
            <w:vAlign w:val="center"/>
          </w:tcPr>
          <w:p w:rsidR="00706E9F" w:rsidRPr="00706E9F" w:rsidRDefault="00706E9F" w:rsidP="00706E9F">
            <w:pPr>
              <w:spacing w:line="360" w:lineRule="auto"/>
              <w:jc w:val="center"/>
              <w:rPr>
                <w:rFonts w:ascii="宋体" w:eastAsia="宋体" w:hAnsi="宋体" w:cs="Times New Roman"/>
                <w:bCs/>
                <w:sz w:val="24"/>
                <w:szCs w:val="24"/>
              </w:rPr>
            </w:pPr>
            <w:r w:rsidRPr="00706E9F">
              <w:rPr>
                <w:rFonts w:ascii="宋体" w:eastAsia="宋体" w:hAnsi="宋体" w:cs="宋体" w:hint="eastAsia"/>
                <w:bCs/>
                <w:sz w:val="24"/>
                <w:szCs w:val="24"/>
              </w:rPr>
              <w:t>进口</w:t>
            </w:r>
          </w:p>
        </w:tc>
      </w:tr>
      <w:tr w:rsidR="00706E9F" w:rsidRPr="00706E9F" w:rsidTr="00FA1E2E">
        <w:trPr>
          <w:trHeight w:val="473"/>
          <w:jc w:val="center"/>
        </w:trPr>
        <w:tc>
          <w:tcPr>
            <w:tcW w:w="581"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lastRenderedPageBreak/>
              <w:t>2</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实时定量荧光PCR仪（进口）</w:t>
            </w:r>
          </w:p>
        </w:tc>
        <w:tc>
          <w:tcPr>
            <w:tcW w:w="4820" w:type="dxa"/>
          </w:tcPr>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：用于核酸定量、基因表达水平分析、基因突变检测、GMO检测及产物特异性分析等多种研究领域。</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2.1主机：1台；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2.2控制终端配置不低于：1套（i5</w:t>
            </w:r>
            <w:r w:rsidRPr="00706E9F">
              <w:rPr>
                <w:rFonts w:ascii="宋体" w:eastAsia="宋体" w:hAnsi="宋体" w:cs="Times New Roman" w:hint="eastAsia"/>
                <w:kern w:val="0"/>
                <w:sz w:val="24"/>
                <w:szCs w:val="24"/>
              </w:rPr>
              <w:t>以上/</w:t>
            </w:r>
            <w:r w:rsidRPr="00706E9F">
              <w:rPr>
                <w:rFonts w:ascii="宋体" w:eastAsia="宋体" w:hAnsi="宋体" w:cs="Times New Roman"/>
                <w:kern w:val="0"/>
                <w:sz w:val="24"/>
                <w:szCs w:val="24"/>
              </w:rPr>
              <w:t>四核/8GB/独立显卡/21英寸显示器）。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3.性能（技术参数）</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3.1荧光检测通道：6个，可同时检测5个靶基因，另一个通道为专用FRET检测通道；</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 xml:space="preserve">3.2光源：6个独立的（不同波长）带滤光片的高亮度LED </w:t>
            </w:r>
            <w:r w:rsidRPr="00706E9F">
              <w:rPr>
                <w:rFonts w:ascii="宋体" w:eastAsia="宋体" w:hAnsi="宋体" w:cs="Times New Roman"/>
                <w:b/>
                <w:kern w:val="0"/>
                <w:sz w:val="24"/>
                <w:szCs w:val="24"/>
              </w:rPr>
              <w:t>（投标文件中提供产品彩页或技术资料供核对）；</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3.3检测器：6个独立的带滤光片的光敏二级管</w:t>
            </w:r>
            <w:r w:rsidRPr="00706E9F">
              <w:rPr>
                <w:rFonts w:ascii="宋体" w:eastAsia="宋体" w:hAnsi="宋体" w:cs="Times New Roman"/>
                <w:b/>
                <w:kern w:val="0"/>
                <w:sz w:val="24"/>
                <w:szCs w:val="24"/>
              </w:rPr>
              <w:t>（投标文件中提供产品彩页或技术资料供核对）</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3.4激发/发射波长范围：450-730nm；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3.5荧光信号采集方式：光梭控制光路紧贴</w:t>
            </w:r>
            <w:r w:rsidRPr="00706E9F">
              <w:rPr>
                <w:rFonts w:ascii="宋体" w:eastAsia="宋体" w:hAnsi="宋体" w:cs="Times New Roman"/>
                <w:kern w:val="0"/>
                <w:sz w:val="24"/>
                <w:szCs w:val="24"/>
              </w:rPr>
              <w:lastRenderedPageBreak/>
              <w:t>反应板顶部逐孔扫描；</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3.6扫描时间：所有通道扫描≤12秒；FAM/SYBR Green ≤3秒；</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3.7荧光信号传输介质：空气，不接受光纤、液体等有损光强的间接传导介质；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3.8反应模块：采用蜂巢式设计，超合金材质的模块</w:t>
            </w:r>
            <w:r w:rsidRPr="00706E9F">
              <w:rPr>
                <w:rFonts w:ascii="宋体" w:eastAsia="宋体" w:hAnsi="宋体" w:cs="Times New Roman"/>
                <w:b/>
                <w:kern w:val="0"/>
                <w:sz w:val="24"/>
                <w:szCs w:val="24"/>
              </w:rPr>
              <w:t>（投标文件中提供产品彩页或技术资料供核对）</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3.9样品容量：96×0.2ml；</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3.10反应体系：1-50µl；</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3.11升降温速度：≥5℃/秒，且升温和降温速率相同</w:t>
            </w:r>
            <w:r w:rsidRPr="00706E9F">
              <w:rPr>
                <w:rFonts w:ascii="宋体" w:eastAsia="宋体" w:hAnsi="宋体" w:cs="Times New Roman"/>
                <w:b/>
                <w:kern w:val="0"/>
                <w:sz w:val="24"/>
                <w:szCs w:val="24"/>
              </w:rPr>
              <w:t>（投标文件中提供产品彩页或技术资料供核对）</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3.12温控范围：0 -100℃；</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3.13温度准确性：±0.2℃（90</w:t>
            </w:r>
            <w:r w:rsidRPr="00706E9F">
              <w:rPr>
                <w:rFonts w:ascii="Times New Roman" w:eastAsia="宋体" w:hAnsi="Times New Roman" w:cs="Times New Roman"/>
                <w:kern w:val="0"/>
                <w:sz w:val="24"/>
                <w:szCs w:val="24"/>
              </w:rPr>
              <w:t>˚</w:t>
            </w:r>
            <w:r w:rsidRPr="00706E9F">
              <w:rPr>
                <w:rFonts w:ascii="宋体" w:eastAsia="宋体" w:hAnsi="宋体" w:cs="Times New Roman"/>
                <w:kern w:val="0"/>
                <w:sz w:val="24"/>
                <w:szCs w:val="24"/>
              </w:rPr>
              <w:t>C时）；</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3.14温度均一性：±0.4℃（10秒内达到90</w:t>
            </w:r>
            <w:r w:rsidRPr="00706E9F">
              <w:rPr>
                <w:rFonts w:ascii="Times New Roman" w:eastAsia="宋体" w:hAnsi="Times New Roman" w:cs="Times New Roman"/>
                <w:kern w:val="0"/>
                <w:sz w:val="24"/>
                <w:szCs w:val="24"/>
              </w:rPr>
              <w:t>˚</w:t>
            </w:r>
            <w:r w:rsidRPr="00706E9F">
              <w:rPr>
                <w:rFonts w:ascii="宋体" w:eastAsia="宋体" w:hAnsi="宋体" w:cs="Times New Roman"/>
                <w:kern w:val="0"/>
                <w:sz w:val="24"/>
                <w:szCs w:val="24"/>
              </w:rPr>
              <w:t>C）；</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3.15拥有动态温度梯度功能：八温区温度梯度；同时运行8个不同的温度；梯度温控范围：30 -100℃；梯度温差范围：1 - 24℃；梯度温度孵育时间相同</w:t>
            </w:r>
            <w:r w:rsidRPr="00706E9F">
              <w:rPr>
                <w:rFonts w:ascii="宋体" w:eastAsia="宋体" w:hAnsi="宋体" w:cs="Times New Roman"/>
                <w:b/>
                <w:kern w:val="0"/>
                <w:sz w:val="24"/>
                <w:szCs w:val="24"/>
              </w:rPr>
              <w:t>（投标文件中提供产品彩页或技术资料供核对）</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3.16拥有8.4英寸以上的彩色触摸显示屏，方便程序编辑、修改和保存；仪器可存储≥1000个数据结果，前方有USB接口，可以无限扩展内存；</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3.17仪器可独立运行，真正离线操作，无需连接电脑即可实时监控PCR荧光扩增曲线；</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3.18灵敏度：能检测人类基因组中单拷贝基</w:t>
            </w:r>
            <w:r w:rsidRPr="00706E9F">
              <w:rPr>
                <w:rFonts w:ascii="宋体" w:eastAsia="宋体" w:hAnsi="宋体" w:cs="Times New Roman"/>
                <w:kern w:val="0"/>
                <w:sz w:val="24"/>
                <w:szCs w:val="24"/>
              </w:rPr>
              <w:lastRenderedPageBreak/>
              <w:t>因；</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3.19动态范围：≥10个数量级；</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3.20试剂耗材完全开放，各种科研和临床试剂适用；耗材可使用0.2ml的96孔板（12x8）、八连管或单管；</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3.21仪器支持多种荧光方法检测，如Taqman，Molecular Beacon，FRET探针，SYBR Green I等；支持高分辨率溶解曲线分析方法进行SNP筛查和甲基化研究等；</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3.22标配分析软件有中、英文两个版本，数据分析模式：支持标准曲线定量、融解曲线、CT 或ΔΔCT 基因表达分析、多内参基因分析和扩增效率计算、多个数据文件的基因表达分析、等位基因分析、终点分析、具有等位基因、溶解曲线分析功能；</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3.23数据导出：Excel, Word, 或 PowerPoint；用户报告包含运行设置，图形和表格数据结果，可直接打印或保存为PDF；</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3.24染色体结构研究：采用real-time PCR方法，通过比较核酸酶对基因组DNA降解作用效果，定量分析染色质结构的方法，证明染色质结构与基因表达之间的高度相关；</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3.25提供qBase第三方分析工具，用于引物探针设计以及实验优化等；</w:t>
            </w:r>
          </w:p>
          <w:p w:rsidR="00706E9F" w:rsidRPr="00706E9F" w:rsidRDefault="00706E9F" w:rsidP="00706E9F">
            <w:pPr>
              <w:spacing w:line="360" w:lineRule="auto"/>
              <w:jc w:val="left"/>
              <w:rPr>
                <w:rFonts w:ascii="宋体" w:eastAsia="宋体" w:hAnsi="宋体" w:cs="Times New Roman"/>
                <w:sz w:val="24"/>
                <w:szCs w:val="24"/>
              </w:rPr>
            </w:pPr>
            <w:r w:rsidRPr="00706E9F">
              <w:rPr>
                <w:rFonts w:ascii="宋体" w:eastAsia="宋体" w:hAnsi="宋体" w:cs="Segoe UI Symbol"/>
                <w:b/>
                <w:kern w:val="0"/>
                <w:sz w:val="24"/>
                <w:szCs w:val="24"/>
              </w:rPr>
              <w:t>★</w:t>
            </w:r>
            <w:r w:rsidRPr="00706E9F">
              <w:rPr>
                <w:rFonts w:ascii="宋体" w:eastAsia="宋体" w:hAnsi="宋体" w:cs="Times New Roman"/>
                <w:b/>
                <w:kern w:val="0"/>
                <w:sz w:val="24"/>
                <w:szCs w:val="24"/>
              </w:rPr>
              <w:t>4.投标文件中提供生产厂商或国内总代理出具的针对本项目的授权书、原厂售后服务承诺书。</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lastRenderedPageBreak/>
              <w:t>1</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63"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987" w:type="dxa"/>
            <w:vAlign w:val="center"/>
          </w:tcPr>
          <w:p w:rsidR="00706E9F" w:rsidRPr="00706E9F" w:rsidRDefault="00706E9F" w:rsidP="00706E9F">
            <w:pPr>
              <w:spacing w:line="360" w:lineRule="auto"/>
              <w:jc w:val="center"/>
              <w:rPr>
                <w:rFonts w:ascii="宋体" w:eastAsia="宋体" w:hAnsi="宋体" w:cs="Times New Roman"/>
                <w:bCs/>
                <w:sz w:val="24"/>
                <w:szCs w:val="24"/>
              </w:rPr>
            </w:pPr>
            <w:r w:rsidRPr="00706E9F">
              <w:rPr>
                <w:rFonts w:ascii="宋体" w:eastAsia="宋体" w:hAnsi="宋体" w:cs="宋体" w:hint="eastAsia"/>
                <w:bCs/>
                <w:sz w:val="24"/>
                <w:szCs w:val="24"/>
              </w:rPr>
              <w:t>进口</w:t>
            </w:r>
          </w:p>
        </w:tc>
      </w:tr>
      <w:tr w:rsidR="00706E9F" w:rsidRPr="00706E9F" w:rsidTr="00FA1E2E">
        <w:trPr>
          <w:trHeight w:val="473"/>
          <w:jc w:val="center"/>
        </w:trPr>
        <w:tc>
          <w:tcPr>
            <w:tcW w:w="581"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lastRenderedPageBreak/>
              <w:t>3</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酶标仪（进口）</w:t>
            </w:r>
          </w:p>
        </w:tc>
        <w:tc>
          <w:tcPr>
            <w:tcW w:w="4820" w:type="dxa"/>
          </w:tcPr>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：应用于ELISA/EIA检测、微生物生长/MIC、IC50/LD50、细胞毒性</w:t>
            </w:r>
            <w:r w:rsidRPr="00706E9F">
              <w:rPr>
                <w:rFonts w:ascii="宋体" w:eastAsia="宋体" w:hAnsi="宋体" w:cs="Times New Roman"/>
                <w:kern w:val="0"/>
                <w:sz w:val="24"/>
                <w:szCs w:val="24"/>
              </w:rPr>
              <w:lastRenderedPageBreak/>
              <w:t>/细胞增殖、细菌内毒素检测、报告基因检测、细胞因子检测，且具有动力学检测模式，也可以进行酶学检测和动力学ELISA检测等。</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2.1主机：1套；</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2.2数据采集及分析软件：1套。</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3.性能（技术参数）</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3.1检测板:6-至384-孔板；</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3.2读板速度：96孔板≤10秒，384孔板≤15秒；</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3.3读板模式：终点、动力学和光谱扫描、孔域扫描模式；</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3.4光源：氙闪灯；</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3.5波长选择：单色器，1nm步进；</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3.6波长范围：200 - 999 nm；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3.7带宽：≤ 3nm；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3.8光路设计：系统采用无光纤双光束设计，内置参比通道</w:t>
            </w:r>
            <w:r w:rsidRPr="00706E9F">
              <w:rPr>
                <w:rFonts w:ascii="宋体" w:eastAsia="宋体" w:hAnsi="宋体" w:cs="Times New Roman"/>
                <w:b/>
                <w:kern w:val="0"/>
                <w:sz w:val="24"/>
                <w:szCs w:val="24"/>
              </w:rPr>
              <w:t>（投标文件中提供产品彩页或技术资料供核对）</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3.9波长准确性：± 2 nm；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3.10波长重复性：± 0.2 nm；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3.11检测范围：0.000 到 4.000 OD；</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3.12分辨率：0.0001 OD；</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3.13OD准确性：± 1% ± 0.010@0- 2.0 OD ;  ± 3% ± 0.010@2.0- 2.5 OD；</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3.14OD线性：± 1% ± 0.010@0- 2.0 OD ;  ± 3% ± 0.010@2.0-2.5 OD；</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3.15OD重复性：± 1% ± 0.005@0- 2.0 OD ;  ± 3%± 0.005@2.0- 2.5 OD；</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lastRenderedPageBreak/>
              <w:t>3.16散射光：0.03 % @ 230nm；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3.17温度控制：环境温度+4℃-65℃，温度准确性±0.5℃@37℃，具有温控技术，可进行差异控温，有效防止凝集现象产生。</w:t>
            </w:r>
            <w:r w:rsidRPr="00706E9F">
              <w:rPr>
                <w:rFonts w:ascii="宋体" w:eastAsia="宋体" w:hAnsi="宋体" w:cs="Times New Roman"/>
                <w:b/>
                <w:kern w:val="0"/>
                <w:sz w:val="24"/>
                <w:szCs w:val="24"/>
              </w:rPr>
              <w:t>（投标文件中提供产品彩页或技术资料供核对）</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3.18扫描分析：可进行单孔的波长扫描，并以波长或OD值形式显示结果；</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3.19振荡功能：线性振荡，轨道及双轨道振荡</w:t>
            </w:r>
            <w:r w:rsidRPr="00706E9F">
              <w:rPr>
                <w:rFonts w:ascii="宋体" w:eastAsia="宋体" w:hAnsi="宋体" w:cs="Times New Roman"/>
                <w:b/>
                <w:kern w:val="0"/>
                <w:sz w:val="24"/>
                <w:szCs w:val="24"/>
              </w:rPr>
              <w:t>（投标文件中提供产品彩页或技术资料供核对）；</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3.20操作环境：操作温度18°C 至 40°C；相对湿度 10% - 85%；100V－240V；</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3.21软件控制：</w:t>
            </w:r>
            <w:r w:rsidRPr="00706E9F">
              <w:rPr>
                <w:rFonts w:ascii="宋体" w:eastAsia="宋体" w:hAnsi="宋体" w:cs="Times New Roman" w:hint="eastAsia"/>
                <w:kern w:val="0"/>
                <w:sz w:val="24"/>
                <w:szCs w:val="24"/>
              </w:rPr>
              <w:t>配备</w:t>
            </w:r>
            <w:r w:rsidRPr="00706E9F">
              <w:rPr>
                <w:rFonts w:ascii="宋体" w:eastAsia="宋体" w:hAnsi="宋体" w:cs="Times New Roman"/>
                <w:kern w:val="0"/>
                <w:sz w:val="24"/>
                <w:szCs w:val="24"/>
              </w:rPr>
              <w:t>高清彩色LCD触摸屏，机载软件及数据分析软件；</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3.22数据输出：USB；</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3.23自动化：可与全自动储板器或第三方自动化设备进行对接；</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b/>
                <w:kern w:val="0"/>
                <w:sz w:val="24"/>
                <w:szCs w:val="24"/>
              </w:rPr>
              <w:t>★</w:t>
            </w:r>
            <w:r w:rsidRPr="00706E9F">
              <w:rPr>
                <w:rFonts w:ascii="宋体" w:eastAsia="宋体" w:hAnsi="宋体" w:cs="Times New Roman"/>
                <w:b/>
                <w:kern w:val="0"/>
                <w:sz w:val="24"/>
                <w:szCs w:val="24"/>
              </w:rPr>
              <w:t>4.投标文件中提供生产厂商或国内总代理出具的针对本项目的授权书、原厂售后服务承诺书。</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lastRenderedPageBreak/>
              <w:t>1</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63"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987" w:type="dxa"/>
            <w:vAlign w:val="center"/>
          </w:tcPr>
          <w:p w:rsidR="00706E9F" w:rsidRPr="00706E9F" w:rsidRDefault="00706E9F" w:rsidP="00706E9F">
            <w:pPr>
              <w:spacing w:line="360" w:lineRule="auto"/>
              <w:jc w:val="center"/>
              <w:rPr>
                <w:rFonts w:ascii="宋体" w:eastAsia="宋体" w:hAnsi="宋体" w:cs="Times New Roman"/>
                <w:bCs/>
                <w:sz w:val="24"/>
                <w:szCs w:val="24"/>
              </w:rPr>
            </w:pPr>
            <w:r w:rsidRPr="00706E9F">
              <w:rPr>
                <w:rFonts w:ascii="宋体" w:eastAsia="宋体" w:hAnsi="宋体" w:cs="宋体" w:hint="eastAsia"/>
                <w:bCs/>
                <w:sz w:val="24"/>
                <w:szCs w:val="24"/>
              </w:rPr>
              <w:t>进口</w:t>
            </w:r>
          </w:p>
        </w:tc>
      </w:tr>
      <w:tr w:rsidR="00706E9F" w:rsidRPr="00706E9F" w:rsidTr="00FA1E2E">
        <w:trPr>
          <w:trHeight w:val="473"/>
          <w:jc w:val="center"/>
        </w:trPr>
        <w:tc>
          <w:tcPr>
            <w:tcW w:w="581"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lastRenderedPageBreak/>
              <w:t>4</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冷冻研磨仪（进口）</w:t>
            </w:r>
          </w:p>
        </w:tc>
        <w:tc>
          <w:tcPr>
            <w:tcW w:w="4820" w:type="dxa"/>
          </w:tcPr>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：适用于小量实验样品快速制备；设备即可以干磨和湿磨，还可以冷冻研磨以及用于提取DNA/RNA。</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2.1混合型球磨仪主机：1 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2.2不锈钢50ml研磨罐：2个；</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2.320mm不锈钢研磨球：4个。</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3.性能（技术参数）</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3.1仪器系统：混合球磨仪由混合球磨系统</w:t>
            </w:r>
            <w:r w:rsidRPr="00706E9F">
              <w:rPr>
                <w:rFonts w:ascii="宋体" w:eastAsia="宋体" w:hAnsi="宋体" w:cs="Times New Roman"/>
                <w:kern w:val="0"/>
                <w:sz w:val="24"/>
                <w:szCs w:val="24"/>
              </w:rPr>
              <w:lastRenderedPageBreak/>
              <w:t>和电子控制系统组成，可以进行硬性、中硬性、软性、脆性、弹性、纤维质材料以及其他许多材料简单快速无损的粉碎；</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3.2研磨平台：2 个；</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3.3进样尺寸：不超过8毫米；</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3.4最终出样尺寸：约5µm；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3.5样品批处理量≥：8×30ml；</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3.6设备配有四面可透视阻尼防护罩，以便随时监控研磨情况和操作安全；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3.7设备运行时间：10s–99h, 数字显示和设置，最长运行时间≥99h；</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3.8设备震动频率3-30Hz（即180-1800转/分钟）连续可调；</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3.9设备采用机械旋钮和彩色触摸屏双重控制设计，能够输入参数和读取机器状态；</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3.10设备至少有2种程序模式：标准程序模式和循环程序模式；</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3.11设备可存储标准程序数量：≥12组；</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3.12可存储循环程序数量：≥6组，最大循环数≥99次；每组循环程序里有2个程序集联动使用，实现变频变速研磨；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3.13设备可以做频率和时间校准；</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3.14设备防护类型等级：≥IP30；</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3.15配置硬质钢、不锈钢、玛瑙、碳化钨、氧化锆和聚四氟乙烯、亚克力等≥7种材质研磨罐以满足就多种样品的制备应用；其中透明的亚克力研磨罐可以进行原位RAMAN光谱分析；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 xml:space="preserve">3.16配置研磨罐体积有1.5 ml / 5 ml / 10 </w:t>
            </w:r>
            <w:r w:rsidRPr="00706E9F">
              <w:rPr>
                <w:rFonts w:ascii="宋体" w:eastAsia="宋体" w:hAnsi="宋体" w:cs="Times New Roman"/>
                <w:kern w:val="0"/>
                <w:sz w:val="24"/>
                <w:szCs w:val="24"/>
              </w:rPr>
              <w:lastRenderedPageBreak/>
              <w:t>ml / 25 ml / 35 ml / 50ml；其中不锈钢研磨罐最大体积50ml；氧化锆研磨罐体积最大35ml；</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3.17配置适用于1.5ml/2ml离心管的2×48孔、2×24孔、2×10孔适配器；适配器均可以用于液氮冷冻；配置8×50ml和8×30ml反应管金属适配器；配置2×4孔的5ml不锈钢研磨罐金属适配器；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w:t>
            </w:r>
            <w:r w:rsidRPr="00706E9F">
              <w:rPr>
                <w:rFonts w:ascii="宋体" w:eastAsia="宋体" w:hAnsi="宋体" w:cs="Times New Roman" w:hint="eastAsia"/>
                <w:kern w:val="0"/>
                <w:sz w:val="24"/>
                <w:szCs w:val="24"/>
              </w:rPr>
              <w:t>18</w:t>
            </w:r>
            <w:r w:rsidRPr="00706E9F">
              <w:rPr>
                <w:rFonts w:ascii="宋体" w:eastAsia="宋体" w:hAnsi="宋体" w:cs="Times New Roman"/>
                <w:kern w:val="0"/>
                <w:sz w:val="24"/>
                <w:szCs w:val="24"/>
              </w:rPr>
              <w:t>配置USB和RJ45数据借口，用于软件更新和数据记录；</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b/>
                <w:kern w:val="0"/>
                <w:sz w:val="24"/>
                <w:szCs w:val="24"/>
              </w:rPr>
              <w:t>★</w:t>
            </w:r>
            <w:r w:rsidRPr="00706E9F">
              <w:rPr>
                <w:rFonts w:ascii="宋体" w:eastAsia="宋体" w:hAnsi="宋体" w:cs="Times New Roman"/>
                <w:b/>
                <w:kern w:val="0"/>
                <w:sz w:val="24"/>
                <w:szCs w:val="24"/>
              </w:rPr>
              <w:t>4.投标文件中提供生产厂商或国内总代理出具的针对本项目的授权书、原厂售后服务承诺书。</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lastRenderedPageBreak/>
              <w:t>1</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63"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987" w:type="dxa"/>
            <w:vAlign w:val="center"/>
          </w:tcPr>
          <w:p w:rsidR="00706E9F" w:rsidRPr="00706E9F" w:rsidRDefault="00706E9F" w:rsidP="00706E9F">
            <w:pPr>
              <w:spacing w:line="360" w:lineRule="auto"/>
              <w:jc w:val="center"/>
              <w:rPr>
                <w:rFonts w:ascii="宋体" w:eastAsia="宋体" w:hAnsi="宋体" w:cs="Times New Roman"/>
                <w:bCs/>
                <w:sz w:val="24"/>
                <w:szCs w:val="24"/>
              </w:rPr>
            </w:pPr>
            <w:r w:rsidRPr="00706E9F">
              <w:rPr>
                <w:rFonts w:ascii="宋体" w:eastAsia="宋体" w:hAnsi="宋体" w:cs="宋体" w:hint="eastAsia"/>
                <w:bCs/>
                <w:sz w:val="24"/>
                <w:szCs w:val="24"/>
              </w:rPr>
              <w:t>进口</w:t>
            </w:r>
          </w:p>
        </w:tc>
      </w:tr>
      <w:tr w:rsidR="00706E9F" w:rsidRPr="00706E9F" w:rsidTr="00FA1E2E">
        <w:trPr>
          <w:trHeight w:val="473"/>
          <w:jc w:val="center"/>
        </w:trPr>
        <w:tc>
          <w:tcPr>
            <w:tcW w:w="581"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lastRenderedPageBreak/>
              <w:t>5</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冠层分析仪（进口）</w:t>
            </w:r>
          </w:p>
        </w:tc>
        <w:tc>
          <w:tcPr>
            <w:tcW w:w="4820" w:type="dxa"/>
          </w:tcPr>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：用于测量植物冠层相关指标的专用仪器，可用于分析叶片面积指数、叶片平均倾斜、散射辐射透射率、直接辐射透射率、消光系数、叶片面积密度方向分布、冠层内外光合有效辐射（PAR）等重要指标。</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2.1主机：1台；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2.2日照辐射传感器：1套；</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2.3掌上数据管理器：1套。</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3.性能（技术参数）</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3.1传感器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3.1.1探测区域：约长1米×宽13毫米，传感器间距约15.6毫米；</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3.1.2光谱范围：400~700nm（PAR）；</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3.1.3测量时间：120毫秒；</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lastRenderedPageBreak/>
              <w:t>3.1.4读数：2500 μmol.m</w:t>
            </w:r>
            <w:r w:rsidRPr="00706E9F">
              <w:rPr>
                <w:rFonts w:ascii="宋体" w:eastAsia="宋体" w:hAnsi="宋体" w:cs="Times New Roman"/>
                <w:kern w:val="0"/>
                <w:sz w:val="24"/>
                <w:szCs w:val="24"/>
                <w:vertAlign w:val="superscript"/>
              </w:rPr>
              <w:t>-2</w:t>
            </w:r>
            <w:r w:rsidRPr="00706E9F">
              <w:rPr>
                <w:rFonts w:ascii="宋体" w:eastAsia="宋体" w:hAnsi="宋体" w:cs="Times New Roman"/>
                <w:kern w:val="0"/>
                <w:sz w:val="24"/>
                <w:szCs w:val="24"/>
              </w:rPr>
              <w:t>.s</w:t>
            </w:r>
            <w:r w:rsidRPr="00706E9F">
              <w:rPr>
                <w:rFonts w:ascii="宋体" w:eastAsia="宋体" w:hAnsi="宋体" w:cs="Times New Roman"/>
                <w:kern w:val="0"/>
                <w:sz w:val="24"/>
                <w:szCs w:val="24"/>
                <w:vertAlign w:val="superscript"/>
              </w:rPr>
              <w:t>-1</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3.1.5分辨率：0.3 μmol. m</w:t>
            </w:r>
            <w:r w:rsidRPr="00706E9F">
              <w:rPr>
                <w:rFonts w:ascii="宋体" w:eastAsia="宋体" w:hAnsi="宋体" w:cs="Times New Roman"/>
                <w:kern w:val="0"/>
                <w:sz w:val="24"/>
                <w:szCs w:val="24"/>
                <w:vertAlign w:val="superscript"/>
              </w:rPr>
              <w:t>-2</w:t>
            </w:r>
            <w:r w:rsidRPr="00706E9F">
              <w:rPr>
                <w:rFonts w:ascii="宋体" w:eastAsia="宋体" w:hAnsi="宋体" w:cs="Times New Roman"/>
                <w:kern w:val="0"/>
                <w:sz w:val="24"/>
                <w:szCs w:val="24"/>
              </w:rPr>
              <w:t>.s</w:t>
            </w:r>
            <w:r w:rsidRPr="00706E9F">
              <w:rPr>
                <w:rFonts w:ascii="宋体" w:eastAsia="宋体" w:hAnsi="宋体" w:cs="Times New Roman"/>
                <w:kern w:val="0"/>
                <w:sz w:val="24"/>
                <w:szCs w:val="24"/>
                <w:vertAlign w:val="superscript"/>
              </w:rPr>
              <w:t>-1</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3.1.6线性：不低于1%；</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3.1.7精度：±10%；</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3.1.8模拟输出：1mV/μmol. m</w:t>
            </w:r>
            <w:r w:rsidRPr="00706E9F">
              <w:rPr>
                <w:rFonts w:ascii="宋体" w:eastAsia="宋体" w:hAnsi="宋体" w:cs="Times New Roman"/>
                <w:kern w:val="0"/>
                <w:sz w:val="24"/>
                <w:szCs w:val="24"/>
                <w:vertAlign w:val="superscript"/>
              </w:rPr>
              <w:t>-2</w:t>
            </w:r>
            <w:r w:rsidRPr="00706E9F">
              <w:rPr>
                <w:rFonts w:ascii="宋体" w:eastAsia="宋体" w:hAnsi="宋体" w:cs="Times New Roman"/>
                <w:kern w:val="0"/>
                <w:sz w:val="24"/>
                <w:szCs w:val="24"/>
              </w:rPr>
              <w:t>.s</w:t>
            </w:r>
            <w:r w:rsidRPr="00706E9F">
              <w:rPr>
                <w:rFonts w:ascii="宋体" w:eastAsia="宋体" w:hAnsi="宋体" w:cs="Times New Roman"/>
                <w:kern w:val="0"/>
                <w:sz w:val="24"/>
                <w:szCs w:val="24"/>
                <w:vertAlign w:val="superscript"/>
              </w:rPr>
              <w:t>-1</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3.1.9通讯端口：RS232，9针D型接口；</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3.1.10防护等级：≥IP65；</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3.1.11工作温度：0~60℃；</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3.1.12供电：4节AA碱性电池，可以使用≥1年；</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3.2日照辐射传感器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3.2.1输出灵敏度：1mV/μmol. m</w:t>
            </w:r>
            <w:r w:rsidRPr="00706E9F">
              <w:rPr>
                <w:rFonts w:ascii="宋体" w:eastAsia="宋体" w:hAnsi="宋体" w:cs="Times New Roman"/>
                <w:kern w:val="0"/>
                <w:sz w:val="24"/>
                <w:szCs w:val="24"/>
                <w:vertAlign w:val="superscript"/>
              </w:rPr>
              <w:t>-2</w:t>
            </w:r>
            <w:r w:rsidRPr="00706E9F">
              <w:rPr>
                <w:rFonts w:ascii="宋体" w:eastAsia="宋体" w:hAnsi="宋体" w:cs="Times New Roman"/>
                <w:kern w:val="0"/>
                <w:sz w:val="24"/>
                <w:szCs w:val="24"/>
              </w:rPr>
              <w:t>.s</w:t>
            </w:r>
            <w:r w:rsidRPr="00706E9F">
              <w:rPr>
                <w:rFonts w:ascii="宋体" w:eastAsia="宋体" w:hAnsi="宋体" w:cs="Times New Roman"/>
                <w:kern w:val="0"/>
                <w:sz w:val="24"/>
                <w:szCs w:val="24"/>
                <w:vertAlign w:val="superscript"/>
              </w:rPr>
              <w:t xml:space="preserve">-1 </w:t>
            </w:r>
            <w:r w:rsidRPr="00706E9F">
              <w:rPr>
                <w:rFonts w:ascii="宋体" w:eastAsia="宋体" w:hAnsi="宋体" w:cs="Times New Roman"/>
                <w:kern w:val="0"/>
                <w:sz w:val="24"/>
                <w:szCs w:val="24"/>
              </w:rPr>
              <w:t>PAR余弦修正；</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3.2.2精度：总辐射±12%，散射辐射±15%，光合有效辐射±10μmol.m</w:t>
            </w:r>
            <w:r w:rsidRPr="00706E9F">
              <w:rPr>
                <w:rFonts w:ascii="宋体" w:eastAsia="宋体" w:hAnsi="宋体" w:cs="Times New Roman"/>
                <w:kern w:val="0"/>
                <w:sz w:val="24"/>
                <w:szCs w:val="24"/>
                <w:vertAlign w:val="superscript"/>
              </w:rPr>
              <w:t>-2</w:t>
            </w:r>
            <w:r w:rsidRPr="00706E9F">
              <w:rPr>
                <w:rFonts w:ascii="宋体" w:eastAsia="宋体" w:hAnsi="宋体" w:cs="Times New Roman"/>
                <w:kern w:val="0"/>
                <w:sz w:val="24"/>
                <w:szCs w:val="24"/>
              </w:rPr>
              <w:t>.s</w:t>
            </w:r>
            <w:r w:rsidRPr="00706E9F">
              <w:rPr>
                <w:rFonts w:ascii="宋体" w:eastAsia="宋体" w:hAnsi="宋体" w:cs="Times New Roman"/>
                <w:kern w:val="0"/>
                <w:sz w:val="24"/>
                <w:szCs w:val="24"/>
                <w:vertAlign w:val="superscript"/>
              </w:rPr>
              <w:t>-1</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3.2.3温度范围：-20~+50℃（碱性电池）；</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测量范围：0~2500μmol.m</w:t>
            </w:r>
            <w:r w:rsidRPr="00706E9F">
              <w:rPr>
                <w:rFonts w:ascii="宋体" w:eastAsia="宋体" w:hAnsi="宋体" w:cs="Times New Roman"/>
                <w:kern w:val="0"/>
                <w:sz w:val="24"/>
                <w:szCs w:val="24"/>
                <w:vertAlign w:val="superscript"/>
              </w:rPr>
              <w:t>-2</w:t>
            </w:r>
            <w:r w:rsidRPr="00706E9F">
              <w:rPr>
                <w:rFonts w:ascii="宋体" w:eastAsia="宋体" w:hAnsi="宋体" w:cs="Times New Roman"/>
                <w:kern w:val="0"/>
                <w:sz w:val="24"/>
                <w:szCs w:val="24"/>
              </w:rPr>
              <w:t>.s</w:t>
            </w:r>
            <w:r w:rsidRPr="00706E9F">
              <w:rPr>
                <w:rFonts w:ascii="宋体" w:eastAsia="宋体" w:hAnsi="宋体" w:cs="Times New Roman"/>
                <w:kern w:val="0"/>
                <w:sz w:val="24"/>
                <w:szCs w:val="24"/>
                <w:vertAlign w:val="superscript"/>
              </w:rPr>
              <w:t>-1</w:t>
            </w:r>
            <w:r w:rsidRPr="00706E9F">
              <w:rPr>
                <w:rFonts w:ascii="宋体" w:eastAsia="宋体" w:hAnsi="宋体" w:cs="Times New Roman"/>
                <w:kern w:val="0"/>
                <w:sz w:val="24"/>
                <w:szCs w:val="24"/>
              </w:rPr>
              <w:t>（总辐射和散射辐射）；</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3.2.4光谱范围：400~700nm（PAR）；</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3.2.5供电：2节AA碱性电池，典型情况下可以使用1年以上；</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3.2.6输入电压：5~15V DC；</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3.3掌上数据管理器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3.3.1显示屏：≥1/4 VGA防日光显示屏；</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3.3.2显示选项：叶面积指数（LAI）、平均光合有效辐射、单个传感器的读数；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3.3.3防护等级：≥IP67；</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3.3.4跌落高度：1.2米；</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3.3.5供电：可充电电池，可连续使用≥12</w:t>
            </w:r>
            <w:r w:rsidRPr="00706E9F">
              <w:rPr>
                <w:rFonts w:ascii="宋体" w:eastAsia="宋体" w:hAnsi="宋体" w:cs="Times New Roman"/>
                <w:kern w:val="0"/>
                <w:sz w:val="24"/>
                <w:szCs w:val="24"/>
              </w:rPr>
              <w:lastRenderedPageBreak/>
              <w:t>小时；</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3.3.6内存：&gt;100MB可用；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3.3.7含有无线模块。</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b/>
                <w:kern w:val="0"/>
                <w:sz w:val="24"/>
                <w:szCs w:val="24"/>
              </w:rPr>
              <w:t>★</w:t>
            </w:r>
            <w:r w:rsidRPr="00706E9F">
              <w:rPr>
                <w:rFonts w:ascii="宋体" w:eastAsia="宋体" w:hAnsi="宋体" w:cs="Times New Roman"/>
                <w:b/>
                <w:kern w:val="0"/>
                <w:sz w:val="24"/>
                <w:szCs w:val="24"/>
              </w:rPr>
              <w:t>4.投标文件中提供生产厂商或国内总代理出具的针对本项目的授权书、原厂售后服务承诺书。</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lastRenderedPageBreak/>
              <w:t>1</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63"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987" w:type="dxa"/>
            <w:vAlign w:val="center"/>
          </w:tcPr>
          <w:p w:rsidR="00706E9F" w:rsidRPr="00706E9F" w:rsidRDefault="00706E9F" w:rsidP="00706E9F">
            <w:pPr>
              <w:spacing w:line="360" w:lineRule="auto"/>
              <w:jc w:val="center"/>
              <w:rPr>
                <w:rFonts w:ascii="宋体" w:eastAsia="宋体" w:hAnsi="宋体" w:cs="Times New Roman"/>
                <w:bCs/>
                <w:sz w:val="24"/>
                <w:szCs w:val="24"/>
              </w:rPr>
            </w:pPr>
            <w:r w:rsidRPr="00706E9F">
              <w:rPr>
                <w:rFonts w:ascii="宋体" w:eastAsia="宋体" w:hAnsi="宋体" w:cs="宋体" w:hint="eastAsia"/>
                <w:bCs/>
                <w:sz w:val="24"/>
                <w:szCs w:val="24"/>
              </w:rPr>
              <w:t>进口</w:t>
            </w:r>
          </w:p>
        </w:tc>
      </w:tr>
      <w:tr w:rsidR="00706E9F" w:rsidRPr="00706E9F" w:rsidTr="00FA1E2E">
        <w:trPr>
          <w:trHeight w:val="473"/>
          <w:jc w:val="center"/>
        </w:trPr>
        <w:tc>
          <w:tcPr>
            <w:tcW w:w="581" w:type="dxa"/>
            <w:vAlign w:val="center"/>
          </w:tcPr>
          <w:p w:rsidR="00706E9F" w:rsidRPr="00706E9F" w:rsidRDefault="00706E9F" w:rsidP="00706E9F">
            <w:pPr>
              <w:spacing w:line="440" w:lineRule="exact"/>
              <w:jc w:val="center"/>
              <w:rPr>
                <w:rFonts w:ascii="宋体" w:eastAsia="宋体" w:hAnsi="宋体" w:cs="Times New Roman"/>
                <w:sz w:val="24"/>
                <w:szCs w:val="24"/>
              </w:rPr>
            </w:pPr>
            <w:r w:rsidRPr="00706E9F">
              <w:rPr>
                <w:rFonts w:ascii="宋体" w:eastAsia="宋体" w:hAnsi="宋体" w:cs="Times New Roman"/>
                <w:sz w:val="24"/>
                <w:szCs w:val="24"/>
              </w:rPr>
              <w:lastRenderedPageBreak/>
              <w:t>6</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自动高压蒸汽灭菌锅（进口）</w:t>
            </w:r>
          </w:p>
        </w:tc>
        <w:tc>
          <w:tcPr>
            <w:tcW w:w="4820" w:type="dxa"/>
          </w:tcPr>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：适用于对医疗器械，敷料，玻璃器皿，溶液培养基等进行消毒灭菌。</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2.1主机：1台；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2.2附件:不锈钢提篮3个。</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3.性能（技术参数）</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hint="eastAsia"/>
                <w:kern w:val="0"/>
                <w:sz w:val="24"/>
                <w:szCs w:val="24"/>
              </w:rPr>
              <w:t>●</w:t>
            </w:r>
            <w:r w:rsidRPr="00706E9F">
              <w:rPr>
                <w:rFonts w:ascii="宋体" w:eastAsia="宋体" w:hAnsi="宋体" w:cs="Times New Roman"/>
                <w:kern w:val="0"/>
                <w:sz w:val="24"/>
                <w:szCs w:val="24"/>
              </w:rPr>
              <w:t>3.1</w:t>
            </w:r>
            <w:r w:rsidRPr="00706E9F">
              <w:rPr>
                <w:rFonts w:ascii="宋体" w:eastAsia="宋体" w:hAnsi="宋体" w:cs="Times New Roman" w:hint="eastAsia"/>
                <w:kern w:val="0"/>
                <w:sz w:val="24"/>
                <w:szCs w:val="24"/>
              </w:rPr>
              <w:t>所投</w:t>
            </w:r>
            <w:r w:rsidRPr="00706E9F">
              <w:rPr>
                <w:rFonts w:ascii="宋体" w:eastAsia="宋体" w:hAnsi="宋体" w:cs="Times New Roman"/>
                <w:kern w:val="0"/>
                <w:sz w:val="24"/>
                <w:szCs w:val="24"/>
              </w:rPr>
              <w:t>自动高压蒸汽灭菌锅生产厂家须具有特种设备（压力容器）制造许可证</w:t>
            </w:r>
            <w:r w:rsidRPr="00706E9F">
              <w:rPr>
                <w:rFonts w:ascii="宋体" w:eastAsia="宋体" w:hAnsi="宋体" w:cs="Times New Roman" w:hint="eastAsia"/>
                <w:kern w:val="0"/>
                <w:sz w:val="24"/>
                <w:szCs w:val="24"/>
              </w:rPr>
              <w:t>，供货时核验</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3.2容量:≥110升,立式结构,底部带脚轮,便于移动；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3.3压力容器设计压力0.26Mpa，压力容器设计使用年限10年</w:t>
            </w:r>
            <w:r w:rsidRPr="00706E9F">
              <w:rPr>
                <w:rFonts w:ascii="宋体" w:eastAsia="宋体" w:hAnsi="宋体" w:cs="Times New Roman"/>
                <w:b/>
                <w:kern w:val="0"/>
                <w:sz w:val="24"/>
                <w:szCs w:val="24"/>
              </w:rPr>
              <w:t>（投标文件中需提供生产厂家的压力容器容器数据表）</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3.4灭菌工作温度105-135度，灭菌时间1-999分钟；</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3.5干烧保护装置：灭菌腔底同时配备液胀式、铜质温度感应式、离子浓度式（水位传感器）三种不同干烧保护装置；</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3.6开关盖方式：手柄旋转开盖，自感应联锁装置（机械式联锁装置），不接受联锁方式为电子式联锁装置；</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lastRenderedPageBreak/>
              <w:t>3.7定时：保温时间1-999分钟，预约灭菌时间0-7天；</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3.8≥六级排汽方式：灭菌结束可设定≥6种不同的排汽速度，通过控制电磁阀的开关，液体培养基灭菌结束排气降温而培养基不会溢出来；</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3.9压力保护装置：具有安全阀和压力开关两种以上压力保护装置；</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3.10记忆存储功能：可创建新的程序并记忆存储起来，最多可储建≥20条以上程序；</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3.11安全装置：自感应安全联锁、闭盖检查系统、缺水保护、过压双重保护、自动故障检测系统、后台安全测试程序、过温保护、漏电保护、过流与短路保护；</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3.12安全阀起跳压力0.28 MPa；</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3.13腔盖和扶手均为防烫材料制成，保护使用者安全；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3.14路线图显示：状态路线图显示进程；</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b/>
                <w:kern w:val="0"/>
                <w:sz w:val="24"/>
                <w:szCs w:val="24"/>
              </w:rPr>
              <w:t>★</w:t>
            </w:r>
            <w:r w:rsidRPr="00706E9F">
              <w:rPr>
                <w:rFonts w:ascii="宋体" w:eastAsia="宋体" w:hAnsi="宋体" w:cs="Times New Roman"/>
                <w:b/>
                <w:kern w:val="0"/>
                <w:sz w:val="24"/>
                <w:szCs w:val="24"/>
              </w:rPr>
              <w:t>4.投标文件中提供生产厂商或国内总代理出具的针对本项目的授权书、原厂售后服务承诺书。</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lastRenderedPageBreak/>
              <w:t>1</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63"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987" w:type="dxa"/>
            <w:vAlign w:val="center"/>
          </w:tcPr>
          <w:p w:rsidR="00706E9F" w:rsidRPr="00706E9F" w:rsidRDefault="00706E9F" w:rsidP="00706E9F">
            <w:pPr>
              <w:spacing w:line="360" w:lineRule="auto"/>
              <w:jc w:val="center"/>
              <w:rPr>
                <w:rFonts w:ascii="宋体" w:eastAsia="宋体" w:hAnsi="宋体" w:cs="Times New Roman"/>
                <w:bCs/>
                <w:sz w:val="24"/>
                <w:szCs w:val="24"/>
              </w:rPr>
            </w:pPr>
            <w:r w:rsidRPr="00706E9F">
              <w:rPr>
                <w:rFonts w:ascii="宋体" w:eastAsia="宋体" w:hAnsi="宋体" w:cs="宋体" w:hint="eastAsia"/>
                <w:bCs/>
                <w:sz w:val="24"/>
                <w:szCs w:val="24"/>
              </w:rPr>
              <w:t>进口</w:t>
            </w:r>
          </w:p>
        </w:tc>
      </w:tr>
      <w:tr w:rsidR="00706E9F" w:rsidRPr="00706E9F" w:rsidTr="00FA1E2E">
        <w:trPr>
          <w:trHeight w:val="473"/>
          <w:jc w:val="center"/>
        </w:trPr>
        <w:tc>
          <w:tcPr>
            <w:tcW w:w="581" w:type="dxa"/>
            <w:vAlign w:val="center"/>
          </w:tcPr>
          <w:p w:rsidR="00706E9F" w:rsidRPr="00706E9F" w:rsidRDefault="00706E9F" w:rsidP="00706E9F">
            <w:pPr>
              <w:spacing w:line="440" w:lineRule="exact"/>
              <w:jc w:val="center"/>
              <w:rPr>
                <w:rFonts w:ascii="宋体" w:eastAsia="宋体" w:hAnsi="宋体" w:cs="Times New Roman"/>
                <w:sz w:val="24"/>
                <w:szCs w:val="24"/>
              </w:rPr>
            </w:pPr>
            <w:r w:rsidRPr="00706E9F">
              <w:rPr>
                <w:rFonts w:ascii="宋体" w:eastAsia="宋体" w:hAnsi="宋体" w:cs="Times New Roman"/>
                <w:sz w:val="24"/>
                <w:szCs w:val="24"/>
              </w:rPr>
              <w:lastRenderedPageBreak/>
              <w:t>7</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万分之一天平（进口）</w:t>
            </w:r>
          </w:p>
        </w:tc>
        <w:tc>
          <w:tcPr>
            <w:tcW w:w="4820" w:type="dxa"/>
          </w:tcPr>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称量分装样品。</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2.1主件：主机一台；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2.2辅件：连接组件。</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3.性能（技术参数）：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3.1量程：220g、精度：0.1mg、重复性：≤0.1mg、性线：≤0.06mg、典型稳定时间：1.5S；</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lastRenderedPageBreak/>
              <w:t>3.2采用由耐磨的聚对苯二甲酸丁二酯(PBT)防化学品表面处理，可耐受各种化学品腐蚀；</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3.3 采用LED彩色触摸屏技术，用户界面简单，结构清晰；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3.4≥四级防震以防止震动干扰称重结果；</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3.5称重传感器采用单体传感器，安装在铝合金底板上，不受外界环境影响（例如温度波动和振动）；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3.6采用有涂层的防风罩玻璃，减小静电引起的称量误差；</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3.7应用程序：支持用户实验的应用程序，例如称量|填料、计数、称量百分比、混合|净重总重、组分|总重、动物称量、计算|自由因子、密度测定、统计、峰值保持、检重、质量单位转换；</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3.8通信接口：USB-C接口和RS232接口；自动识别打印机或者电脑、直接传输数据至EXCEL电子表；</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3.9密码保护，防止意外更改天平设置；</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3.10下部吊钩，满足大体积称量；</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3.11提供防尘和防划伤防护；</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3.12配备自测试功能。</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lastRenderedPageBreak/>
              <w:t>2</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63"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987" w:type="dxa"/>
            <w:vAlign w:val="center"/>
          </w:tcPr>
          <w:p w:rsidR="00706E9F" w:rsidRPr="00706E9F" w:rsidRDefault="00706E9F" w:rsidP="00706E9F">
            <w:pPr>
              <w:spacing w:line="360" w:lineRule="auto"/>
              <w:jc w:val="center"/>
              <w:rPr>
                <w:rFonts w:ascii="宋体" w:eastAsia="宋体" w:hAnsi="宋体" w:cs="Times New Roman"/>
                <w:bCs/>
                <w:sz w:val="24"/>
                <w:szCs w:val="24"/>
              </w:rPr>
            </w:pPr>
            <w:r w:rsidRPr="00706E9F">
              <w:rPr>
                <w:rFonts w:ascii="宋体" w:eastAsia="宋体" w:hAnsi="宋体" w:cs="宋体" w:hint="eastAsia"/>
                <w:bCs/>
                <w:sz w:val="24"/>
                <w:szCs w:val="24"/>
              </w:rPr>
              <w:t>进口</w:t>
            </w:r>
          </w:p>
        </w:tc>
      </w:tr>
      <w:tr w:rsidR="00706E9F" w:rsidRPr="00706E9F" w:rsidTr="00FA1E2E">
        <w:trPr>
          <w:trHeight w:val="473"/>
          <w:jc w:val="center"/>
        </w:trPr>
        <w:tc>
          <w:tcPr>
            <w:tcW w:w="581" w:type="dxa"/>
            <w:vAlign w:val="center"/>
          </w:tcPr>
          <w:p w:rsidR="00706E9F" w:rsidRPr="00706E9F" w:rsidRDefault="00706E9F" w:rsidP="00706E9F">
            <w:pPr>
              <w:spacing w:line="440" w:lineRule="exact"/>
              <w:jc w:val="center"/>
              <w:rPr>
                <w:rFonts w:ascii="宋体" w:eastAsia="宋体" w:hAnsi="宋体" w:cs="Times New Roman"/>
                <w:sz w:val="24"/>
                <w:szCs w:val="24"/>
              </w:rPr>
            </w:pPr>
            <w:r w:rsidRPr="00706E9F">
              <w:rPr>
                <w:rFonts w:ascii="宋体" w:eastAsia="宋体" w:hAnsi="宋体" w:cs="Times New Roman"/>
                <w:sz w:val="24"/>
                <w:szCs w:val="24"/>
              </w:rPr>
              <w:lastRenderedPageBreak/>
              <w:t>8</w:t>
            </w:r>
          </w:p>
        </w:tc>
        <w:tc>
          <w:tcPr>
            <w:tcW w:w="1276" w:type="dxa"/>
            <w:vAlign w:val="center"/>
          </w:tcPr>
          <w:p w:rsidR="00706E9F" w:rsidRPr="00706E9F" w:rsidRDefault="00706E9F" w:rsidP="00706E9F">
            <w:pPr>
              <w:widowControl/>
              <w:jc w:val="center"/>
              <w:textAlignment w:val="center"/>
              <w:rPr>
                <w:rFonts w:ascii="宋体" w:eastAsia="宋体" w:hAnsi="宋体" w:cs="Times New Roman"/>
                <w:bCs/>
                <w:kern w:val="0"/>
                <w:sz w:val="24"/>
                <w:szCs w:val="24"/>
              </w:rPr>
            </w:pPr>
            <w:r w:rsidRPr="00706E9F">
              <w:rPr>
                <w:rFonts w:ascii="宋体" w:eastAsia="宋体" w:hAnsi="宋体" w:cs="Times New Roman"/>
                <w:bCs/>
                <w:kern w:val="0"/>
                <w:sz w:val="24"/>
                <w:szCs w:val="24"/>
              </w:rPr>
              <w:t>便携式叶绿素计（进口）</w:t>
            </w:r>
          </w:p>
        </w:tc>
        <w:tc>
          <w:tcPr>
            <w:tcW w:w="4820" w:type="dxa"/>
          </w:tcPr>
          <w:p w:rsidR="00706E9F" w:rsidRPr="00706E9F" w:rsidRDefault="00706E9F" w:rsidP="00706E9F">
            <w:pPr>
              <w:spacing w:line="360" w:lineRule="auto"/>
              <w:jc w:val="left"/>
              <w:rPr>
                <w:rFonts w:ascii="宋体" w:eastAsia="宋体" w:hAnsi="宋体" w:cs="Times New Roman"/>
                <w:bCs/>
                <w:kern w:val="44"/>
                <w:sz w:val="24"/>
                <w:szCs w:val="24"/>
              </w:rPr>
            </w:pPr>
            <w:r w:rsidRPr="00706E9F">
              <w:rPr>
                <w:rFonts w:ascii="宋体" w:eastAsia="宋体" w:hAnsi="宋体" w:cs="Times New Roman"/>
                <w:b/>
                <w:bCs/>
                <w:kern w:val="0"/>
                <w:sz w:val="24"/>
                <w:szCs w:val="24"/>
              </w:rPr>
              <w:t>1.主要功能（用途）</w:t>
            </w:r>
            <w:r w:rsidRPr="00706E9F">
              <w:rPr>
                <w:rFonts w:ascii="宋体" w:eastAsia="宋体" w:hAnsi="宋体" w:cs="Times New Roman"/>
                <w:kern w:val="0"/>
                <w:sz w:val="24"/>
                <w:szCs w:val="24"/>
              </w:rPr>
              <w:t>：用于即时测量植物的叶绿素相对含量（单位SPAD）或绿色程度、叶面温度。</w:t>
            </w:r>
          </w:p>
          <w:p w:rsidR="00706E9F" w:rsidRPr="00706E9F" w:rsidRDefault="00706E9F" w:rsidP="00706E9F">
            <w:pPr>
              <w:spacing w:line="360" w:lineRule="auto"/>
              <w:jc w:val="left"/>
              <w:rPr>
                <w:rFonts w:ascii="宋体" w:eastAsia="宋体" w:hAnsi="宋体" w:cs="Times New Roman"/>
                <w:b/>
                <w:bCs/>
                <w:kern w:val="0"/>
                <w:sz w:val="24"/>
                <w:szCs w:val="24"/>
              </w:rPr>
            </w:pPr>
            <w:r w:rsidRPr="00706E9F">
              <w:rPr>
                <w:rFonts w:ascii="宋体" w:eastAsia="宋体" w:hAnsi="宋体" w:cs="Times New Roman"/>
                <w:b/>
                <w:bCs/>
                <w:kern w:val="0"/>
                <w:sz w:val="24"/>
                <w:szCs w:val="24"/>
              </w:rPr>
              <w:t>2.设备组成：</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2.1主机1台。</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b/>
                <w:bCs/>
                <w:kern w:val="0"/>
                <w:sz w:val="24"/>
                <w:szCs w:val="24"/>
              </w:rPr>
              <w:t>3.性能（技术参数）</w:t>
            </w:r>
            <w:r w:rsidRPr="00706E9F">
              <w:rPr>
                <w:rFonts w:ascii="宋体" w:eastAsia="宋体" w:hAnsi="宋体" w:cs="Times New Roman"/>
                <w:kern w:val="0"/>
                <w:sz w:val="24"/>
                <w:szCs w:val="24"/>
              </w:rPr>
              <w:t>：</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3.1测量方式：2波长光学浓度差方式；</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lastRenderedPageBreak/>
              <w:t>3.2测量面积：2mm×3mm；</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3.3感应器：硅半导体光电二极管；</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3.4显示方式：LCD屏幕显示，4位小数，趋势图；</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3.5测量范围：-9.9 ～ 199.9 SPAD 单位；</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3.6记忆容量：≥30个数据，自动计算并显示平均值；</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3.7电源：2节AA电池（1.5V）；</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3.8电池寿命：20000次以上测量；</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3.9测定间隔：2秒；</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Segoe UI Symbol"/>
                <w:kern w:val="0"/>
                <w:sz w:val="24"/>
                <w:szCs w:val="24"/>
              </w:rPr>
              <w:t>★</w:t>
            </w:r>
            <w:r w:rsidRPr="00706E9F">
              <w:rPr>
                <w:rFonts w:ascii="宋体" w:eastAsia="宋体" w:hAnsi="宋体" w:cs="Times New Roman"/>
                <w:kern w:val="0"/>
                <w:sz w:val="24"/>
                <w:szCs w:val="24"/>
              </w:rPr>
              <w:t>3.10精度：±1.0 SPAD单位以内 (室温下，SPAD值介乎0～50)；</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3.11重复性：±0.3 SPAD单位以内 (SPAD值介乎0～50)；</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3.12重现性：±0.5 SPAD单位以内 (SPAD值介乎0～50)；</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3.13尺寸：约16</w:t>
            </w:r>
            <w:r w:rsidRPr="00706E9F">
              <w:rPr>
                <w:rFonts w:ascii="宋体" w:eastAsia="宋体" w:hAnsi="宋体" w:cs="Times New Roman" w:hint="eastAsia"/>
                <w:kern w:val="0"/>
                <w:sz w:val="24"/>
                <w:szCs w:val="24"/>
              </w:rPr>
              <w:t>0</w:t>
            </w:r>
            <w:r w:rsidRPr="00706E9F">
              <w:rPr>
                <w:rFonts w:ascii="宋体" w:eastAsia="宋体" w:hAnsi="宋体" w:cs="Times New Roman"/>
                <w:kern w:val="0"/>
                <w:sz w:val="24"/>
                <w:szCs w:val="24"/>
              </w:rPr>
              <w:t>×80×50mm(长×宽×高)；</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3.14重量：约225克；</w:t>
            </w:r>
          </w:p>
          <w:p w:rsidR="00706E9F" w:rsidRPr="00706E9F" w:rsidRDefault="00706E9F" w:rsidP="00706E9F">
            <w:pPr>
              <w:spacing w:line="360" w:lineRule="auto"/>
              <w:jc w:val="left"/>
              <w:rPr>
                <w:rFonts w:ascii="宋体" w:eastAsia="宋体" w:hAnsi="宋体" w:cs="Times New Roman"/>
                <w:kern w:val="0"/>
                <w:sz w:val="24"/>
                <w:szCs w:val="24"/>
              </w:rPr>
            </w:pPr>
            <w:r w:rsidRPr="00706E9F">
              <w:rPr>
                <w:rFonts w:ascii="宋体" w:eastAsia="宋体" w:hAnsi="宋体" w:cs="Times New Roman"/>
                <w:kern w:val="0"/>
                <w:sz w:val="24"/>
                <w:szCs w:val="24"/>
              </w:rPr>
              <w:t>3.15操作环境：0到50℃。</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lastRenderedPageBreak/>
              <w:t>2</w:t>
            </w:r>
          </w:p>
        </w:tc>
        <w:tc>
          <w:tcPr>
            <w:tcW w:w="567"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sz w:val="24"/>
                <w:szCs w:val="24"/>
              </w:rPr>
              <w:t>台</w:t>
            </w:r>
          </w:p>
        </w:tc>
        <w:tc>
          <w:tcPr>
            <w:tcW w:w="763" w:type="dxa"/>
            <w:vAlign w:val="center"/>
          </w:tcPr>
          <w:p w:rsidR="00706E9F" w:rsidRPr="00706E9F" w:rsidRDefault="00706E9F" w:rsidP="00706E9F">
            <w:pPr>
              <w:jc w:val="center"/>
              <w:rPr>
                <w:rFonts w:ascii="宋体" w:eastAsia="宋体" w:hAnsi="宋体" w:cs="Times New Roman"/>
                <w:sz w:val="24"/>
                <w:szCs w:val="24"/>
              </w:rPr>
            </w:pPr>
            <w:r w:rsidRPr="00706E9F">
              <w:rPr>
                <w:rFonts w:ascii="宋体" w:eastAsia="宋体" w:hAnsi="宋体" w:cs="Times New Roman" w:hint="eastAsia"/>
                <w:sz w:val="24"/>
                <w:szCs w:val="24"/>
              </w:rPr>
              <w:t>工业</w:t>
            </w:r>
          </w:p>
        </w:tc>
        <w:tc>
          <w:tcPr>
            <w:tcW w:w="987" w:type="dxa"/>
            <w:vAlign w:val="center"/>
          </w:tcPr>
          <w:p w:rsidR="00706E9F" w:rsidRPr="00706E9F" w:rsidRDefault="00706E9F" w:rsidP="00706E9F">
            <w:pPr>
              <w:spacing w:line="360" w:lineRule="auto"/>
              <w:jc w:val="center"/>
              <w:rPr>
                <w:rFonts w:ascii="宋体" w:eastAsia="宋体" w:hAnsi="宋体" w:cs="Times New Roman"/>
                <w:bCs/>
                <w:sz w:val="24"/>
                <w:szCs w:val="24"/>
              </w:rPr>
            </w:pPr>
            <w:r w:rsidRPr="00706E9F">
              <w:rPr>
                <w:rFonts w:ascii="宋体" w:eastAsia="宋体" w:hAnsi="宋体" w:cs="宋体" w:hint="eastAsia"/>
                <w:bCs/>
                <w:sz w:val="24"/>
                <w:szCs w:val="24"/>
              </w:rPr>
              <w:t>进口</w:t>
            </w:r>
          </w:p>
        </w:tc>
      </w:tr>
    </w:tbl>
    <w:p w:rsidR="00706E9F" w:rsidRPr="00706E9F" w:rsidRDefault="00706E9F" w:rsidP="00706E9F">
      <w:pPr>
        <w:rPr>
          <w:rFonts w:ascii="Times New Roman" w:eastAsia="宋体" w:hAnsi="Times New Roman" w:cs="Times New Roman"/>
          <w:szCs w:val="24"/>
        </w:rPr>
      </w:pPr>
    </w:p>
    <w:p w:rsidR="00706E9F" w:rsidRPr="00706E9F" w:rsidRDefault="00706E9F" w:rsidP="00706E9F">
      <w:pPr>
        <w:rPr>
          <w:rFonts w:ascii="Times New Roman" w:eastAsia="宋体" w:hAnsi="Times New Roman" w:cs="Times New Roman"/>
          <w:szCs w:val="24"/>
        </w:rPr>
      </w:pPr>
    </w:p>
    <w:p w:rsidR="00706E9F" w:rsidRPr="00706E9F" w:rsidRDefault="00706E9F" w:rsidP="00B6659C">
      <w:pPr>
        <w:spacing w:beforeLines="50" w:afterLines="50"/>
        <w:rPr>
          <w:rFonts w:ascii="楷体_GB2312" w:eastAsia="黑体" w:hAnsi="@仿宋_GB2312" w:cs="@仿宋_GB2312"/>
          <w:sz w:val="32"/>
          <w:szCs w:val="20"/>
        </w:rPr>
      </w:pPr>
      <w:r w:rsidRPr="00706E9F">
        <w:rPr>
          <w:rFonts w:ascii="宋体" w:eastAsia="宋体" w:hAnsi="宋体" w:cs="宋体"/>
          <w:b/>
          <w:bCs/>
          <w:sz w:val="24"/>
          <w:szCs w:val="24"/>
        </w:rPr>
        <w:br w:type="page"/>
      </w:r>
      <w:bookmarkStart w:id="16" w:name="_Toc49042126"/>
      <w:bookmarkStart w:id="17" w:name="_Toc1101062245"/>
      <w:bookmarkStart w:id="18" w:name="_Toc13384869"/>
      <w:bookmarkStart w:id="19" w:name="_Toc1900587714"/>
      <w:bookmarkStart w:id="20" w:name="_Toc1061105159_WPSOffice_Level2"/>
      <w:bookmarkStart w:id="21" w:name="_Toc1520309192"/>
      <w:bookmarkStart w:id="22" w:name="_Toc902728931"/>
      <w:bookmarkStart w:id="23" w:name="_Toc1814319857"/>
      <w:r w:rsidRPr="00706E9F">
        <w:rPr>
          <w:rFonts w:ascii="楷体_GB2312" w:eastAsia="黑体" w:hAnsi="@仿宋_GB2312" w:cs="@仿宋_GB2312" w:hint="eastAsia"/>
          <w:sz w:val="32"/>
          <w:szCs w:val="20"/>
        </w:rPr>
        <w:lastRenderedPageBreak/>
        <w:t>三、报价要求</w:t>
      </w:r>
      <w:bookmarkEnd w:id="16"/>
      <w:bookmarkEnd w:id="17"/>
      <w:bookmarkEnd w:id="18"/>
      <w:bookmarkEnd w:id="19"/>
      <w:bookmarkEnd w:id="20"/>
      <w:bookmarkEnd w:id="21"/>
      <w:bookmarkEnd w:id="22"/>
      <w:bookmarkEnd w:id="23"/>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hint="eastAsia"/>
          <w:sz w:val="24"/>
          <w:szCs w:val="18"/>
        </w:rPr>
        <w:t>本项目报总价，投标报价</w:t>
      </w:r>
      <w:r w:rsidRPr="00706E9F">
        <w:rPr>
          <w:rFonts w:ascii="宋体" w:eastAsia="宋体" w:hAnsi="宋体" w:cs="宋体"/>
          <w:sz w:val="24"/>
          <w:szCs w:val="18"/>
        </w:rPr>
        <w:t>包括货物从设计、采购、制造、交货（包括运输至采购人指定地点卸车就位）至售后服务的一切费用（如设计费、采购费、制造费、试验检测费、包装费、运输保险费、运输费、装卸费、其他技术服务及质保期服务费等）、管理费、利润和税金，以及</w:t>
      </w:r>
      <w:r w:rsidRPr="00706E9F">
        <w:rPr>
          <w:rFonts w:ascii="宋体" w:eastAsia="宋体" w:hAnsi="宋体" w:cs="宋体" w:hint="eastAsia"/>
          <w:sz w:val="24"/>
          <w:szCs w:val="18"/>
        </w:rPr>
        <w:t>采购</w:t>
      </w:r>
      <w:r w:rsidRPr="00706E9F">
        <w:rPr>
          <w:rFonts w:ascii="宋体" w:eastAsia="宋体" w:hAnsi="宋体" w:cs="宋体"/>
          <w:sz w:val="24"/>
          <w:szCs w:val="18"/>
        </w:rPr>
        <w:t>合同中明示或暗示的所有责任、义务和风险。</w:t>
      </w:r>
    </w:p>
    <w:p w:rsidR="00706E9F" w:rsidRPr="00706E9F" w:rsidRDefault="00706E9F" w:rsidP="00706E9F">
      <w:pPr>
        <w:keepNext/>
        <w:keepLines/>
        <w:spacing w:before="240" w:line="360" w:lineRule="auto"/>
        <w:jc w:val="left"/>
        <w:outlineLvl w:val="1"/>
        <w:rPr>
          <w:rFonts w:ascii="Arial" w:eastAsia="黑体" w:hAnsi="Arial" w:cs="Times New Roman"/>
          <w:bCs/>
          <w:kern w:val="0"/>
          <w:sz w:val="28"/>
          <w:szCs w:val="32"/>
        </w:rPr>
      </w:pPr>
      <w:r w:rsidRPr="00706E9F">
        <w:rPr>
          <w:rFonts w:ascii="Arial" w:eastAsia="黑体" w:hAnsi="Arial" w:cs="Times New Roman"/>
          <w:bCs/>
          <w:kern w:val="0"/>
          <w:sz w:val="28"/>
          <w:szCs w:val="32"/>
        </w:rPr>
        <w:t>四、备品备件及专用工具</w:t>
      </w:r>
    </w:p>
    <w:p w:rsidR="00706E9F" w:rsidRPr="00706E9F" w:rsidRDefault="00706E9F" w:rsidP="00706E9F">
      <w:pPr>
        <w:spacing w:line="360" w:lineRule="auto"/>
        <w:jc w:val="left"/>
        <w:rPr>
          <w:rFonts w:ascii="宋体" w:eastAsia="宋体" w:hAnsi="宋体" w:cs="宋体"/>
          <w:sz w:val="24"/>
          <w:szCs w:val="18"/>
        </w:rPr>
      </w:pPr>
      <w:bookmarkStart w:id="24" w:name="_Toc455587277"/>
      <w:bookmarkStart w:id="25" w:name="_Toc455587093"/>
      <w:bookmarkStart w:id="26" w:name="_Toc445554752"/>
      <w:r w:rsidRPr="00706E9F">
        <w:rPr>
          <w:rFonts w:ascii="宋体" w:eastAsia="宋体" w:hAnsi="宋体" w:cs="宋体"/>
          <w:sz w:val="24"/>
          <w:szCs w:val="18"/>
        </w:rPr>
        <w:t>1、备品备件：中标人提供能够满足质量保证期内的设备维修要求的备品备件，备品备件应是新品。</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2、专用工具：中标人提供设备安装、调试、验收、维修、保养所必要的专用工具、仪器、仪表等工具。</w:t>
      </w:r>
    </w:p>
    <w:p w:rsidR="00706E9F" w:rsidRPr="00706E9F" w:rsidRDefault="00706E9F" w:rsidP="00706E9F">
      <w:pPr>
        <w:keepNext/>
        <w:keepLines/>
        <w:spacing w:before="240" w:line="360" w:lineRule="auto"/>
        <w:jc w:val="left"/>
        <w:outlineLvl w:val="1"/>
        <w:rPr>
          <w:rFonts w:ascii="Arial" w:eastAsia="黑体" w:hAnsi="Arial" w:cs="Times New Roman"/>
          <w:bCs/>
          <w:kern w:val="0"/>
          <w:sz w:val="28"/>
          <w:szCs w:val="32"/>
        </w:rPr>
      </w:pPr>
      <w:bookmarkStart w:id="27" w:name="_Toc532199625"/>
      <w:bookmarkStart w:id="28" w:name="_Toc445554753"/>
      <w:bookmarkStart w:id="29" w:name="_Toc455587278"/>
      <w:bookmarkStart w:id="30" w:name="_Toc455587094"/>
      <w:bookmarkEnd w:id="24"/>
      <w:bookmarkEnd w:id="25"/>
      <w:bookmarkEnd w:id="26"/>
      <w:r w:rsidRPr="00706E9F">
        <w:rPr>
          <w:rFonts w:ascii="Arial" w:eastAsia="黑体" w:hAnsi="Arial" w:cs="Times New Roman" w:hint="eastAsia"/>
          <w:bCs/>
          <w:kern w:val="0"/>
          <w:sz w:val="28"/>
          <w:szCs w:val="32"/>
        </w:rPr>
        <w:t>五</w:t>
      </w:r>
      <w:r w:rsidRPr="00706E9F">
        <w:rPr>
          <w:rFonts w:ascii="Arial" w:eastAsia="黑体" w:hAnsi="Arial" w:cs="Times New Roman"/>
          <w:bCs/>
          <w:kern w:val="0"/>
          <w:sz w:val="28"/>
          <w:szCs w:val="32"/>
        </w:rPr>
        <w:t>、安装调试、验收试验及质量保证</w:t>
      </w:r>
      <w:bookmarkEnd w:id="27"/>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1、中标人在设备安装地点负责安装、调试。</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2、具体设备验收标准和程序按采购人要求执行，下列验收程序可参照执行：</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2.3 中标人应根据采购人使用单位的技术要求提供相应的产品。由中标人所提供</w:t>
      </w:r>
      <w:r w:rsidRPr="00706E9F">
        <w:rPr>
          <w:rFonts w:ascii="宋体" w:eastAsia="宋体" w:hAnsi="宋体" w:cs="宋体"/>
          <w:sz w:val="24"/>
          <w:szCs w:val="18"/>
        </w:rPr>
        <w:lastRenderedPageBreak/>
        <w:t>的设备部件间的连线和插接件均应视为设备内部器件，包含在相应的设备之中。</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2.4 运行测试及最终验收。在系统安装、调试结束后，采购人对其进行全面的测试，对测试中暴露出来的问题，中标人应及时进行整改，系统最终测试完毕经验收合格后，采购人应向中标人签发最终验收证明。</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3、如设备在验收时有一个或多个指标未能达到要求而属于中标人责任时，则中标人自费采取有效措施，在规定时间内使之达到保证指标。如在规定的时间内仍达不到合格标准时，则中标人应向采购人赔偿。</w:t>
      </w:r>
    </w:p>
    <w:p w:rsidR="00706E9F" w:rsidRPr="00706E9F" w:rsidRDefault="00706E9F" w:rsidP="00706E9F">
      <w:pPr>
        <w:keepNext/>
        <w:keepLines/>
        <w:spacing w:before="240" w:line="360" w:lineRule="auto"/>
        <w:jc w:val="left"/>
        <w:outlineLvl w:val="1"/>
        <w:rPr>
          <w:rFonts w:ascii="Arial" w:eastAsia="黑体" w:hAnsi="Arial" w:cs="Times New Roman"/>
          <w:bCs/>
          <w:kern w:val="0"/>
          <w:sz w:val="28"/>
          <w:szCs w:val="32"/>
        </w:rPr>
      </w:pPr>
      <w:bookmarkStart w:id="31" w:name="_Toc532199626"/>
      <w:r w:rsidRPr="00706E9F">
        <w:rPr>
          <w:rFonts w:ascii="Arial" w:eastAsia="黑体" w:hAnsi="Arial" w:cs="Times New Roman"/>
          <w:bCs/>
          <w:kern w:val="0"/>
          <w:sz w:val="28"/>
          <w:szCs w:val="32"/>
        </w:rPr>
        <w:t>六、包装运输</w:t>
      </w:r>
      <w:bookmarkEnd w:id="28"/>
      <w:bookmarkEnd w:id="29"/>
      <w:bookmarkEnd w:id="30"/>
      <w:bookmarkEnd w:id="31"/>
    </w:p>
    <w:p w:rsidR="00706E9F" w:rsidRPr="00706E9F" w:rsidRDefault="00706E9F" w:rsidP="00706E9F">
      <w:pPr>
        <w:spacing w:line="360" w:lineRule="auto"/>
        <w:jc w:val="left"/>
        <w:rPr>
          <w:rFonts w:ascii="宋体" w:eastAsia="宋体" w:hAnsi="宋体" w:cs="宋体"/>
          <w:sz w:val="24"/>
          <w:szCs w:val="18"/>
        </w:rPr>
      </w:pPr>
      <w:bookmarkStart w:id="32" w:name="_Toc455587279"/>
      <w:bookmarkStart w:id="33" w:name="_Toc445554754"/>
      <w:bookmarkStart w:id="34" w:name="_Toc455587095"/>
      <w:r w:rsidRPr="00706E9F">
        <w:rPr>
          <w:rFonts w:ascii="宋体" w:eastAsia="宋体" w:hAnsi="宋体" w:cs="宋体"/>
          <w:sz w:val="24"/>
          <w:szCs w:val="18"/>
        </w:rPr>
        <w:t>1、中标人负责设备包装、办理运输和保险，将设备安全运抵交货地点。</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2、设备制造完成并通过试验后应及时包装，否则应得到切实的保护，确保其不受污损。</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3、在包装箱外应标明采购人的订货号、发货号。</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4、各种包装应能确保各零部件在运输过程中不致遭到损坏、丢失、变形、受潮和腐蚀。</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5、包装箱上应有明显的包装储运图示标志。</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6、整体产品或分别运输的部件都要适应运输和装载的要求。</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7、随产品提供的技术资料应完整无缺。</w:t>
      </w:r>
    </w:p>
    <w:p w:rsidR="00706E9F" w:rsidRPr="00706E9F" w:rsidRDefault="00706E9F" w:rsidP="00706E9F">
      <w:pPr>
        <w:keepNext/>
        <w:keepLines/>
        <w:spacing w:before="240" w:line="360" w:lineRule="auto"/>
        <w:jc w:val="left"/>
        <w:outlineLvl w:val="1"/>
        <w:rPr>
          <w:rFonts w:ascii="Arial" w:eastAsia="黑体" w:hAnsi="Arial" w:cs="Times New Roman"/>
          <w:bCs/>
          <w:kern w:val="0"/>
          <w:sz w:val="28"/>
          <w:szCs w:val="32"/>
        </w:rPr>
      </w:pPr>
      <w:bookmarkStart w:id="35" w:name="_Toc532199627"/>
      <w:r w:rsidRPr="00706E9F">
        <w:rPr>
          <w:rFonts w:ascii="Arial" w:eastAsia="黑体" w:hAnsi="Arial" w:cs="Times New Roman" w:hint="eastAsia"/>
          <w:bCs/>
          <w:kern w:val="0"/>
          <w:sz w:val="28"/>
          <w:szCs w:val="32"/>
        </w:rPr>
        <w:t>七</w:t>
      </w:r>
      <w:r w:rsidRPr="00706E9F">
        <w:rPr>
          <w:rFonts w:ascii="Arial" w:eastAsia="黑体" w:hAnsi="Arial" w:cs="Times New Roman"/>
          <w:bCs/>
          <w:kern w:val="0"/>
          <w:sz w:val="28"/>
          <w:szCs w:val="32"/>
        </w:rPr>
        <w:t>、技术培训</w:t>
      </w:r>
      <w:bookmarkEnd w:id="32"/>
      <w:bookmarkEnd w:id="33"/>
      <w:bookmarkEnd w:id="34"/>
      <w:bookmarkEnd w:id="35"/>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1、为使合同设备能正常安装和运行，由中标人提供相应的技术培训，并免收采购人培训费用。培训内容应与工程进度相一致。</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2、培训的时间、人数、地点等具体内容由买卖双方商定，内容至少包括：设备原理、使用、维护、运行操作、常见故障处理等。</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3、采购需求里有特别规定的，以采购需求中的需求为准。</w:t>
      </w:r>
    </w:p>
    <w:p w:rsidR="00706E9F" w:rsidRPr="00706E9F" w:rsidRDefault="00706E9F" w:rsidP="00706E9F">
      <w:pPr>
        <w:keepNext/>
        <w:keepLines/>
        <w:spacing w:before="240" w:line="360" w:lineRule="auto"/>
        <w:jc w:val="left"/>
        <w:outlineLvl w:val="1"/>
        <w:rPr>
          <w:rFonts w:ascii="Arial" w:eastAsia="黑体" w:hAnsi="Arial" w:cs="Times New Roman"/>
          <w:bCs/>
          <w:kern w:val="0"/>
          <w:sz w:val="28"/>
          <w:szCs w:val="32"/>
        </w:rPr>
      </w:pPr>
      <w:bookmarkStart w:id="36" w:name="_Toc532199628"/>
      <w:r w:rsidRPr="00706E9F">
        <w:rPr>
          <w:rFonts w:ascii="Arial" w:eastAsia="黑体" w:hAnsi="Arial" w:cs="Times New Roman" w:hint="eastAsia"/>
          <w:bCs/>
          <w:kern w:val="0"/>
          <w:sz w:val="28"/>
          <w:szCs w:val="32"/>
        </w:rPr>
        <w:lastRenderedPageBreak/>
        <w:t>八</w:t>
      </w:r>
      <w:r w:rsidRPr="00706E9F">
        <w:rPr>
          <w:rFonts w:ascii="Arial" w:eastAsia="黑体" w:hAnsi="Arial" w:cs="Times New Roman"/>
          <w:bCs/>
          <w:kern w:val="0"/>
          <w:sz w:val="28"/>
          <w:szCs w:val="32"/>
        </w:rPr>
        <w:t>、质保及售后服务</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1、自双方签订《验收报告》起进入免费质保期。</w:t>
      </w:r>
    </w:p>
    <w:p w:rsidR="00706E9F" w:rsidRPr="00706E9F" w:rsidRDefault="00706E9F" w:rsidP="00706E9F">
      <w:pPr>
        <w:spacing w:line="360" w:lineRule="auto"/>
        <w:jc w:val="left"/>
        <w:rPr>
          <w:rFonts w:ascii="宋体" w:eastAsia="宋体" w:hAnsi="宋体" w:cs="宋体"/>
          <w:sz w:val="24"/>
          <w:szCs w:val="18"/>
        </w:rPr>
      </w:pPr>
      <w:r w:rsidRPr="00706E9F">
        <w:rPr>
          <w:rFonts w:ascii="宋体" w:eastAsia="宋体" w:hAnsi="宋体" w:cs="宋体"/>
          <w:sz w:val="24"/>
          <w:szCs w:val="18"/>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bookmarkEnd w:id="36"/>
    </w:p>
    <w:p w:rsidR="00706E9F" w:rsidRPr="00706E9F" w:rsidRDefault="00706E9F" w:rsidP="00706E9F">
      <w:pPr>
        <w:spacing w:line="360" w:lineRule="auto"/>
        <w:jc w:val="left"/>
        <w:rPr>
          <w:rFonts w:ascii="宋体" w:eastAsia="宋体" w:hAnsi="宋体" w:cs="@仿宋_GB2312"/>
          <w:bCs/>
          <w:sz w:val="24"/>
          <w:szCs w:val="18"/>
        </w:rPr>
      </w:pPr>
    </w:p>
    <w:p w:rsidR="00E36656" w:rsidRPr="00706E9F" w:rsidRDefault="00E36656"/>
    <w:sectPr w:rsidR="00E36656" w:rsidRPr="00706E9F" w:rsidSect="00E366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D82" w:rsidRDefault="006C6D82" w:rsidP="00B6659C">
      <w:r>
        <w:separator/>
      </w:r>
    </w:p>
  </w:endnote>
  <w:endnote w:type="continuationSeparator" w:id="1">
    <w:p w:rsidR="006C6D82" w:rsidRDefault="006C6D82" w:rsidP="00B665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auto"/>
    <w:pitch w:val="default"/>
    <w:sig w:usb0="00000000" w:usb1="08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黑体_GBK">
    <w:altName w:val="微软雅黑"/>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D82" w:rsidRDefault="006C6D82" w:rsidP="00B6659C">
      <w:r>
        <w:separator/>
      </w:r>
    </w:p>
  </w:footnote>
  <w:footnote w:type="continuationSeparator" w:id="1">
    <w:p w:rsidR="006C6D82" w:rsidRDefault="006C6D82" w:rsidP="00B665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06E9F"/>
    <w:rsid w:val="006C6D82"/>
    <w:rsid w:val="00706E9F"/>
    <w:rsid w:val="008E7CDF"/>
    <w:rsid w:val="00B6659C"/>
    <w:rsid w:val="00E366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656"/>
    <w:pPr>
      <w:widowControl w:val="0"/>
      <w:jc w:val="both"/>
    </w:pPr>
  </w:style>
  <w:style w:type="paragraph" w:styleId="1">
    <w:name w:val="heading 1"/>
    <w:basedOn w:val="a"/>
    <w:next w:val="a"/>
    <w:link w:val="1Char"/>
    <w:uiPriority w:val="9"/>
    <w:qFormat/>
    <w:rsid w:val="00706E9F"/>
    <w:pPr>
      <w:keepNext/>
      <w:keepLines/>
      <w:spacing w:line="360" w:lineRule="auto"/>
      <w:jc w:val="center"/>
      <w:outlineLvl w:val="0"/>
    </w:pPr>
    <w:rPr>
      <w:rFonts w:ascii="Times New Roman" w:eastAsia="方正小标宋_GBK" w:hAnsi="Times New Roman" w:cs="Times New Roman"/>
      <w:bCs/>
      <w:kern w:val="44"/>
      <w:sz w:val="44"/>
      <w:szCs w:val="44"/>
    </w:rPr>
  </w:style>
  <w:style w:type="paragraph" w:styleId="2">
    <w:name w:val="heading 2"/>
    <w:basedOn w:val="a"/>
    <w:next w:val="a"/>
    <w:link w:val="2Char"/>
    <w:qFormat/>
    <w:rsid w:val="00706E9F"/>
    <w:pPr>
      <w:keepNext/>
      <w:keepLines/>
      <w:spacing w:before="240" w:line="360" w:lineRule="auto"/>
      <w:ind w:firstLineChars="200" w:firstLine="640"/>
      <w:jc w:val="left"/>
      <w:outlineLvl w:val="1"/>
    </w:pPr>
    <w:rPr>
      <w:rFonts w:ascii="Arial" w:eastAsia="方正黑体_GBK" w:hAnsi="Arial" w:cs="Times New Roman"/>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706E9F"/>
    <w:rPr>
      <w:rFonts w:ascii="Times New Roman" w:eastAsia="方正小标宋_GBK" w:hAnsi="Times New Roman" w:cs="Times New Roman"/>
      <w:bCs/>
      <w:kern w:val="44"/>
      <w:sz w:val="44"/>
      <w:szCs w:val="44"/>
    </w:rPr>
  </w:style>
  <w:style w:type="character" w:customStyle="1" w:styleId="2Char">
    <w:name w:val="标题 2 Char"/>
    <w:basedOn w:val="a0"/>
    <w:link w:val="2"/>
    <w:rsid w:val="00706E9F"/>
    <w:rPr>
      <w:rFonts w:ascii="Arial" w:eastAsia="方正黑体_GBK" w:hAnsi="Arial" w:cs="Times New Roman"/>
      <w:bCs/>
      <w:kern w:val="0"/>
      <w:sz w:val="28"/>
      <w:szCs w:val="32"/>
    </w:rPr>
  </w:style>
  <w:style w:type="numbering" w:customStyle="1" w:styleId="10">
    <w:name w:val="无列表1"/>
    <w:next w:val="a2"/>
    <w:uiPriority w:val="99"/>
    <w:semiHidden/>
    <w:unhideWhenUsed/>
    <w:rsid w:val="00706E9F"/>
  </w:style>
  <w:style w:type="character" w:customStyle="1" w:styleId="2Char0">
    <w:name w:val="正文首行缩进 2 Char"/>
    <w:basedOn w:val="Char"/>
    <w:link w:val="20"/>
    <w:uiPriority w:val="99"/>
    <w:rsid w:val="00706E9F"/>
    <w:rPr>
      <w:rFonts w:ascii="楷体_GB2312" w:eastAsia="楷体_GB2312"/>
      <w:sz w:val="32"/>
    </w:rPr>
  </w:style>
  <w:style w:type="paragraph" w:styleId="a3">
    <w:name w:val="Body Text Indent"/>
    <w:basedOn w:val="a"/>
    <w:link w:val="Char"/>
    <w:uiPriority w:val="99"/>
    <w:semiHidden/>
    <w:unhideWhenUsed/>
    <w:rsid w:val="00706E9F"/>
    <w:pPr>
      <w:spacing w:after="120"/>
      <w:ind w:leftChars="200" w:left="420"/>
    </w:pPr>
    <w:rPr>
      <w:rFonts w:ascii="@仿宋_GB2312" w:eastAsia="@仿宋_GB2312" w:hAnsi="@仿宋_GB2312" w:cs="@仿宋_GB2312"/>
      <w:szCs w:val="20"/>
    </w:rPr>
  </w:style>
  <w:style w:type="character" w:customStyle="1" w:styleId="Char">
    <w:name w:val="正文文本缩进 Char"/>
    <w:basedOn w:val="a0"/>
    <w:link w:val="a3"/>
    <w:uiPriority w:val="99"/>
    <w:semiHidden/>
    <w:rsid w:val="00706E9F"/>
    <w:rPr>
      <w:rFonts w:ascii="@仿宋_GB2312" w:eastAsia="@仿宋_GB2312" w:hAnsi="@仿宋_GB2312" w:cs="@仿宋_GB2312"/>
      <w:szCs w:val="20"/>
    </w:rPr>
  </w:style>
  <w:style w:type="paragraph" w:styleId="20">
    <w:name w:val="Body Text First Indent 2"/>
    <w:basedOn w:val="a3"/>
    <w:link w:val="2Char0"/>
    <w:uiPriority w:val="99"/>
    <w:unhideWhenUsed/>
    <w:rsid w:val="00706E9F"/>
    <w:pPr>
      <w:spacing w:after="0"/>
      <w:ind w:leftChars="0" w:left="0" w:firstLineChars="200" w:firstLine="420"/>
    </w:pPr>
    <w:rPr>
      <w:rFonts w:ascii="楷体_GB2312" w:eastAsia="楷体_GB2312"/>
      <w:sz w:val="32"/>
      <w:szCs w:val="22"/>
    </w:rPr>
  </w:style>
  <w:style w:type="character" w:customStyle="1" w:styleId="2Char1">
    <w:name w:val="正文首行缩进 2 Char1"/>
    <w:basedOn w:val="Char"/>
    <w:link w:val="20"/>
    <w:uiPriority w:val="99"/>
    <w:semiHidden/>
    <w:rsid w:val="00706E9F"/>
  </w:style>
  <w:style w:type="paragraph" w:customStyle="1" w:styleId="xl31">
    <w:name w:val="xl31"/>
    <w:basedOn w:val="a"/>
    <w:qFormat/>
    <w:rsid w:val="00706E9F"/>
    <w:pPr>
      <w:widowControl/>
      <w:spacing w:before="100" w:beforeAutospacing="1" w:after="100" w:afterAutospacing="1"/>
      <w:jc w:val="center"/>
    </w:pPr>
    <w:rPr>
      <w:rFonts w:ascii="@仿宋_GB2312" w:eastAsia="@仿宋_GB2312" w:hAnsi="@仿宋_GB2312" w:cs="@仿宋_GB2312"/>
      <w:b/>
      <w:bCs/>
      <w:kern w:val="0"/>
      <w:sz w:val="28"/>
      <w:szCs w:val="28"/>
    </w:rPr>
  </w:style>
  <w:style w:type="paragraph" w:customStyle="1" w:styleId="DL">
    <w:name w:val="D&amp;L"/>
    <w:basedOn w:val="a4"/>
    <w:qFormat/>
    <w:rsid w:val="00706E9F"/>
    <w:pPr>
      <w:pBdr>
        <w:bottom w:val="thinThickSmallGap" w:sz="18" w:space="1" w:color="auto"/>
      </w:pBdr>
      <w:adjustRightInd w:val="0"/>
      <w:snapToGrid/>
      <w:spacing w:line="240" w:lineRule="atLeast"/>
      <w:textAlignment w:val="baseline"/>
    </w:pPr>
    <w:rPr>
      <w:kern w:val="0"/>
      <w:sz w:val="24"/>
      <w:szCs w:val="20"/>
    </w:rPr>
  </w:style>
  <w:style w:type="paragraph" w:styleId="a4">
    <w:name w:val="header"/>
    <w:basedOn w:val="a"/>
    <w:link w:val="Char0"/>
    <w:uiPriority w:val="99"/>
    <w:semiHidden/>
    <w:unhideWhenUsed/>
    <w:rsid w:val="00706E9F"/>
    <w:pPr>
      <w:pBdr>
        <w:bottom w:val="single" w:sz="6" w:space="1" w:color="auto"/>
      </w:pBdr>
      <w:tabs>
        <w:tab w:val="center" w:pos="4153"/>
        <w:tab w:val="right" w:pos="8306"/>
      </w:tabs>
      <w:snapToGrid w:val="0"/>
      <w:jc w:val="center"/>
    </w:pPr>
    <w:rPr>
      <w:rFonts w:ascii="@仿宋_GB2312" w:eastAsia="@仿宋_GB2312" w:hAnsi="@仿宋_GB2312" w:cs="@仿宋_GB2312"/>
      <w:sz w:val="18"/>
      <w:szCs w:val="18"/>
    </w:rPr>
  </w:style>
  <w:style w:type="character" w:customStyle="1" w:styleId="Char0">
    <w:name w:val="页眉 Char"/>
    <w:basedOn w:val="a0"/>
    <w:link w:val="a4"/>
    <w:uiPriority w:val="99"/>
    <w:semiHidden/>
    <w:rsid w:val="00706E9F"/>
    <w:rPr>
      <w:rFonts w:ascii="@仿宋_GB2312" w:eastAsia="@仿宋_GB2312" w:hAnsi="@仿宋_GB2312" w:cs="@仿宋_GB2312"/>
      <w:sz w:val="18"/>
      <w:szCs w:val="18"/>
    </w:rPr>
  </w:style>
  <w:style w:type="paragraph" w:styleId="a5">
    <w:name w:val="footer"/>
    <w:basedOn w:val="a"/>
    <w:link w:val="Char1"/>
    <w:uiPriority w:val="99"/>
    <w:semiHidden/>
    <w:unhideWhenUsed/>
    <w:rsid w:val="00B6659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6659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2477</Words>
  <Characters>14122</Characters>
  <Application>Microsoft Office Word</Application>
  <DocSecurity>0</DocSecurity>
  <Lines>117</Lines>
  <Paragraphs>33</Paragraphs>
  <ScaleCrop>false</ScaleCrop>
  <Company/>
  <LinksUpToDate>false</LinksUpToDate>
  <CharactersWithSpaces>16566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初审-李真</dc:creator>
  <cp:lastModifiedBy>初审-李真</cp:lastModifiedBy>
  <cp:revision>2</cp:revision>
  <dcterms:created xsi:type="dcterms:W3CDTF">2024-07-05T07:16:00Z</dcterms:created>
  <dcterms:modified xsi:type="dcterms:W3CDTF">2024-07-05T08:28:00Z</dcterms:modified>
</cp:coreProperties>
</file>